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ind w:right="-360" w:hanging="360"/>
        <w:jc w:val="center"/>
        <w:rPr>
          <w:rFonts w:ascii="Century Gothic" w:cs="Century Gothic" w:eastAsia="Century Gothic" w:hAnsi="Century Gothic"/>
          <w:color w:val="434343"/>
          <w:sz w:val="42"/>
          <w:szCs w:val="42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42"/>
          <w:szCs w:val="42"/>
          <w:rtl w:val="0"/>
        </w:rPr>
        <w:t xml:space="preserve">Mark Sabangan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rFonts w:ascii="Century Gothic" w:cs="Century Gothic" w:eastAsia="Century Gothic" w:hAnsi="Century Gothic"/>
          <w:color w:val="434343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0"/>
          <w:szCs w:val="20"/>
          <w:rtl w:val="0"/>
        </w:rPr>
        <w:t xml:space="preserve">Full Stack Software Engineer/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rFonts w:ascii="Century Gothic" w:cs="Century Gothic" w:eastAsia="Century Gothic" w:hAnsi="Century Gothic"/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rFonts w:ascii="Garamond" w:cs="Garamond" w:eastAsia="Garamond" w:hAnsi="Garamond"/>
          <w:color w:val="434343"/>
          <w:sz w:val="72"/>
          <w:szCs w:val="7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before="0" w:line="240" w:lineRule="auto"/>
        <w:jc w:val="center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925-577-5859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| marksabangan1217@gmail.com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| Pleasanton, California | </w:t>
      </w:r>
      <w:hyperlink r:id="rId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0"/>
            <w:szCs w:val="20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| </w:t>
      </w: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0"/>
            <w:szCs w:val="20"/>
            <w:u w:val="single"/>
            <w:rtl w:val="0"/>
          </w:rPr>
          <w:t xml:space="preserve">GitHub </w:t>
        </w:r>
      </w:hyperlink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| Porfolio</w:t>
      </w:r>
    </w:p>
    <w:p w:rsidR="00000000" w:rsidDel="00000000" w:rsidP="00000000" w:rsidRDefault="00000000" w:rsidRPr="00000000" w14:paraId="00000006">
      <w:pPr>
        <w:pageBreakBefore w:val="0"/>
        <w:spacing w:after="0" w:before="0" w:line="240" w:lineRule="auto"/>
        <w:jc w:val="center"/>
        <w:rPr>
          <w:rFonts w:ascii="Garamond" w:cs="Garamond" w:eastAsia="Garamond" w:hAnsi="Garamond"/>
          <w:color w:val="434343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0" w:right="-15" w:firstLine="0"/>
        <w:rPr>
          <w:rFonts w:ascii="Palatino Linotype" w:cs="Palatino Linotype" w:eastAsia="Palatino Linotype" w:hAnsi="Palatino Linotype"/>
          <w:color w:val="434343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45" w:right="-15" w:firstLine="0"/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24"/>
          <w:szCs w:val="24"/>
          <w:rtl w:val="0"/>
        </w:rPr>
        <w:t xml:space="preserve">TECHNICAL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80" w:line="240" w:lineRule="auto"/>
        <w:ind w:left="45" w:right="-15" w:firstLine="0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Languages: 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JavaScript, Python, SQL, HTML, CSS</w:t>
      </w:r>
    </w:p>
    <w:p w:rsidR="00000000" w:rsidDel="00000000" w:rsidP="00000000" w:rsidRDefault="00000000" w:rsidRPr="00000000" w14:paraId="0000000A">
      <w:pPr>
        <w:spacing w:before="80" w:line="240" w:lineRule="auto"/>
        <w:ind w:left="45" w:right="-15" w:firstLine="0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Frameworks/Tools: 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React, Redux, Express, Sequelize, Flask, SQLAlchemy, Alembic, PostgreSQL, SQLite</w:t>
      </w:r>
    </w:p>
    <w:p w:rsidR="00000000" w:rsidDel="00000000" w:rsidP="00000000" w:rsidRDefault="00000000" w:rsidRPr="00000000" w14:paraId="0000000B">
      <w:pPr>
        <w:spacing w:before="80" w:line="240" w:lineRule="auto"/>
        <w:ind w:left="45" w:right="-15" w:firstLine="0"/>
        <w:rPr>
          <w:rFonts w:ascii="Century Gothic" w:cs="Century Gothic" w:eastAsia="Century Gothic" w:hAnsi="Century Gothic"/>
          <w:b w:val="1"/>
          <w:color w:val="434343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Key Skills: 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Pair Programming, Object-Oriented Programming (OOP), Communication and Team Guidance, AI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jc w:val="center"/>
        <w:rPr>
          <w:rFonts w:ascii="Century Gothic" w:cs="Century Gothic" w:eastAsia="Century Gothic" w:hAnsi="Century Gothic"/>
          <w:color w:val="434343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-15"/>
        <w:rPr>
          <w:rFonts w:ascii="Century Gothic" w:cs="Century Gothic" w:eastAsia="Century Gothic" w:hAnsi="Century Gothic"/>
          <w:color w:val="434343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24"/>
          <w:szCs w:val="24"/>
          <w:rtl w:val="0"/>
        </w:rPr>
        <w:t xml:space="preserve">PRO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24"/>
          <w:szCs w:val="24"/>
          <w:rtl w:val="0"/>
        </w:rPr>
        <w:t xml:space="preserve">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right" w:leader="none" w:pos="9990"/>
        </w:tabs>
        <w:spacing w:line="240" w:lineRule="auto"/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TarantulaTracker</w:t>
        <w:tab/>
      </w:r>
      <w:hyperlink r:id="rId8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1155cc"/>
            <w:sz w:val="20"/>
            <w:szCs w:val="20"/>
            <w:u w:val="single"/>
            <w:rtl w:val="0"/>
          </w:rPr>
          <w:t xml:space="preserve">Live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 | </w:t>
      </w:r>
      <w:hyperlink r:id="rId9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1155cc"/>
            <w:sz w:val="20"/>
            <w:szCs w:val="20"/>
            <w:u w:val="single"/>
            <w:rtl w:val="0"/>
          </w:rPr>
          <w:t xml:space="preserve">GitHub 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A full-stack web app for Tarantula enthusiasts to track and manage their collections, feeding logs, and molt history.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40" w:lineRule="auto"/>
        <w:ind w:left="359.99999999999994" w:right="-15" w:hanging="360.0000000000001"/>
        <w:rPr>
          <w:rFonts w:ascii="Palatino Linotype" w:cs="Palatino Linotype" w:eastAsia="Palatino Linotype" w:hAnsi="Palatino Linotype"/>
          <w:color w:val="434343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Established secure user authentication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with Flask-Login and bcrypt to ensure private access to individual care data and prevent unauthorized access.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40" w:lineRule="auto"/>
        <w:ind w:left="359.99999999999994" w:right="-15" w:hanging="360.0000000000001"/>
        <w:rPr>
          <w:rFonts w:ascii="Palatino Linotype" w:cs="Palatino Linotype" w:eastAsia="Palatino Linotype" w:hAnsi="Palatino Linotype"/>
          <w:color w:val="434343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Built out frontend functionality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using React and Redux to manage application state and provide a responsive, intuitive interface for navigating species, logs, and dashboard views.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40" w:lineRule="auto"/>
        <w:ind w:left="359.99999999999994" w:right="-15" w:hanging="360.0000000000001"/>
        <w:rPr>
          <w:rFonts w:ascii="Palatino Linotype" w:cs="Palatino Linotype" w:eastAsia="Palatino Linotype" w:hAnsi="Palatino Linotype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Implemented dynamic care logs and tarantula profiles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using Flask and SQLAlchemy, allowing users to add, update, and delete detailed records of their tarantula care routines.</w:t>
      </w:r>
    </w:p>
    <w:p w:rsidR="00000000" w:rsidDel="00000000" w:rsidP="00000000" w:rsidRDefault="00000000" w:rsidRPr="00000000" w14:paraId="00000013">
      <w:pPr>
        <w:tabs>
          <w:tab w:val="right" w:leader="none" w:pos="9990"/>
        </w:tabs>
        <w:spacing w:line="240" w:lineRule="auto"/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Noteworthy</w:t>
        <w:tab/>
      </w:r>
      <w:hyperlink r:id="rId10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1155cc"/>
            <w:sz w:val="20"/>
            <w:szCs w:val="20"/>
            <w:u w:val="single"/>
            <w:rtl w:val="0"/>
          </w:rPr>
          <w:t xml:space="preserve">Live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 | </w:t>
      </w:r>
      <w:hyperlink r:id="rId11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1155cc"/>
            <w:sz w:val="20"/>
            <w:szCs w:val="20"/>
            <w:u w:val="single"/>
            <w:rtl w:val="0"/>
          </w:rPr>
          <w:t xml:space="preserve">GitHub 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A digital notebook application inspired by Evernote allows users to manage rich-text notes, notebooks, and tags.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.99999999999994" w:right="-15" w:hanging="360.0000000000001"/>
        <w:jc w:val="left"/>
        <w:rPr>
          <w:rFonts w:ascii="Palatino Linotype" w:cs="Palatino Linotype" w:eastAsia="Palatino Linotype" w:hAnsi="Palatino Linotype"/>
          <w:color w:val="434343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Constructed a modular frontend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with React and Redux based on team-generated wireframes, visualizing user flows and syncing frontend logic with backend endpoints.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.99999999999994" w:right="-15" w:hanging="360.0000000000001"/>
        <w:jc w:val="left"/>
        <w:rPr>
          <w:rFonts w:ascii="Palatino Linotype" w:cs="Palatino Linotype" w:eastAsia="Palatino Linotype" w:hAnsi="Palatino Linotype"/>
          <w:color w:val="434343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Collaborated on designing and implementing a relational database schema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using Flask and SQLAlchemy to support notes, notebooks, and a many-to-many tag system.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.99999999999994" w:right="-15" w:hanging="360.0000000000001"/>
        <w:jc w:val="left"/>
        <w:rPr>
          <w:rFonts w:ascii="Palatino Linotype" w:cs="Palatino Linotype" w:eastAsia="Palatino Linotype" w:hAnsi="Palatino Linotype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Built out backend APIs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using Python, Flask, and SQLAlchemy with custom schema relationships to support efficient note organization, notebook nesting, and tag-based filtering.</w:t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center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right="-15"/>
        <w:rPr>
          <w:rFonts w:ascii="Century Gothic" w:cs="Century Gothic" w:eastAsia="Century Gothic" w:hAnsi="Century Gothic"/>
          <w:color w:val="434343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24"/>
          <w:szCs w:val="24"/>
          <w:rtl w:val="0"/>
        </w:rPr>
        <w:t xml:space="preserve">WORK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24"/>
          <w:szCs w:val="24"/>
          <w:rtl w:val="0"/>
        </w:rPr>
        <w:t xml:space="preserve">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leader="none" w:pos="9990"/>
        </w:tabs>
        <w:spacing w:line="240" w:lineRule="auto"/>
        <w:rPr>
          <w:rFonts w:ascii="Palatino Linotype" w:cs="Palatino Linotype" w:eastAsia="Palatino Linotype" w:hAnsi="Palatino Linotype"/>
          <w:color w:val="434343"/>
          <w:sz w:val="6"/>
          <w:szCs w:val="6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Night Audit - 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Hilton, Livermore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ab/>
        <w:t xml:space="preserve"> April 2021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right="-15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Hilton is a company recognized for its hospitality, its commitment to customer satisfaction, and high service standards. As a Night Auditor, I ensure smooth overnight hotel operations, handle financial reports, and provide exceptional guest service.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40" w:lineRule="auto"/>
        <w:ind w:left="359.99999999999994" w:right="-15" w:hanging="360.0000000000001"/>
        <w:rPr>
          <w:rFonts w:ascii="Palatino Linotype" w:cs="Palatino Linotype" w:eastAsia="Palatino Linotype" w:hAnsi="Palatino Linotype"/>
          <w:color w:val="434343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Audited and reconciled financial reports using internal software systems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, applying strong attention to data accuracy and integrity across multiple property management platforms.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40" w:lineRule="auto"/>
        <w:ind w:left="359.99999999999994" w:right="-15" w:hanging="360.0000000000001"/>
        <w:rPr>
          <w:rFonts w:ascii="Palatino Linotype" w:cs="Palatino Linotype" w:eastAsia="Palatino Linotype" w:hAnsi="Palatino Linotype"/>
          <w:color w:val="434343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Recognized as Employee of the Quarter (2024)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for streamlining nightly audit procedures and enhancing operational efficiency through initiative and consistency.</w:t>
      </w:r>
    </w:p>
    <w:p w:rsidR="00000000" w:rsidDel="00000000" w:rsidP="00000000" w:rsidRDefault="00000000" w:rsidRPr="00000000" w14:paraId="0000001E">
      <w:pPr>
        <w:tabs>
          <w:tab w:val="right" w:leader="none" w:pos="9990"/>
        </w:tabs>
        <w:spacing w:before="60" w:line="240" w:lineRule="auto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Sales Associate - 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Banana Republic, Livermore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 </w:t>
        <w:tab/>
        <w:t xml:space="preserve"> Nov 2020 – Jun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40" w:lineRule="auto"/>
        <w:ind w:left="359.99999999999994" w:right="-15" w:hanging="360.0000000000001"/>
        <w:rPr>
          <w:rFonts w:ascii="Palatino Linotype" w:cs="Palatino Linotype" w:eastAsia="Palatino Linotype" w:hAnsi="Palatino Linotype"/>
          <w:color w:val="434343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Assisted customers by providing personalized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shopping experiences, recommending products, and ensuring excellent service to drive sales.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40" w:lineRule="auto"/>
        <w:ind w:left="359.99999999999994" w:right="-15" w:hanging="360.0000000000001"/>
        <w:rPr>
          <w:rFonts w:ascii="Palatino Linotype" w:cs="Palatino Linotype" w:eastAsia="Palatino Linotype" w:hAnsi="Palatino Linotype"/>
          <w:color w:val="434343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Managed cash transactions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inventory restocking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43434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 and store displays, contributing to a well-organized and visually appealing retail environment.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Century Gothic" w:cs="Century Gothic" w:eastAsia="Century Gothic" w:hAnsi="Century Gothic"/>
          <w:color w:val="434343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right="-15"/>
        <w:rPr>
          <w:rFonts w:ascii="Century Gothic" w:cs="Century Gothic" w:eastAsia="Century Gothic" w:hAnsi="Century Gothic"/>
          <w:color w:val="434343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26"/>
          <w:szCs w:val="26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right="-15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App Academy | Full-Stack Development</w:t>
        <w:tab/>
        <w:tab/>
        <w:tab/>
        <w:tab/>
        <w:tab/>
        <w:tab/>
        <w:tab/>
        <w:t xml:space="preserve">  2024 – 2025</w:t>
      </w:r>
    </w:p>
    <w:p w:rsidR="00000000" w:rsidDel="00000000" w:rsidP="00000000" w:rsidRDefault="00000000" w:rsidRPr="00000000" w14:paraId="00000024">
      <w:pPr>
        <w:spacing w:line="240" w:lineRule="auto"/>
        <w:ind w:right="-15"/>
        <w:rPr>
          <w:rFonts w:ascii="Palatino Linotype" w:cs="Palatino Linotype" w:eastAsia="Palatino Linotype" w:hAnsi="Palatino Linotype"/>
          <w:color w:val="434343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434343"/>
          <w:sz w:val="20"/>
          <w:szCs w:val="20"/>
          <w:rtl w:val="0"/>
        </w:rPr>
        <w:t xml:space="preserve">Las Positas College | Computer Science</w:t>
        <w:tab/>
        <w:tab/>
        <w:tab/>
        <w:tab/>
        <w:tab/>
        <w:tab/>
        <w:tab/>
        <w:t xml:space="preserve"> </w:t>
        <w:tab/>
        <w:t xml:space="preserve">  2023 – 2024</w:t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Mortemus763/Noteworthy" TargetMode="External"/><Relationship Id="rId10" Type="http://schemas.openxmlformats.org/officeDocument/2006/relationships/hyperlink" Target="https://noteworthy-3gfa.onrender.com" TargetMode="External"/><Relationship Id="rId12" Type="http://schemas.openxmlformats.org/officeDocument/2006/relationships/header" Target="header1.xml"/><Relationship Id="rId9" Type="http://schemas.openxmlformats.org/officeDocument/2006/relationships/hyperlink" Target="https://github.com/Mortemus763/TarantulaTracker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mark-sabangan-6a29b9205/" TargetMode="External"/><Relationship Id="rId7" Type="http://schemas.openxmlformats.org/officeDocument/2006/relationships/hyperlink" Target="https://github.com/Mortemus763" TargetMode="External"/><Relationship Id="rId8" Type="http://schemas.openxmlformats.org/officeDocument/2006/relationships/hyperlink" Target="https://tarantulatracker.onrender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