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Paynode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Paynode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Paynode,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Paynode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Paynode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Avinode's payment service. Clients pay and operators are paid through it.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qt_5tx2acnmfqtrfj1lfn">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wjnfdnmbempc1ofyzh7uk">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7saxta0dl3gtduxfkswsc">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through Paynode.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gir7ykuje5j2hlcqqtrbn">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Paynode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Paynode,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Paynode cannot serve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5nkdak8jw4yh6rxrm7ver">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tqhsd-em6f73tn8fi0duz">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Paynode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sanctions screening record (Appendix B), with date, lists searched and outcome.</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Paynode payment request issued from Avinode.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Paynode payment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ond0xhzn99vanpdktyx0w">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Paynode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Paynode.</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Gold Plus, Platinum or Platinum Elite, or Wyvern Wingman; ARGUS Gold only with director approval</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Rating shown on Avinode or the audit provider's site,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management standard</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IS-BAO registration is a strong plus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36 months without a satisfactory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has no audit rating</w:t>
      </w:r>
    </w:p>
    <w:p>
      <w:pPr>
        <w:spacing w:after="120" w:line="290"/>
      </w:pPr>
      <w:r>
        <w:rPr>
          <w:rFonts w:ascii="Calibri" w:cs="Calibri" w:eastAsia="Calibri" w:hAnsi="Calibri"/>
          <w:color w:val="34373D"/>
          <w:sz w:val="21"/>
          <w:szCs w:val="21"/>
        </w:rPr>
        <w:t xml:space="preserve">Many good operators worldwide have no ARGUS or Wyvern rating. They may be used with the director's approval if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that the crew are type-rated and current on the aircraft; on long-range trips, ask about their experience on the type and route.</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In the United States, liability cover of USD 50 to 100 million is typical for turbojets (NBAA, 2024); ask what the operator carries and record it.</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standard is accepted without director approval?</w:t>
      </w:r>
    </w:p>
    <w:p>
      <w:pPr>
        <w:keepNext/>
        <w:spacing w:after="20"/>
      </w:pPr>
      <w:r>
        <w:rPr>
          <w:rFonts w:ascii="Calibri" w:cs="Calibri" w:eastAsia="Calibri" w:hAnsi="Calibri"/>
          <w:color w:val="34373D"/>
          <w:sz w:val="20"/>
          <w:szCs w:val="20"/>
        </w:rPr>
        <w:t xml:space="preserve">     a)  ARGUS Gold</w:t>
      </w:r>
    </w:p>
    <w:p>
      <w:pPr>
        <w:keepNext/>
        <w:spacing w:after="20"/>
      </w:pPr>
      <w:r>
        <w:rPr>
          <w:rFonts w:ascii="Calibri" w:cs="Calibri" w:eastAsia="Calibri" w:hAnsi="Calibri"/>
          <w:color w:val="34373D"/>
          <w:sz w:val="20"/>
          <w:szCs w:val="20"/>
        </w:rPr>
        <w:t xml:space="preserve">     b)  ARGUS Gold Plus</w:t>
      </w:r>
    </w:p>
    <w:p>
      <w:pPr>
        <w:keepNext/>
        <w:spacing w:after="20"/>
      </w:pPr>
      <w:r>
        <w:rPr>
          <w:rFonts w:ascii="Calibri" w:cs="Calibri" w:eastAsia="Calibri" w:hAnsi="Calibri"/>
          <w:color w:val="34373D"/>
          <w:sz w:val="20"/>
          <w:szCs w:val="20"/>
        </w:rPr>
        <w:t xml:space="preserve">     c)  No rating</w:t>
      </w:r>
    </w:p>
    <w:p>
      <w:pPr>
        <w:keepNext w:val="false"/>
        <w:spacing w:after="20"/>
      </w:pPr>
      <w:r>
        <w:rPr>
          <w:rFonts w:ascii="Calibri" w:cs="Calibri" w:eastAsia="Calibri" w:hAnsi="Calibri"/>
          <w:color w:val="34373D"/>
          <w:sz w:val="20"/>
          <w:szCs w:val="20"/>
        </w:rPr>
        <w:t xml:space="preserve">     d)  Any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Paynode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Paynode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Paynode;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Paynode payment request from the trip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Paynode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Paynode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through Paynode.</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Paynode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Paynode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through Paynode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Paynode.</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Paynode makes paying quick and secure.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Paynode payment request; operator paid through Paynode.</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Paynode payment.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Paynode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9lj5wnpkwa8_wrgwihv2g">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spacing w:after="60"/>
      </w:pPr>
      <w:hyperlink w:history="1" r:id="rIdd7agxuf9h7zeamowzqwzw">
        <w:r>
          <w:rPr>
            <w:rFonts w:ascii="Calibri" w:cs="Calibri" w:eastAsia="Calibri" w:hAnsi="Calibri"/>
            <w:color w:val="4E6584"/>
            <w:sz w:val="20"/>
            <w:szCs w:val="20"/>
            <w:u w:val="single"/>
          </w:rPr>
          <w:t xml:space="preserve">Paynode Member Eligibility</w:t>
        </w:r>
      </w:hyperlink>
      <w:r>
        <w:rPr>
          <w:rFonts w:ascii="Calibri" w:cs="Calibri" w:eastAsia="Calibri" w:hAnsi="Calibri"/>
          <w:color w:val="6B6B6B"/>
          <w:sz w:val="18"/>
          <w:szCs w:val="18"/>
        </w:rPr>
        <w:t xml:space="preserve">  Who can use Paynode and the company checks (KYB) that apply</w:t>
      </w:r>
    </w:p>
    <w:p>
      <w:pPr>
        <w:keepNext/>
        <w:spacing w:after="60" w:before="140"/>
      </w:pPr>
      <w:r>
        <w:rPr>
          <w:rFonts w:ascii="Calibri" w:cs="Calibri" w:eastAsia="Calibri" w:hAnsi="Calibri"/>
          <w:b/>
          <w:bCs/>
          <w:color w:val="34373D"/>
          <w:sz w:val="21"/>
          <w:szCs w:val="21"/>
        </w:rPr>
        <w:t xml:space="preserve">Step 2  Starter broker training</w:t>
      </w:r>
    </w:p>
    <w:p>
      <w:pPr>
        <w:spacing w:after="60"/>
      </w:pPr>
      <w:hyperlink w:history="1" r:id="rIdzbrrzuq59fdimc1dsx2ov">
        <w:r>
          <w:rPr>
            <w:rFonts w:ascii="Calibri" w:cs="Calibri" w:eastAsia="Calibri" w:hAnsi="Calibri"/>
            <w:color w:val="4E6584"/>
            <w:sz w:val="20"/>
            <w:szCs w:val="20"/>
            <w:u w:val="single"/>
          </w:rPr>
          <w:t xml:space="preserve">Starter Broker Training video with Paynode</w:t>
        </w:r>
      </w:hyperlink>
      <w:r>
        <w:rPr>
          <w:rFonts w:ascii="Calibri" w:cs="Calibri" w:eastAsia="Calibri" w:hAnsi="Calibri"/>
          <w:color w:val="6B6B6B"/>
          <w:sz w:val="18"/>
          <w:szCs w:val="18"/>
        </w:rPr>
        <w:t xml:space="preserve">  Avinode's core broker course for Paynode members; this is the Archē set-up</w:t>
      </w:r>
    </w:p>
    <w:p>
      <w:pPr>
        <w:spacing w:after="60"/>
      </w:pPr>
      <w:hyperlink w:history="1" r:id="rId4tsyparzhev-h7ym6csy1">
        <w:r>
          <w:rPr>
            <w:rFonts w:ascii="Calibri" w:cs="Calibri" w:eastAsia="Calibri" w:hAnsi="Calibri"/>
            <w:color w:val="4E6584"/>
            <w:sz w:val="20"/>
            <w:szCs w:val="20"/>
            <w:u w:val="single"/>
          </w:rPr>
          <w:t xml:space="preserve">Paynode training and Online Banking Walkthrough</w:t>
        </w:r>
      </w:hyperlink>
      <w:r>
        <w:rPr>
          <w:rFonts w:ascii="Calibri" w:cs="Calibri" w:eastAsia="Calibri" w:hAnsi="Calibri"/>
          <w:color w:val="6B6B6B"/>
          <w:sz w:val="18"/>
          <w:szCs w:val="18"/>
        </w:rPr>
        <w:t xml:space="preserve">  The Paynode account, payments in and out, currency accounts</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pb8zloyn29qopizbps8ap">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cxe0qafohzc5ojiacpvml">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uf8e3duivhxrr9q5ae9a4">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2sv3jyasgawy41juqr48a">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60"/>
      </w:pPr>
      <w:hyperlink w:history="1" r:id="rIdpf7j0i5_kt3l0sldaxide">
        <w:r>
          <w:rPr>
            <w:rFonts w:ascii="Calibri" w:cs="Calibri" w:eastAsia="Calibri" w:hAnsi="Calibri"/>
            <w:color w:val="4E6584"/>
            <w:sz w:val="20"/>
            <w:szCs w:val="20"/>
            <w:u w:val="single"/>
          </w:rPr>
          <w:t xml:space="preserve">How to Create a Payment Request</w:t>
        </w:r>
      </w:hyperlink>
      <w:r>
        <w:rPr>
          <w:rFonts w:ascii="Calibri" w:cs="Calibri" w:eastAsia="Calibri" w:hAnsi="Calibri"/>
          <w:color w:val="6B6B6B"/>
          <w:sz w:val="18"/>
          <w:szCs w:val="18"/>
        </w:rPr>
        <w:t xml:space="preserve">  The only way a client pays Archē</w:t>
      </w:r>
    </w:p>
    <w:p>
      <w:pPr>
        <w:spacing w:after="60"/>
      </w:pPr>
      <w:hyperlink w:history="1" r:id="rIddh7dubtlqe2x_7rjbu5d3">
        <w:r>
          <w:rPr>
            <w:rFonts w:ascii="Calibri" w:cs="Calibri" w:eastAsia="Calibri" w:hAnsi="Calibri"/>
            <w:color w:val="4E6584"/>
            <w:sz w:val="20"/>
            <w:szCs w:val="20"/>
            <w:u w:val="single"/>
          </w:rPr>
          <w:t xml:space="preserve">Payment Guide: Overview of Sending Payments</w:t>
        </w:r>
      </w:hyperlink>
      <w:r>
        <w:rPr>
          <w:rFonts w:ascii="Calibri" w:cs="Calibri" w:eastAsia="Calibri" w:hAnsi="Calibri"/>
          <w:color w:val="6B6B6B"/>
          <w:sz w:val="18"/>
          <w:szCs w:val="18"/>
        </w:rPr>
        <w:t xml:space="preserve">  Paying the operator</w:t>
      </w:r>
    </w:p>
    <w:p>
      <w:pPr>
        <w:spacing w:after="60"/>
      </w:pPr>
      <w:hyperlink w:history="1" r:id="rId8r7k9bqexjblmzqxdl5zd">
        <w:r>
          <w:rPr>
            <w:rFonts w:ascii="Calibri" w:cs="Calibri" w:eastAsia="Calibri" w:hAnsi="Calibri"/>
            <w:color w:val="4E6584"/>
            <w:sz w:val="20"/>
            <w:szCs w:val="20"/>
            <w:u w:val="single"/>
          </w:rPr>
          <w:t xml:space="preserve">Overview of card payments</w:t>
        </w:r>
      </w:hyperlink>
      <w:r>
        <w:rPr>
          <w:rFonts w:ascii="Calibri" w:cs="Calibri" w:eastAsia="Calibri" w:hAnsi="Calibri"/>
          <w:color w:val="6B6B6B"/>
          <w:sz w:val="18"/>
          <w:szCs w:val="18"/>
        </w:rPr>
        <w:t xml:space="preserve">  Card payments and what they cost the client</w:t>
      </w:r>
    </w:p>
    <w:p>
      <w:pPr>
        <w:spacing w:after="60"/>
      </w:pPr>
      <w:hyperlink w:history="1" r:id="rIdu_zvyxru_d0vl2ovjkfql">
        <w:r>
          <w:rPr>
            <w:rFonts w:ascii="Calibri" w:cs="Calibri" w:eastAsia="Calibri" w:hAnsi="Calibri"/>
            <w:color w:val="4E6584"/>
            <w:sz w:val="20"/>
            <w:szCs w:val="20"/>
            <w:u w:val="single"/>
          </w:rPr>
          <w:t xml:space="preserve">Match a Wire Transfer to your Trip using a Payment Request</w:t>
        </w:r>
      </w:hyperlink>
      <w:r>
        <w:rPr>
          <w:rFonts w:ascii="Calibri" w:cs="Calibri" w:eastAsia="Calibri" w:hAnsi="Calibri"/>
          <w:color w:val="6B6B6B"/>
          <w:sz w:val="18"/>
          <w:szCs w:val="18"/>
        </w:rPr>
        <w:t xml:space="preserve">  Linking a bank transfer to the right trip</w:t>
      </w:r>
    </w:p>
    <w:p>
      <w:pPr>
        <w:spacing w:after="60"/>
      </w:pPr>
      <w:hyperlink w:history="1" r:id="rId4xdp6aagcicqhraeu8w8t">
        <w:r>
          <w:rPr>
            <w:rFonts w:ascii="Calibri" w:cs="Calibri" w:eastAsia="Calibri" w:hAnsi="Calibri"/>
            <w:color w:val="4E6584"/>
            <w:sz w:val="20"/>
            <w:szCs w:val="20"/>
            <w:u w:val="single"/>
          </w:rPr>
          <w:t xml:space="preserve">Timelines and cut-off times for payments</w:t>
        </w:r>
      </w:hyperlink>
      <w:r>
        <w:rPr>
          <w:rFonts w:ascii="Calibri" w:cs="Calibri" w:eastAsia="Calibri" w:hAnsi="Calibri"/>
          <w:color w:val="6B6B6B"/>
          <w:sz w:val="18"/>
          <w:szCs w:val="18"/>
        </w:rPr>
        <w:t xml:space="preserve">  Why a late payment can delay a flight</w:t>
      </w:r>
    </w:p>
    <w:p>
      <w:pPr>
        <w:keepNext/>
        <w:spacing w:after="60" w:before="140"/>
      </w:pPr>
      <w:r>
        <w:rPr>
          <w:rFonts w:ascii="Calibri" w:cs="Calibri" w:eastAsia="Calibri" w:hAnsi="Calibri"/>
          <w:b/>
          <w:bCs/>
          <w:color w:val="34373D"/>
          <w:sz w:val="21"/>
          <w:szCs w:val="21"/>
        </w:rPr>
        <w:t xml:space="preserve">Step 5  What Paynode cannot do</w:t>
      </w:r>
    </w:p>
    <w:p>
      <w:pPr>
        <w:spacing w:after="60"/>
      </w:pPr>
      <w:hyperlink w:history="1" r:id="rId3ouf-beaige0ilsxn7pmh">
        <w:r>
          <w:rPr>
            <w:rFonts w:ascii="Calibri" w:cs="Calibri" w:eastAsia="Calibri" w:hAnsi="Calibri"/>
            <w:color w:val="4E6584"/>
            <w:sz w:val="20"/>
            <w:szCs w:val="20"/>
            <w:u w:val="single"/>
          </w:rPr>
          <w:t xml:space="preserve">What our payments platform cannot support</w:t>
        </w:r>
      </w:hyperlink>
      <w:r>
        <w:rPr>
          <w:rFonts w:ascii="Calibri" w:cs="Calibri" w:eastAsia="Calibri" w:hAnsi="Calibri"/>
          <w:color w:val="6B6B6B"/>
          <w:sz w:val="18"/>
          <w:szCs w:val="18"/>
        </w:rPr>
        <w:t xml:space="preserve">  Countries and activities Paynode will not handle (Appendix G.7)</w:t>
      </w:r>
    </w:p>
    <w:p>
      <w:pPr>
        <w:spacing w:after="60"/>
      </w:pPr>
      <w:hyperlink w:history="1" r:id="rIdhkxg7gm6imxjpakcp68p4">
        <w:r>
          <w:rPr>
            <w:rFonts w:ascii="Calibri" w:cs="Calibri" w:eastAsia="Calibri" w:hAnsi="Calibri"/>
            <w:color w:val="4E6584"/>
            <w:sz w:val="20"/>
            <w:szCs w:val="20"/>
            <w:u w:val="single"/>
          </w:rPr>
          <w:t xml:space="preserve">Supported payment methods and country restrictions</w:t>
        </w:r>
      </w:hyperlink>
      <w:r>
        <w:rPr>
          <w:rFonts w:ascii="Calibri" w:cs="Calibri" w:eastAsia="Calibri" w:hAnsi="Calibri"/>
          <w:color w:val="6B6B6B"/>
          <w:sz w:val="18"/>
          <w:szCs w:val="18"/>
        </w:rPr>
        <w:t xml:space="preserve">  SWIFT and local payment options</w:t>
      </w:r>
    </w:p>
    <w:p>
      <w:pPr>
        <w:spacing w:after="60"/>
      </w:pPr>
      <w:hyperlink w:history="1" r:id="rId5nwnstk5gx8zq_usevwau">
        <w:r>
          <w:rPr>
            <w:rFonts w:ascii="Calibri" w:cs="Calibri" w:eastAsia="Calibri" w:hAnsi="Calibri"/>
            <w:color w:val="4E6584"/>
            <w:sz w:val="20"/>
            <w:szCs w:val="20"/>
            <w:u w:val="single"/>
          </w:rPr>
          <w:t xml:space="preserve">White paper: payment security for air charter</w:t>
        </w:r>
      </w:hyperlink>
      <w:r>
        <w:rPr>
          <w:rFonts w:ascii="Calibri" w:cs="Calibri" w:eastAsia="Calibri" w:hAnsi="Calibri"/>
          <w:color w:val="6B6B6B"/>
          <w:sz w:val="18"/>
          <w:szCs w:val="18"/>
        </w:rPr>
        <w:t xml:space="preserve">  Payment fraud and how to vet customers and transactions</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for a separate Paynode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Scheduling and Quoting, and Charter Payments: Paynode.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xv2pl_tsau8cvmhupadwt">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Paynode card or bank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Paynode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Paynode request from Avinode</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ARGUS / Wyvern / IS-BAO evidence, or the unrated-operator route</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Paynode</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Paynode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Paynode</w:t>
      </w:r>
    </w:p>
    <w:p>
      <w:pPr>
        <w:spacing w:after="60"/>
      </w:pPr>
      <w:hyperlink w:history="1" r:id="rId2uthrj7coojzrvhcsfpmd">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Paynode; links to the Help Center</w:t>
      </w:r>
    </w:p>
    <w:p>
      <w:pPr>
        <w:spacing w:after="60"/>
      </w:pPr>
      <w:hyperlink w:history="1" r:id="rIdeav7d9xsmtd3ugfngagql">
        <w:r>
          <w:rPr>
            <w:rFonts w:ascii="Calibri" w:cs="Calibri" w:eastAsia="Calibri" w:hAnsi="Calibri"/>
            <w:color w:val="4E6584"/>
            <w:sz w:val="20"/>
            <w:szCs w:val="20"/>
            <w:u w:val="single"/>
          </w:rPr>
          <w:t xml:space="preserve">Avinode: how air charter payments work (Paynode)</w:t>
        </w:r>
      </w:hyperlink>
      <w:r>
        <w:rPr>
          <w:rFonts w:ascii="Calibri" w:cs="Calibri" w:eastAsia="Calibri" w:hAnsi="Calibri"/>
          <w:color w:val="6B6B6B"/>
          <w:sz w:val="18"/>
          <w:szCs w:val="18"/>
        </w:rPr>
        <w:t xml:space="preserve">  Payment requests, cards, wires, fraud protection</w:t>
      </w:r>
    </w:p>
    <w:p>
      <w:pPr>
        <w:spacing w:after="60"/>
      </w:pPr>
      <w:hyperlink w:history="1" r:id="rIdp7lo6hn-vmgbcwq38qusn">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lrral2wtv3pqtucwthowy">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and Paynode walkthroughs</w:t>
      </w:r>
    </w:p>
    <w:p>
      <w:pPr>
        <w:spacing w:after="60"/>
      </w:pPr>
      <w:hyperlink w:history="1" r:id="rIdomv8ymksgi3rktis0otan">
        <w:r>
          <w:rPr>
            <w:rFonts w:ascii="Calibri" w:cs="Calibri" w:eastAsia="Calibri" w:hAnsi="Calibri"/>
            <w:color w:val="4E6584"/>
            <w:sz w:val="20"/>
            <w:szCs w:val="20"/>
            <w:u w:val="single"/>
          </w:rPr>
          <w:t xml:space="preserve">Avinode Help Center: Charter Payments (Paynode)</w:t>
        </w:r>
      </w:hyperlink>
      <w:r>
        <w:rPr>
          <w:rFonts w:ascii="Calibri" w:cs="Calibri" w:eastAsia="Calibri" w:hAnsi="Calibri"/>
          <w:color w:val="6B6B6B"/>
          <w:sz w:val="18"/>
          <w:szCs w:val="18"/>
        </w:rPr>
        <w:t xml:space="preserve">  Payment requests, sending payments, cards, matching funds</w:t>
      </w:r>
    </w:p>
    <w:p>
      <w:pPr>
        <w:spacing w:after="60"/>
      </w:pPr>
      <w:hyperlink w:history="1" r:id="rId6pym5dgc7rkbezeztlsx2">
        <w:r>
          <w:rPr>
            <w:rFonts w:ascii="Calibri" w:cs="Calibri" w:eastAsia="Calibri" w:hAnsi="Calibri"/>
            <w:color w:val="4E6584"/>
            <w:sz w:val="20"/>
            <w:szCs w:val="20"/>
            <w:u w:val="single"/>
          </w:rPr>
          <w:t xml:space="preserve">Paynode FAQ</w:t>
        </w:r>
      </w:hyperlink>
      <w:r>
        <w:rPr>
          <w:rFonts w:ascii="Calibri" w:cs="Calibri" w:eastAsia="Calibri" w:hAnsi="Calibri"/>
          <w:color w:val="6B6B6B"/>
          <w:sz w:val="18"/>
          <w:szCs w:val="18"/>
        </w:rPr>
        <w:t xml:space="preserve">  Common payment questions</w:t>
      </w:r>
    </w:p>
    <w:p>
      <w:pPr>
        <w:spacing w:after="60"/>
      </w:pPr>
      <w:hyperlink w:history="1" r:id="rIdbgpfv2inwb40nri0zrlqf">
        <w:r>
          <w:rPr>
            <w:rFonts w:ascii="Calibri" w:cs="Calibri" w:eastAsia="Calibri" w:hAnsi="Calibri"/>
            <w:color w:val="4E6584"/>
            <w:sz w:val="20"/>
            <w:szCs w:val="20"/>
            <w:u w:val="single"/>
          </w:rPr>
          <w:t xml:space="preserve">Paynode payment security white paper</w:t>
        </w:r>
      </w:hyperlink>
      <w:r>
        <w:rPr>
          <w:rFonts w:ascii="Calibri" w:cs="Calibri" w:eastAsia="Calibri" w:hAnsi="Calibri"/>
          <w:color w:val="6B6B6B"/>
          <w:sz w:val="18"/>
          <w:szCs w:val="18"/>
        </w:rPr>
        <w:t xml:space="preserve">  Payment fraud and controls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sijritwgqyu9j5mgth-7d">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hhct9lmzqsgo_zi6j4pw7">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m98sdlni48vtkexpuae8k">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mgqlkuwrl71asbkm0kf-h">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nergicwi5j_oprn0zv2zb">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nvglno8-cyvowgne3ntzg">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k_m6hd_dzmpw3wix_scod">
        <w:r>
          <w:rPr>
            <w:rFonts w:ascii="Calibri" w:cs="Calibri" w:eastAsia="Calibri" w:hAnsi="Calibri"/>
            <w:color w:val="4E6584"/>
            <w:sz w:val="20"/>
            <w:szCs w:val="20"/>
            <w:u w:val="single"/>
          </w:rPr>
          <w:t xml:space="preserve">US: 14 CFR Part 295, air charter brokers (eCFR)</w:t>
        </w:r>
      </w:hyperlink>
    </w:p>
    <w:p>
      <w:pPr>
        <w:spacing w:after="60"/>
      </w:pPr>
      <w:hyperlink w:history="1" r:id="rId8sytp3n4pfyqqeviqrtff">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vp_1kb2wluom2wyocc2ow">
        <w:r>
          <w:rPr>
            <w:rFonts w:ascii="Calibri" w:cs="Calibri" w:eastAsia="Calibri" w:hAnsi="Calibri"/>
            <w:color w:val="4E6584"/>
            <w:sz w:val="20"/>
            <w:szCs w:val="20"/>
            <w:u w:val="single"/>
          </w:rPr>
          <w:t xml:space="preserve">US: public charters and selling seats (NATA)</w:t>
        </w:r>
      </w:hyperlink>
    </w:p>
    <w:p>
      <w:pPr>
        <w:spacing w:after="60"/>
      </w:pPr>
      <w:hyperlink w:history="1" r:id="rIdq0ehels13pe3wy6omlrlq">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pnz_r1ebqqr4a8cg9xbwk">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81qce57l6mxaqpnq1g_bs">
        <w:r>
          <w:rPr>
            <w:rFonts w:ascii="Calibri" w:cs="Calibri" w:eastAsia="Calibri" w:hAnsi="Calibri"/>
            <w:color w:val="4E6584"/>
            <w:sz w:val="20"/>
            <w:szCs w:val="20"/>
            <w:u w:val="single"/>
          </w:rPr>
          <w:t xml:space="preserve">EU: Air Safety List (banned operators)</w:t>
        </w:r>
      </w:hyperlink>
    </w:p>
    <w:p>
      <w:pPr>
        <w:spacing w:after="60"/>
      </w:pPr>
      <w:hyperlink w:history="1" r:id="rIdulohfa8cmsuwkkn8upzue">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1jfmcg2tydklhcrsodehz">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yarcllaezhtwzzsegkna3">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dp2qjmfx8pcz7jbj0f3uc">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5-h2h0rv0prwte3febyb3">
        <w:r>
          <w:rPr>
            <w:rFonts w:ascii="Calibri" w:cs="Calibri" w:eastAsia="Calibri" w:hAnsi="Calibri"/>
            <w:color w:val="4E6584"/>
            <w:sz w:val="20"/>
            <w:szCs w:val="20"/>
            <w:u w:val="single"/>
          </w:rPr>
          <w:t xml:space="preserve">Thailand: permit planning (Universal Weather)</w:t>
        </w:r>
      </w:hyperlink>
    </w:p>
    <w:p>
      <w:pPr>
        <w:spacing w:after="60"/>
      </w:pPr>
      <w:hyperlink w:history="1" r:id="rId21qwmih06j7brjssbn6as">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whr8mml8hwlzi3apbofb_">
        <w:r>
          <w:rPr>
            <w:rFonts w:ascii="Calibri" w:cs="Calibri" w:eastAsia="Calibri" w:hAnsi="Calibri"/>
            <w:color w:val="4E6584"/>
            <w:sz w:val="20"/>
            <w:szCs w:val="20"/>
            <w:u w:val="single"/>
          </w:rPr>
          <w:t xml:space="preserve">ARGUS auditing services and ratings</w:t>
        </w:r>
      </w:hyperlink>
    </w:p>
    <w:p>
      <w:pPr>
        <w:spacing w:after="60"/>
      </w:pPr>
      <w:hyperlink w:history="1" r:id="rIdk_0v1eulcju5nqf5j8hw-">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certification; site blocks automated checks, open in a browser</w:t>
      </w:r>
    </w:p>
    <w:p>
      <w:pPr>
        <w:spacing w:after="60"/>
      </w:pPr>
      <w:hyperlink w:history="1" r:id="rIdh7ifn-evmticlsum5fxdw">
        <w:r>
          <w:rPr>
            <w:rFonts w:ascii="Calibri" w:cs="Calibri" w:eastAsia="Calibri" w:hAnsi="Calibri"/>
            <w:color w:val="4E6584"/>
            <w:sz w:val="20"/>
            <w:szCs w:val="20"/>
            <w:u w:val="single"/>
          </w:rPr>
          <w:t xml:space="preserve">IS-BAO (International Business Aviation Council)</w:t>
        </w:r>
      </w:hyperlink>
    </w:p>
    <w:p>
      <w:pPr>
        <w:spacing w:after="60"/>
      </w:pPr>
      <w:hyperlink w:history="1" r:id="rIddsds7ra-tfcj67cjgd4ur">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jj4rbb5mjyj4o3llago_c">
        <w:r>
          <w:rPr>
            <w:rFonts w:ascii="Calibri" w:cs="Calibri" w:eastAsia="Calibri" w:hAnsi="Calibri"/>
            <w:color w:val="4E6584"/>
            <w:sz w:val="20"/>
            <w:szCs w:val="20"/>
            <w:u w:val="single"/>
          </w:rPr>
          <w:t xml:space="preserve">EASA Conflict Zone Information Bulletins</w:t>
        </w:r>
      </w:hyperlink>
    </w:p>
    <w:p>
      <w:pPr>
        <w:spacing w:after="60"/>
      </w:pPr>
      <w:hyperlink w:history="1" r:id="rIdzfngpze1xhi1jrcvujhzc">
        <w:r>
          <w:rPr>
            <w:rFonts w:ascii="Calibri" w:cs="Calibri" w:eastAsia="Calibri" w:hAnsi="Calibri"/>
            <w:color w:val="4E6584"/>
            <w:sz w:val="20"/>
            <w:szCs w:val="20"/>
            <w:u w:val="single"/>
          </w:rPr>
          <w:t xml:space="preserve">FAA prohibitions, restrictions and notices</w:t>
        </w:r>
      </w:hyperlink>
    </w:p>
    <w:p>
      <w:pPr>
        <w:spacing w:after="60"/>
      </w:pPr>
      <w:hyperlink w:history="1" r:id="rIdxjtch7q4ljerxdco_wu3u">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pklfd8mvjzvf6ykedgcrw">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ycqxuhxqzlve02c-lczef">
        <w:r>
          <w:rPr>
            <w:rFonts w:ascii="Calibri" w:cs="Calibri" w:eastAsia="Calibri" w:hAnsi="Calibri"/>
            <w:color w:val="4E6584"/>
            <w:sz w:val="20"/>
            <w:szCs w:val="20"/>
            <w:u w:val="single"/>
          </w:rPr>
          <w:t xml:space="preserve">US OFAC sanctions list search</w:t>
        </w:r>
      </w:hyperlink>
    </w:p>
    <w:p>
      <w:pPr>
        <w:spacing w:after="60"/>
      </w:pPr>
      <w:hyperlink w:history="1" r:id="rIdtgxfivhfayqnd-cwd0il0">
        <w:r>
          <w:rPr>
            <w:rFonts w:ascii="Calibri" w:cs="Calibri" w:eastAsia="Calibri" w:hAnsi="Calibri"/>
            <w:color w:val="4E6584"/>
            <w:sz w:val="20"/>
            <w:szCs w:val="20"/>
            <w:u w:val="single"/>
          </w:rPr>
          <w:t xml:space="preserve">EU sanctions map</w:t>
        </w:r>
      </w:hyperlink>
    </w:p>
    <w:p>
      <w:pPr>
        <w:spacing w:after="60"/>
      </w:pPr>
      <w:hyperlink w:history="1" r:id="rIdvm6bcnrkizzroj5fh4xlw">
        <w:r>
          <w:rPr>
            <w:rFonts w:ascii="Calibri" w:cs="Calibri" w:eastAsia="Calibri" w:hAnsi="Calibri"/>
            <w:color w:val="4E6584"/>
            <w:sz w:val="20"/>
            <w:szCs w:val="20"/>
            <w:u w:val="single"/>
          </w:rPr>
          <w:t xml:space="preserve">UK Sanctions List search</w:t>
        </w:r>
      </w:hyperlink>
    </w:p>
    <w:p>
      <w:pPr>
        <w:spacing w:after="60"/>
      </w:pPr>
      <w:hyperlink w:history="1" r:id="rIdo61prdatmgvpdmmb9kibr">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qduwhirb4kt4var7_lhnj">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xbwnwbwntatflpnxqgxtf">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30luqjf8pdrzyrkkp2vto">
        <w:r>
          <w:rPr>
            <w:rFonts w:ascii="Calibri" w:cs="Calibri" w:eastAsia="Calibri" w:hAnsi="Calibri"/>
            <w:color w:val="4E6584"/>
            <w:sz w:val="20"/>
            <w:szCs w:val="20"/>
            <w:u w:val="single"/>
          </w:rPr>
          <w:t xml:space="preserve">IRS audit guide: air transportation excise tax</w:t>
        </w:r>
      </w:hyperlink>
    </w:p>
    <w:p>
      <w:pPr>
        <w:spacing w:after="60"/>
      </w:pPr>
      <w:hyperlink w:history="1" r:id="rIdoube2ubneb4gzl1npjluy">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hllmbrhk0o6p_xpzsjwfs">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cjlmfwgkgim7fccoc1lqj">
        <w:r>
          <w:rPr>
            <w:rFonts w:ascii="Calibri" w:cs="Calibri" w:eastAsia="Calibri" w:hAnsi="Calibri"/>
            <w:color w:val="4E6584"/>
            <w:sz w:val="20"/>
            <w:szCs w:val="20"/>
            <w:u w:val="single"/>
          </w:rPr>
          <w:t xml:space="preserve">Gulfstream aircraft</w:t>
        </w:r>
      </w:hyperlink>
    </w:p>
    <w:p>
      <w:pPr>
        <w:spacing w:after="60"/>
      </w:pPr>
      <w:hyperlink w:history="1" r:id="rIdc_tahbz7pd5umc4pnyjud">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ae1uzybtmjhnf8gpeblj8">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glg7fc7c-srfid7_qfpe4">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72chqxhijwvkxfz_q2-oo">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7dardky9lfa0hhmi4rei2">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wifbhamic5rs9arnjqemz">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 and rating providers for charter operators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Avinode's payment service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 Paynode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Paynode cannot pay to or from</w:t>
      </w:r>
    </w:p>
    <w:p>
      <w:pPr>
        <w:spacing w:after="120" w:line="290"/>
      </w:pPr>
      <w:r>
        <w:rPr>
          <w:rFonts w:ascii="Calibri" w:cs="Calibri" w:eastAsia="Calibri" w:hAnsi="Calibri"/>
          <w:color w:val="34373D"/>
          <w:sz w:val="21"/>
          <w:szCs w:val="21"/>
        </w:rPr>
        <w:t xml:space="preserve">Paynode cannot send or receive funds for these jurisdictions (Avinode Help Center, checked October 2026; Avinode says the list can change): Belarus; Crimea, Donetsk, Kherson, Luhansk and Zaporizhzhia regions of Ukraine; Cuba; Iran; Kazakhstan; Libya; Myanmar; North Korea; Russia; South Sudan; Sudan; Syria; Venezuela. Paynode also refuses some activities, including cryptocurrency services and weapons and military items. Because every Archē payment runs through Paynode, a payer or operator in one of these places is a red answer on the trip risk screen: stop and tell the director. Several are not under a broad sanctions embargo; the reason we stop is that we cannot take or make the payment.</w:t>
      </w:r>
    </w:p>
    <w:p>
      <w:pPr>
        <w:spacing w:after="60"/>
      </w:pPr>
      <w:hyperlink w:history="1" r:id="rId6sxufjjg_howejveonq7z">
        <w:r>
          <w:rPr>
            <w:rFonts w:ascii="Calibri" w:cs="Calibri" w:eastAsia="Calibri" w:hAnsi="Calibri"/>
            <w:color w:val="4E6584"/>
            <w:sz w:val="20"/>
            <w:szCs w:val="20"/>
            <w:u w:val="single"/>
          </w:rPr>
          <w:t xml:space="preserve">Avinode: what our payments platform cannot support</w:t>
        </w:r>
      </w:hyperlink>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i2gqpg_bmpqdxsjpriukj">
        <w:r>
          <w:rPr>
            <w:rFonts w:ascii="Calibri" w:cs="Calibri" w:eastAsia="Calibri" w:hAnsi="Calibri"/>
            <w:color w:val="4E6584"/>
            <w:sz w:val="20"/>
            <w:szCs w:val="20"/>
            <w:u w:val="single"/>
          </w:rPr>
          <w:t xml:space="preserve">EASA Conflict Zone Information Bulletins</w:t>
        </w:r>
      </w:hyperlink>
    </w:p>
    <w:p>
      <w:pPr>
        <w:spacing w:after="60"/>
      </w:pPr>
      <w:hyperlink w:history="1" r:id="rIdix1wo3bpcwi-a1l86dwn1">
        <w:r>
          <w:rPr>
            <w:rFonts w:ascii="Calibri" w:cs="Calibri" w:eastAsia="Calibri" w:hAnsi="Calibri"/>
            <w:color w:val="4E6584"/>
            <w:sz w:val="20"/>
            <w:szCs w:val="20"/>
            <w:u w:val="single"/>
          </w:rPr>
          <w:t xml:space="preserve">FAA prohibitions, restrictions and notices</w:t>
        </w:r>
      </w:hyperlink>
    </w:p>
    <w:p>
      <w:pPr>
        <w:spacing w:after="60"/>
      </w:pPr>
      <w:hyperlink w:history="1" r:id="rId6jh4esqlwdfklciq-ublp">
        <w:r>
          <w:rPr>
            <w:rFonts w:ascii="Calibri" w:cs="Calibri" w:eastAsia="Calibri" w:hAnsi="Calibri"/>
            <w:color w:val="4E6584"/>
            <w:sz w:val="20"/>
            <w:szCs w:val="20"/>
            <w:u w:val="single"/>
          </w:rPr>
          <w:t xml:space="preserve">EU Air Safety List</w:t>
        </w:r>
      </w:hyperlink>
    </w:p>
    <w:p>
      <w:pPr>
        <w:spacing w:after="60"/>
      </w:pPr>
      <w:hyperlink w:history="1" r:id="rIdcgwe5jm8mtdvhx7nwgbzy">
        <w:r>
          <w:rPr>
            <w:rFonts w:ascii="Calibri" w:cs="Calibri" w:eastAsia="Calibri" w:hAnsi="Calibri"/>
            <w:color w:val="4E6584"/>
            <w:sz w:val="20"/>
            <w:szCs w:val="20"/>
            <w:u w:val="single"/>
          </w:rPr>
          <w:t xml:space="preserve">UN Security Council consolidated list</w:t>
        </w:r>
      </w:hyperlink>
    </w:p>
    <w:p>
      <w:pPr>
        <w:spacing w:after="60"/>
      </w:pPr>
      <w:hyperlink w:history="1" r:id="rIdfxrhfjorbb5tfs-h0ffi-">
        <w:r>
          <w:rPr>
            <w:rFonts w:ascii="Calibri" w:cs="Calibri" w:eastAsia="Calibri" w:hAnsi="Calibri"/>
            <w:color w:val="4E6584"/>
            <w:sz w:val="20"/>
            <w:szCs w:val="20"/>
            <w:u w:val="single"/>
          </w:rPr>
          <w:t xml:space="preserve">US OFAC sanctions list search</w:t>
        </w:r>
      </w:hyperlink>
    </w:p>
    <w:p>
      <w:pPr>
        <w:spacing w:after="60"/>
      </w:pPr>
      <w:hyperlink w:history="1" r:id="rIdaildzwbz6lk2aomvglrbh">
        <w:r>
          <w:rPr>
            <w:rFonts w:ascii="Calibri" w:cs="Calibri" w:eastAsia="Calibri" w:hAnsi="Calibri"/>
            <w:color w:val="4E6584"/>
            <w:sz w:val="20"/>
            <w:szCs w:val="20"/>
            <w:u w:val="single"/>
          </w:rPr>
          <w:t xml:space="preserve">EU sanctions map</w:t>
        </w:r>
      </w:hyperlink>
    </w:p>
    <w:p>
      <w:pPr>
        <w:spacing w:after="60"/>
      </w:pPr>
      <w:hyperlink w:history="1" r:id="rIdhjdj0nt8ag1borewb0c18">
        <w:r>
          <w:rPr>
            <w:rFonts w:ascii="Calibri" w:cs="Calibri" w:eastAsia="Calibri" w:hAnsi="Calibri"/>
            <w:color w:val="4E6584"/>
            <w:sz w:val="20"/>
            <w:szCs w:val="20"/>
            <w:u w:val="single"/>
          </w:rPr>
          <w:t xml:space="preserve">UK Sanctions List search</w:t>
        </w:r>
      </w:hyperlink>
    </w:p>
    <w:p>
      <w:pPr>
        <w:spacing w:after="60"/>
      </w:pPr>
      <w:hyperlink w:history="1" r:id="rId-laeoyl4z2e8jk0l_qjfe">
        <w:r>
          <w:rPr>
            <w:rFonts w:ascii="Calibri" w:cs="Calibri" w:eastAsia="Calibri" w:hAnsi="Calibri"/>
            <w:color w:val="4E6584"/>
            <w:sz w:val="20"/>
            <w:szCs w:val="20"/>
            <w:u w:val="single"/>
          </w:rPr>
          <w:t xml:space="preserve">Singapore: MAS targeted financial sanctions</w:t>
        </w:r>
      </w:hyperlink>
    </w:p>
    <w:p>
      <w:pPr>
        <w:spacing w:after="60"/>
      </w:pPr>
      <w:hyperlink w:history="1" r:id="rIdje_wzd45boxwgg150qzid">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Paynode request and issues the confirmation. The client signs and pays through Paynode,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works only with a client name, at least one leg, an operator price and all seven checks.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Paynode payment request from the Avinode trip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Paynode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Paynode.</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 through Paynode.</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Paynode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Paynode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(Paynode cannot pay)</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qt_5tx2acnmfqtrfj1lfn" Type="http://schemas.openxmlformats.org/officeDocument/2006/relationships/hyperlink" Target="https://www.globalair.com/articles/argus-wingx-release-aircraft-activity-reports-for-the-end-of-2025/11807" TargetMode="External"/><Relationship Id="rIdwjnfdnmbempc1ofyzh7uk" Type="http://schemas.openxmlformats.org/officeDocument/2006/relationships/hyperlink" Target="https://www.knightfrank.com/wealthreport" TargetMode="External"/><Relationship Id="rId7saxta0dl3gtduxfkswsc" Type="http://schemas.openxmlformats.org/officeDocument/2006/relationships/hyperlink" Target="https://www.icao.int/Pages/freedomsAir.aspx" TargetMode="External"/><Relationship Id="rIdgir7ykuje5j2hlcqqtrbn" Type="http://schemas.openxmlformats.org/officeDocument/2006/relationships/hyperlink" Target="https://nbaa.org/wp-content/uploads/2024/07/NBAA-Best-Practices-for-Air-Charter-Brokering.pdf" TargetMode="External"/><Relationship Id="rId5nkdak8jw4yh6rxrm7ver" Type="http://schemas.openxmlformats.org/officeDocument/2006/relationships/hyperlink" Target="https://www.caat.or.th/wp-content/uploads/2024/11/Revision-of-Limits-of-Liability-under-the-Montreal-Convention-of-1999-Year-2024.pdf" TargetMode="External"/><Relationship Id="rIdtqhsd-em6f73tn8fi0duz" Type="http://schemas.openxmlformats.org/officeDocument/2006/relationships/hyperlink" Target="https://www.ecfr.gov/current/title-14/chapter-II/subchapter-F/part-399/subpart-G/section-399.84" TargetMode="External"/><Relationship Id="rIdond0xhzn99vanpdktyx0w" Type="http://schemas.openxmlformats.org/officeDocument/2006/relationships/hyperlink" Target="https://aviationweather.gov/" TargetMode="External"/><Relationship Id="rId9lj5wnpkwa8_wrgwihv2g" Type="http://schemas.openxmlformats.org/officeDocument/2006/relationships/hyperlink" Target="https://help.avinodegroup.com/hc/en-us/articles/12043060610331-Getting-Started-with-Avinode-Marketplace" TargetMode="External"/><Relationship Id="rIdd7agxuf9h7zeamowzqwzw" Type="http://schemas.openxmlformats.org/officeDocument/2006/relationships/hyperlink" Target="https://help.avinodegroup.com/hc/en-us/articles/7215260082075-Paynode-Member-Eligibility" TargetMode="External"/><Relationship Id="rIdzbrrzuq59fdimc1dsx2ov" Type="http://schemas.openxmlformats.org/officeDocument/2006/relationships/hyperlink" Target="https://help.avinodegroup.com/hc/en-us/articles/31953555878043-Starter-Broker-Training-video-with-Paynode" TargetMode="External"/><Relationship Id="rId4tsyparzhev-h7ym6csy1" Type="http://schemas.openxmlformats.org/officeDocument/2006/relationships/hyperlink" Target="https://help.avinodegroup.com/hc/en-us/articles/31953529192987-Paynode-training-and-Online-Banking-Walkthrough-video" TargetMode="External"/><Relationship Id="rIdpb8zloyn29qopizbps8ap" Type="http://schemas.openxmlformats.org/officeDocument/2006/relationships/hyperlink" Target="https://help.avinodegroup.com/hc/en-us/articles/31913562254491-Trip-Manager-and-Online-Booking-training-video" TargetMode="External"/><Relationship Id="rIdcxe0qafohzc5ojiacpvml" Type="http://schemas.openxmlformats.org/officeDocument/2006/relationships/hyperlink" Target="https://help.avinodegroup.com/hc/en-us/articles/16390512030491-Training-Videos" TargetMode="External"/><Relationship Id="rIduf8e3duivhxrr9q5ae9a4" Type="http://schemas.openxmlformats.org/officeDocument/2006/relationships/hyperlink" Target="https://help.avinodegroup.com/hc/en-us/articles/9957467128603-Creating-a-Professional-Quote" TargetMode="External"/><Relationship Id="rId2sv3jyasgawy41juqr48a" Type="http://schemas.openxmlformats.org/officeDocument/2006/relationships/hyperlink" Target="https://help.avinodegroup.com/hc/en-us/articles/23323694056859-Buying-trips-with-the-new-booking-flow" TargetMode="External"/><Relationship Id="rIdpf7j0i5_kt3l0sldaxide" Type="http://schemas.openxmlformats.org/officeDocument/2006/relationships/hyperlink" Target="https://help.avinodegroup.com/hc/en-us/articles/7937852877467-How-to-Create-a-Payment-Request" TargetMode="External"/><Relationship Id="rIddh7dubtlqe2x_7rjbu5d3" Type="http://schemas.openxmlformats.org/officeDocument/2006/relationships/hyperlink" Target="https://help.avinodegroup.com/hc/en-us/articles/11978769793563-Payment-Guide-Overview-of-Sending-Payments" TargetMode="External"/><Relationship Id="rId8r7k9bqexjblmzqxdl5zd" Type="http://schemas.openxmlformats.org/officeDocument/2006/relationships/hyperlink" Target="https://help.avinodegroup.com/hc/en-us/articles/7937973595035-Overview-of-card-payments" TargetMode="External"/><Relationship Id="rIdu_zvyxru_d0vl2ovjkfql" Type="http://schemas.openxmlformats.org/officeDocument/2006/relationships/hyperlink" Target="https://help.avinodegroup.com/hc/en-us/articles/19699527102235-Match-a-Wire-Transfer-to-your-Trip-using-a-Payment-Request" TargetMode="External"/><Relationship Id="rId4xdp6aagcicqhraeu8w8t" Type="http://schemas.openxmlformats.org/officeDocument/2006/relationships/hyperlink" Target="https://help.avinodegroup.com/hc/en-us/articles/14371871276059-Timelines-cut-off-times-for-Payments-in-US-Time-EST" TargetMode="External"/><Relationship Id="rId3ouf-beaige0ilsxn7pmh" Type="http://schemas.openxmlformats.org/officeDocument/2006/relationships/hyperlink" Target="https://help.avinodegroup.com/hc/en-us/articles/43773188664347-Know-Before-You-Receive-or-Collect-Payment-What-Our-Payments-Platform-Cannot-Support" TargetMode="External"/><Relationship Id="rIdhkxg7gm6imxjpakcp68p4" Type="http://schemas.openxmlformats.org/officeDocument/2006/relationships/hyperlink" Target="https://help.avinodegroup.com/hc/en-us/articles/13144161608603-Send-Payments-Supported-Payment-Methods-and-Country-Restrictions" TargetMode="External"/><Relationship Id="rId5nwnstk5gx8zq_usevwau" Type="http://schemas.openxmlformats.org/officeDocument/2006/relationships/hyperlink" Target="https://avinode.com/white-paper-payment-security-for-air-charter/" TargetMode="External"/><Relationship Id="rIdxv2pl_tsau8cvmhupadwt" Type="http://schemas.openxmlformats.org/officeDocument/2006/relationships/hyperlink" Target="https://www.theaircharterassociation.aero/the-air-charter-essentials-certificate/" TargetMode="External"/><Relationship Id="rId2uthrj7coojzrvhcsfpmd" Type="http://schemas.openxmlformats.org/officeDocument/2006/relationships/hyperlink" Target="https://avinode.com/broker/" TargetMode="External"/><Relationship Id="rIdeav7d9xsmtd3ugfngagql" Type="http://schemas.openxmlformats.org/officeDocument/2006/relationships/hyperlink" Target="https://www.avinode.com/how-air-charter-payments-work/" TargetMode="External"/><Relationship Id="rIdp7lo6hn-vmgbcwq38qusn" Type="http://schemas.openxmlformats.org/officeDocument/2006/relationships/hyperlink" Target="https://help.avinodegroup.com/hc/en-us" TargetMode="External"/><Relationship Id="rIdlrral2wtv3pqtucwthowy" Type="http://schemas.openxmlformats.org/officeDocument/2006/relationships/hyperlink" Target="https://help.avinodegroup.com/hc/en-us/sections/23935448207131-Onboarding" TargetMode="External"/><Relationship Id="rIdomv8ymksgi3rktis0otan" Type="http://schemas.openxmlformats.org/officeDocument/2006/relationships/hyperlink" Target="https://help.avinodegroup.com/hc/en-us/categories/7155823743259-Charter-Payments" TargetMode="External"/><Relationship Id="rId6pym5dgc7rkbezeztlsx2" Type="http://schemas.openxmlformats.org/officeDocument/2006/relationships/hyperlink" Target="https://avinode.com/faq-air-charter-payments/" TargetMode="External"/><Relationship Id="rIdbgpfv2inwb40nri0zrlqf" Type="http://schemas.openxmlformats.org/officeDocument/2006/relationships/hyperlink" Target="https://avinode.com/white-paper-payment-security-for-air-charter/" TargetMode="External"/><Relationship Id="rIdsijritwgqyu9j5mgth-7d" Type="http://schemas.openxmlformats.org/officeDocument/2006/relationships/hyperlink" Target="https://www.theaircharterassociation.aero/training/" TargetMode="External"/><Relationship Id="rIdhhct9lmzqsgo_zi6j4pw7" Type="http://schemas.openxmlformats.org/officeDocument/2006/relationships/hyperlink" Target="https://www.theaircharterassociation.aero/the-broker-qualification/" TargetMode="External"/><Relationship Id="rIdm98sdlni48vtkexpuae8k" Type="http://schemas.openxmlformats.org/officeDocument/2006/relationships/hyperlink" Target="https://nbaa.org/wp-content/uploads/2024/07/NBAA-Best-Practices-for-Air-Charter-Brokering.pdf" TargetMode="External"/><Relationship Id="rIdmgqlkuwrl71asbkm0kf-h" Type="http://schemas.openxmlformats.org/officeDocument/2006/relationships/hyperlink" Target="https://nbaa.org/flight-department-administration/aircraft-operating-ownership-options/aircraft-charter/aircraft-charter-consumer-guide/" TargetMode="External"/><Relationship Id="rIdnergicwi5j_oprn0zv2zb" Type="http://schemas.openxmlformats.org/officeDocument/2006/relationships/hyperlink" Target="https://www.iabi.aero/air-charter-broker-course" TargetMode="External"/><Relationship Id="rIdnvglno8-cyvowgne3ntzg" Type="http://schemas.openxmlformats.org/officeDocument/2006/relationships/hyperlink" Target="https://skybrary.aero/" TargetMode="External"/><Relationship Id="rIdk_m6hd_dzmpw3wix_scod" Type="http://schemas.openxmlformats.org/officeDocument/2006/relationships/hyperlink" Target="https://www.ecfr.gov/current/title-14/chapter-II/subchapter-A/part-295" TargetMode="External"/><Relationship Id="rId8sytp3n4pfyqqeviqrtff" Type="http://schemas.openxmlformats.org/officeDocument/2006/relationships/hyperlink" Target="https://www.federalregister.gov/documents/2018/09/17/2018-18345/increasing-charter-air-transportation-options" TargetMode="External"/><Relationship Id="rIdvp_1kb2wluom2wyocc2ow" Type="http://schemas.openxmlformats.org/officeDocument/2006/relationships/hyperlink" Target="https://nata.aero/advocacy/initiatives-and-issues/public-charter-operations/public-charter-faqs/" TargetMode="External"/><Relationship Id="rIdq0ehels13pe3wy6omlrlq" Type="http://schemas.openxmlformats.org/officeDocument/2006/relationships/hyperlink" Target="https://www.easa.europa.eu/en/domains/air-operations/third-country-operators" TargetMode="External"/><Relationship Id="rIdpnz_r1ebqqr4a8cg9xbwk" Type="http://schemas.openxmlformats.org/officeDocument/2006/relationships/hyperlink" Target="https://www.transportstyrelsen.se/en/aviation/air-operators/traffic-permits/charter-flights-non-scheduled-air-service/" TargetMode="External"/><Relationship Id="rId81qce57l6mxaqpnq1g_bs" Type="http://schemas.openxmlformats.org/officeDocument/2006/relationships/hyperlink" Target="https://transport.ec.europa.eu/transport-themes/eu-air-safety-list_en" TargetMode="External"/><Relationship Id="rIdulohfa8cmsuwkkn8upzue" Type="http://schemas.openxmlformats.org/officeDocument/2006/relationships/hyperlink" Target="https://www.caa.co.uk/air-passengers/about-your-trip/charters-and-air-taxis-flights/" TargetMode="External"/><Relationship Id="rId1jfmcg2tydklhcrsodehz" Type="http://schemas.openxmlformats.org/officeDocument/2006/relationships/hyperlink" Target="https://www.caa.co.uk/atol-protection/" TargetMode="External"/><Relationship Id="rIdyarcllaezhtwzzsegkna3" Type="http://schemas.openxmlformats.org/officeDocument/2006/relationships/hyperlink" Target="https://www.caas.gov.sg/operations-safety/air-operations/foreign-air-operators" TargetMode="External"/><Relationship Id="rIddp2qjmfx8pcz7jbj0f3uc" Type="http://schemas.openxmlformats.org/officeDocument/2006/relationships/hyperlink" Target="https://aip.caat.or.th/" TargetMode="External"/><Relationship Id="rId5-h2h0rv0prwte3febyb3" Type="http://schemas.openxmlformats.org/officeDocument/2006/relationships/hyperlink" Target="https://www.universalweather.com/blog/planning-bizav-operations-to-thailand-part-1-permit-planning/" TargetMode="External"/><Relationship Id="rId21qwmih06j7brjssbn6as" Type="http://schemas.openxmlformats.org/officeDocument/2006/relationships/hyperlink" Target="https://www.ebaa.org/app/uploads/2023/04/Impact-of-EU-Sanctions-against-Russia-and-Belarus-on-BizAv.pdf" TargetMode="External"/><Relationship Id="rIdwhr8mml8hwlzi3apbofb_" Type="http://schemas.openxmlformats.org/officeDocument/2006/relationships/hyperlink" Target="https://argus.aero/auditing-services" TargetMode="External"/><Relationship Id="rIdk_0v1eulcju5nqf5j8hw-" Type="http://schemas.openxmlformats.org/officeDocument/2006/relationships/hyperlink" Target="https://www.wyvern.aero/" TargetMode="External"/><Relationship Id="rIdh7ifn-evmticlsum5fxdw" Type="http://schemas.openxmlformats.org/officeDocument/2006/relationships/hyperlink" Target="https://www.ibac.org/is-bao" TargetMode="External"/><Relationship Id="rIddsds7ra-tfcj67cjgd4ur" Type="http://schemas.openxmlformats.org/officeDocument/2006/relationships/hyperlink" Target="https://www.acsf.aero/" TargetMode="External"/><Relationship Id="rIdjj4rbb5mjyj4o3llago_c" Type="http://schemas.openxmlformats.org/officeDocument/2006/relationships/hyperlink" Target="https://www.easa.europa.eu/en/domains/air-operations/czibs" TargetMode="External"/><Relationship Id="rIdzfngpze1xhi1jrcvujhzc" Type="http://schemas.openxmlformats.org/officeDocument/2006/relationships/hyperlink" Target="https://www.faa.gov/air_traffic/publications/us_restrictions" TargetMode="External"/><Relationship Id="rIdxjtch7q4ljerxdco_wu3u" Type="http://schemas.openxmlformats.org/officeDocument/2006/relationships/hyperlink" Target="https://safeairspace.net/" TargetMode="External"/><Relationship Id="rIdpklfd8mvjzvf6ykedgcrw" Type="http://schemas.openxmlformats.org/officeDocument/2006/relationships/hyperlink" Target="https://main.un.org/securitycouncil/en/content/un-sc-consolidated-list" TargetMode="External"/><Relationship Id="rIdycqxuhxqzlve02c-lczef" Type="http://schemas.openxmlformats.org/officeDocument/2006/relationships/hyperlink" Target="https://sanctionssearch.ofac.treas.gov/" TargetMode="External"/><Relationship Id="rIdtgxfivhfayqnd-cwd0il0" Type="http://schemas.openxmlformats.org/officeDocument/2006/relationships/hyperlink" Target="https://www.sanctionsmap.eu/" TargetMode="External"/><Relationship Id="rIdvm6bcnrkizzroj5fh4xlw" Type="http://schemas.openxmlformats.org/officeDocument/2006/relationships/hyperlink" Target="https://search-uk-sanctions-list.service.gov.uk" TargetMode="External"/><Relationship Id="rIdo61prdatmgvpdmmb9kibr" Type="http://schemas.openxmlformats.org/officeDocument/2006/relationships/hyperlink" Target="https://www.gov.uk/guidance/moving-to-a-single-list-for-uk-sanctions-designations-28-january-2026" TargetMode="External"/><Relationship Id="rIdqduwhirb4kt4var7_lhnj" Type="http://schemas.openxmlformats.org/officeDocument/2006/relationships/hyperlink" Target="https://www.mas.gov.sg/regulation/anti-money-laundering/targeted-financial-sanctions" TargetMode="External"/><Relationship Id="rIdxbwnwbwntatflpnxqgxtf" Type="http://schemas.openxmlformats.org/officeDocument/2006/relationships/hyperlink" Target="https://www.iata.org/en/publications/timatic/" TargetMode="External"/><Relationship Id="rId30luqjf8pdrzyrkkp2vto" Type="http://schemas.openxmlformats.org/officeDocument/2006/relationships/hyperlink" Target="https://irs.gov/pub/irs-mssp/air_transportation.pdf" TargetMode="External"/><Relationship Id="rIdoube2ubneb4gzl1npjluy" Type="http://schemas.openxmlformats.org/officeDocument/2006/relationships/hyperlink" Target="https://www.gov.uk/guidance/rates-and-allowances-for-air-passenger-duty" TargetMode="External"/><Relationship Id="rIdhllmbrhk0o6p_xpzsjwfs" Type="http://schemas.openxmlformats.org/officeDocument/2006/relationships/hyperlink" Target="https://businessaircraft.bombardier.com/" TargetMode="External"/><Relationship Id="rIdcjlmfwgkgim7fccoc1lqj" Type="http://schemas.openxmlformats.org/officeDocument/2006/relationships/hyperlink" Target="https://www.gulfstream.com/en/aircraft/" TargetMode="External"/><Relationship Id="rIdc_tahbz7pd5umc4pnyjud" Type="http://schemas.openxmlformats.org/officeDocument/2006/relationships/hyperlink" Target="https://www.dassaultfalcon.com/" TargetMode="External"/><Relationship Id="rIdae1uzybtmjhnf8gpeblj8"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glg7fc7c-srfid7_qfpe4" Type="http://schemas.openxmlformats.org/officeDocument/2006/relationships/hyperlink" Target="https://www.ecfr.gov/current/title-14/chapter-I/subchapter-G/part-135/subpart-D/section-135.227" TargetMode="External"/><Relationship Id="rId72chqxhijwvkxfz_q2-oo" Type="http://schemas.openxmlformats.org/officeDocument/2006/relationships/hyperlink" Target="https://www.law.cornell.edu/cfr/text/14/135.267" TargetMode="External"/><Relationship Id="rId7dardky9lfa0hhmi4rei2" Type="http://schemas.openxmlformats.org/officeDocument/2006/relationships/hyperlink" Target="https://store.icao.int/en/manual-of-aircraft-ground-de-icing-anti-icing-operations-doc-9640" TargetMode="External"/><Relationship Id="rIdwifbhamic5rs9arnjqemz" Type="http://schemas.openxmlformats.org/officeDocument/2006/relationships/hyperlink" Target="https://saemobilus.sae.org/content/as6285" TargetMode="External"/><Relationship Id="rId6sxufjjg_howejveonq7z" Type="http://schemas.openxmlformats.org/officeDocument/2006/relationships/hyperlink" Target="https://help.avinodegroup.com/hc/en-us/articles/43773188664347-Know-Before-You-Receive-or-Collect-Payment-What-Our-Payments-Platform-Cannot-Support" TargetMode="External"/><Relationship Id="rIdi2gqpg_bmpqdxsjpriukj" Type="http://schemas.openxmlformats.org/officeDocument/2006/relationships/hyperlink" Target="https://www.easa.europa.eu/en/domains/air-operations/czibs" TargetMode="External"/><Relationship Id="rIdix1wo3bpcwi-a1l86dwn1" Type="http://schemas.openxmlformats.org/officeDocument/2006/relationships/hyperlink" Target="https://www.faa.gov/air_traffic/publications/us_restrictions" TargetMode="External"/><Relationship Id="rId6jh4esqlwdfklciq-ublp" Type="http://schemas.openxmlformats.org/officeDocument/2006/relationships/hyperlink" Target="https://transport.ec.europa.eu/transport-themes/eu-air-safety-list_en" TargetMode="External"/><Relationship Id="rIdcgwe5jm8mtdvhx7nwgbzy" Type="http://schemas.openxmlformats.org/officeDocument/2006/relationships/hyperlink" Target="https://main.un.org/securitycouncil/en/content/un-sc-consolidated-list" TargetMode="External"/><Relationship Id="rIdfxrhfjorbb5tfs-h0ffi-" Type="http://schemas.openxmlformats.org/officeDocument/2006/relationships/hyperlink" Target="https://sanctionssearch.ofac.treas.gov/" TargetMode="External"/><Relationship Id="rIdaildzwbz6lk2aomvglrbh" Type="http://schemas.openxmlformats.org/officeDocument/2006/relationships/hyperlink" Target="https://www.sanctionsmap.eu/" TargetMode="External"/><Relationship Id="rIdhjdj0nt8ag1borewb0c18" Type="http://schemas.openxmlformats.org/officeDocument/2006/relationships/hyperlink" Target="https://search-uk-sanctions-list.service.gov.uk" TargetMode="External"/><Relationship Id="rId-laeoyl4z2e8jk0l_qjfe" Type="http://schemas.openxmlformats.org/officeDocument/2006/relationships/hyperlink" Target="https://www.mas.gov.sg/regulation/anti-money-laundering/targeted-financial-sanctions" TargetMode="External"/><Relationship Id="rIdje_wzd45boxwgg150qzid"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9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2026-10-25T05:25:29.946Z</dcterms:created>
  <dcterms:modified xsi:type="dcterms:W3CDTF">2026-10-25T05:25:29.946Z</dcterms:modified>
</cp:coreProperties>
</file>

<file path=docProps/custom.xml><?xml version="1.0" encoding="utf-8"?>
<Properties xmlns="http://schemas.openxmlformats.org/officeDocument/2006/custom-properties" xmlns:vt="http://schemas.openxmlformats.org/officeDocument/2006/docPropsVTypes"/>
</file>