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64553443"/>
        <w:docPartObj>
          <w:docPartGallery w:val="Cover Pages"/>
          <w:docPartUnique/>
        </w:docPartObj>
      </w:sdtPr>
      <w:sdtEndPr>
        <w:rPr>
          <w:lang w:eastAsia="zh-CN"/>
        </w:rPr>
      </w:sdtEndPr>
      <w:sdtContent>
        <w:p w:rsidR="0028408C" w:rsidRDefault="0028408C">
          <w:pPr>
            <w:pStyle w:val="NoSpacing"/>
          </w:pPr>
          <w:r>
            <w:rPr>
              <w:noProof/>
            </w:rPr>
            <mc:AlternateContent>
              <mc:Choice Requires="wpg">
                <w:drawing>
                  <wp:anchor distT="0" distB="0" distL="114300" distR="114300" simplePos="0" relativeHeight="251663360"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408C" w:rsidRDefault="0028408C">
                                  <w:pPr>
                                    <w:pStyle w:val="NoSpacing"/>
                                    <w:jc w:val="right"/>
                                    <w:rPr>
                                      <w:color w:val="FFFFFF" w:themeColor="background1"/>
                                      <w:sz w:val="28"/>
                                      <w:szCs w:val="28"/>
                                    </w:rPr>
                                  </w:pPr>
                                  <w:r>
                                    <w:rPr>
                                      <w:color w:val="FFFFFF" w:themeColor="background1"/>
                                      <w:sz w:val="28"/>
                                      <w:szCs w:val="28"/>
                                    </w:rPr>
                                    <w:t>Aug 2017</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8" name="Group 38"/>
                            <wpg:cNvGrpSpPr/>
                            <wpg:grpSpPr>
                              <a:xfrm>
                                <a:off x="76200" y="4210050"/>
                                <a:ext cx="2057400" cy="4910328"/>
                                <a:chOff x="80645" y="4211812"/>
                                <a:chExt cx="1306273" cy="3121026"/>
                              </a:xfrm>
                            </wpg:grpSpPr>
                            <wpg:grpSp>
                              <wpg:cNvPr id="39" name="Group 39"/>
                              <wpg:cNvGrpSpPr>
                                <a:grpSpLocks noChangeAspect="1"/>
                              </wpg:cNvGrpSpPr>
                              <wpg:grpSpPr>
                                <a:xfrm>
                                  <a:off x="141062" y="4211812"/>
                                  <a:ext cx="1047750" cy="3121026"/>
                                  <a:chOff x="141062" y="4211812"/>
                                  <a:chExt cx="1047750" cy="3121026"/>
                                </a:xfrm>
                              </wpg:grpSpPr>
                              <wps:wsp>
                                <wps:cNvPr id="4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2" name="Group 52"/>
                              <wpg:cNvGrpSpPr>
                                <a:grpSpLocks noChangeAspect="1"/>
                              </wpg:cNvGrpSpPr>
                              <wpg:grpSpPr>
                                <a:xfrm>
                                  <a:off x="80645" y="4826972"/>
                                  <a:ext cx="1306273" cy="2505863"/>
                                  <a:chOff x="80645" y="4649964"/>
                                  <a:chExt cx="874712" cy="1677988"/>
                                </a:xfrm>
                              </wpg:grpSpPr>
                              <wps:wsp>
                                <wps:cNvPr id="5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wPDTSQAAIgEAQAOAAAAZHJzL2Uyb0RvYy54bWzsXW1vIzeS/n7A/QfBHw+4HfWLWpKxk0WQ&#10;NxyQ3Q02PuxnjSyPjZMlnaSJJ/fr76kqslVsFtkaS8kmk8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">
                    <v:rect id="Rectangle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" adj="18883" fillcolor="#4472c4 [3204]" stroked="f" strokeweight="1pt">
                      <v:textbox inset=",0,14.4pt,0">
                        <w:txbxContent>
                          <w:p w:rsidR="0028408C" w:rsidRDefault="0028408C">
                            <w:pPr>
                              <w:pStyle w:val="NoSpacing"/>
                              <w:jc w:val="right"/>
                              <w:rPr>
                                <w:color w:val="FFFFFF" w:themeColor="background1"/>
                                <w:sz w:val="28"/>
                                <w:szCs w:val="28"/>
                              </w:rPr>
                            </w:pPr>
                            <w:r>
                              <w:rPr>
                                <w:color w:val="FFFFFF" w:themeColor="background1"/>
                                <w:sz w:val="28"/>
                                <w:szCs w:val="28"/>
                              </w:rPr>
                              <w:t>Aug 2017</w:t>
                            </w:r>
                          </w:p>
                        </w:txbxContent>
                      </v:textbox>
                    </v:shape>
                    <v:group id="Group 3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Group 3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YtwgAAANsAAAAPAAAAZHJzL2Rvd25yZXYueG1sRI/BasMw&#10;EETvgf6D2EIvIZEbS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Doj7Yt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vfRwwAAANsAAAAPAAAAZHJzL2Rvd25yZXYueG1sRI9BSwMx&#10;FITvQv9DeAVvNlvR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VfL30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zTbxAAAANsAAAAPAAAAZHJzL2Rvd25yZXYueG1sRE9Na8JA&#10;EL0L/odlhF6kbhqk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HfrNNv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X6OwQAAANsAAAAPAAAAZHJzL2Rvd25yZXYueG1sRE/Pa8Iw&#10;FL4P/B/CE7zNVE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LQxfo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jjxQAAANsAAAAPAAAAZHJzL2Rvd25yZXYueG1sRI9Pa8JA&#10;FMTvQr/D8gq9mY1Ci6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BldJj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5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ImDxwAAANsAAAAPAAAAZHJzL2Rvd25yZXYueG1sRI9PS8NA&#10;FMTvgt9heUJvdqNF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Dy8iYP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08C" w:rsidRDefault="0028408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Benedict Tan</w:t>
                                    </w:r>
                                  </w:sdtContent>
                                </w:sdt>
                              </w:p>
                              <w:p w:rsidR="0028408C" w:rsidRDefault="0028408C">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[company name]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4" o:spid="_x0000_s1055" type="#_x0000_t202" style="position:absolute;margin-left:0;margin-top:0;width:4in;height:28.8pt;z-index:25166540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rI+qXnMCAABbBQAADgAAAAAAAAAAAAAA&#10;AAAuAgAAZHJzL2Uyb0RvYy54bWxQSwECLQAUAAYACAAAACEA0UvQbtkAAAAEAQAADwAAAAAAAAAA&#10;AAAAAADNBAAAZHJzL2Rvd25yZXYueG1sUEsFBgAAAAAEAAQA8wAAANMFAAAAAA==&#10;" filled="f" stroked="f" strokeweight=".5pt">
                    <v:textbox style="mso-fit-shape-to-text:t" inset="0,0,0,0">
                      <w:txbxContent>
                        <w:p w:rsidR="0028408C" w:rsidRDefault="0028408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Benedict Tan</w:t>
                              </w:r>
                            </w:sdtContent>
                          </w:sdt>
                        </w:p>
                        <w:p w:rsidR="0028408C" w:rsidRDefault="0028408C">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[company name]</w:t>
                              </w:r>
                            </w:sdtContent>
                          </w:sdt>
                        </w:p>
                      </w:txbxContent>
                    </v:textbox>
                    <w10:wrap anchorx="page" anchory="page"/>
                  </v:shape>
                </w:pict>
              </mc:Fallback>
            </mc:AlternateContent>
          </w:r>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65" name="Text Box 6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08C" w:rsidRDefault="0028408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 title]</w:t>
                                    </w:r>
                                  </w:sdtContent>
                                </w:sdt>
                              </w:p>
                              <w:p w:rsidR="0028408C" w:rsidRDefault="0028408C">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 subtitle]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65" o:spid="_x0000_s1056" type="#_x0000_t202" style="position:absolute;margin-left:0;margin-top:0;width:4in;height:84.25pt;z-index:25166438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8ckeAIAAFw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DXbxyR4AgAAXAUAAA4AAAAAAAAA&#10;AAAAAAAALgIAAGRycy9lMm9Eb2MueG1sUEsBAi0AFAAGAAgAAAAhAMjPqBXYAAAABQEAAA8AAAAA&#10;AAAAAAAAAAAA0gQAAGRycy9kb3ducmV2LnhtbFBLBQYAAAAABAAEAPMAAADXBQAAAAA=&#10;" filled="f" stroked="f" strokeweight=".5pt">
                    <v:textbox style="mso-fit-shape-to-text:t" inset="0,0,0,0">
                      <w:txbxContent>
                        <w:p w:rsidR="0028408C" w:rsidRDefault="0028408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 title]</w:t>
                              </w:r>
                            </w:sdtContent>
                          </w:sdt>
                        </w:p>
                        <w:p w:rsidR="0028408C" w:rsidRDefault="0028408C">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 subtitle]</w:t>
                              </w:r>
                            </w:sdtContent>
                          </w:sdt>
                        </w:p>
                      </w:txbxContent>
                    </v:textbox>
                    <w10:wrap anchorx="page" anchory="page"/>
                  </v:shape>
                </w:pict>
              </mc:Fallback>
            </mc:AlternateContent>
          </w:r>
        </w:p>
        <w:p w:rsidR="0028408C" w:rsidRDefault="0028408C" w:rsidP="0028408C">
          <w:r>
            <w:br w:type="page"/>
          </w:r>
        </w:p>
      </w:sdtContent>
    </w:sdt>
    <w:sdt>
      <w:sdtPr>
        <w:rPr>
          <w:rFonts w:asciiTheme="minorHAnsi" w:eastAsiaTheme="minorEastAsia" w:hAnsiTheme="minorHAnsi" w:cstheme="minorBidi"/>
          <w:color w:val="auto"/>
          <w:sz w:val="22"/>
          <w:szCs w:val="22"/>
          <w:lang w:eastAsia="zh-CN"/>
        </w:rPr>
        <w:id w:val="1603525344"/>
        <w:docPartObj>
          <w:docPartGallery w:val="Table of Contents"/>
          <w:docPartUnique/>
        </w:docPartObj>
      </w:sdtPr>
      <w:sdtEndPr>
        <w:rPr>
          <w:b/>
          <w:bCs/>
          <w:noProof/>
        </w:rPr>
      </w:sdtEndPr>
      <w:sdtContent>
        <w:p w:rsidR="00133B09" w:rsidRDefault="00133B09">
          <w:pPr>
            <w:pStyle w:val="TOCHeading"/>
          </w:pPr>
          <w:r>
            <w:t>Table of Contents</w:t>
          </w:r>
          <w:r w:rsidR="00800528">
            <w:br/>
          </w:r>
        </w:p>
        <w:p w:rsidR="0028408C" w:rsidRDefault="00933AA6">
          <w:pPr>
            <w:pStyle w:val="TOC1"/>
            <w:tabs>
              <w:tab w:val="right" w:pos="9350"/>
            </w:tabs>
            <w:rPr>
              <w:noProof/>
              <w:lang w:eastAsia="en-US"/>
            </w:rPr>
          </w:pPr>
          <w:r>
            <w:fldChar w:fldCharType="begin"/>
          </w:r>
          <w:r>
            <w:instrText xml:space="preserve"> TOC \o "1-3" \h \z \u </w:instrText>
          </w:r>
          <w:r>
            <w:fldChar w:fldCharType="separate"/>
          </w:r>
          <w:hyperlink w:anchor="_Toc491680384" w:history="1">
            <w:r w:rsidR="0028408C" w:rsidRPr="00486AFE">
              <w:rPr>
                <w:rStyle w:val="Hyperlink"/>
                <w:noProof/>
              </w:rPr>
              <w:t>Introduction</w:t>
            </w:r>
            <w:r w:rsidR="0028408C">
              <w:rPr>
                <w:noProof/>
                <w:webHidden/>
              </w:rPr>
              <w:tab/>
            </w:r>
            <w:r w:rsidR="0028408C">
              <w:rPr>
                <w:noProof/>
                <w:webHidden/>
              </w:rPr>
              <w:fldChar w:fldCharType="begin"/>
            </w:r>
            <w:r w:rsidR="0028408C">
              <w:rPr>
                <w:noProof/>
                <w:webHidden/>
              </w:rPr>
              <w:instrText xml:space="preserve"> PAGEREF _Toc491680384 \h </w:instrText>
            </w:r>
            <w:r w:rsidR="0028408C">
              <w:rPr>
                <w:noProof/>
                <w:webHidden/>
              </w:rPr>
            </w:r>
            <w:r w:rsidR="0028408C">
              <w:rPr>
                <w:noProof/>
                <w:webHidden/>
              </w:rPr>
              <w:fldChar w:fldCharType="separate"/>
            </w:r>
            <w:r w:rsidR="0028408C">
              <w:rPr>
                <w:noProof/>
                <w:webHidden/>
              </w:rPr>
              <w:t>2</w:t>
            </w:r>
            <w:r w:rsidR="0028408C">
              <w:rPr>
                <w:noProof/>
                <w:webHidden/>
              </w:rPr>
              <w:fldChar w:fldCharType="end"/>
            </w:r>
          </w:hyperlink>
        </w:p>
        <w:p w:rsidR="0028408C" w:rsidRDefault="0028408C">
          <w:pPr>
            <w:pStyle w:val="TOC1"/>
            <w:tabs>
              <w:tab w:val="right" w:pos="9350"/>
            </w:tabs>
            <w:rPr>
              <w:noProof/>
              <w:lang w:eastAsia="en-US"/>
            </w:rPr>
          </w:pPr>
          <w:hyperlink w:anchor="_Toc491680385" w:history="1">
            <w:r w:rsidRPr="00486AFE">
              <w:rPr>
                <w:rStyle w:val="Hyperlink"/>
                <w:noProof/>
              </w:rPr>
              <w:t>Statistical and Descriptive Results</w:t>
            </w:r>
            <w:r>
              <w:rPr>
                <w:noProof/>
                <w:webHidden/>
              </w:rPr>
              <w:tab/>
            </w:r>
            <w:r>
              <w:rPr>
                <w:noProof/>
                <w:webHidden/>
              </w:rPr>
              <w:fldChar w:fldCharType="begin"/>
            </w:r>
            <w:r>
              <w:rPr>
                <w:noProof/>
                <w:webHidden/>
              </w:rPr>
              <w:instrText xml:space="preserve"> PAGEREF _Toc491680385 \h </w:instrText>
            </w:r>
            <w:r>
              <w:rPr>
                <w:noProof/>
                <w:webHidden/>
              </w:rPr>
            </w:r>
            <w:r>
              <w:rPr>
                <w:noProof/>
                <w:webHidden/>
              </w:rPr>
              <w:fldChar w:fldCharType="separate"/>
            </w:r>
            <w:r>
              <w:rPr>
                <w:noProof/>
                <w:webHidden/>
              </w:rPr>
              <w:t>2</w:t>
            </w:r>
            <w:r>
              <w:rPr>
                <w:noProof/>
                <w:webHidden/>
              </w:rPr>
              <w:fldChar w:fldCharType="end"/>
            </w:r>
          </w:hyperlink>
        </w:p>
        <w:p w:rsidR="0028408C" w:rsidRDefault="0028408C">
          <w:pPr>
            <w:pStyle w:val="TOC1"/>
            <w:tabs>
              <w:tab w:val="right" w:pos="9350"/>
            </w:tabs>
            <w:rPr>
              <w:noProof/>
              <w:lang w:eastAsia="en-US"/>
            </w:rPr>
          </w:pPr>
          <w:hyperlink w:anchor="_Toc491680386" w:history="1">
            <w:r w:rsidRPr="00486AFE">
              <w:rPr>
                <w:rStyle w:val="Hyperlink"/>
                <w:noProof/>
              </w:rPr>
              <w:t>The Cross-Section Methodology</w:t>
            </w:r>
            <w:r>
              <w:rPr>
                <w:noProof/>
                <w:webHidden/>
              </w:rPr>
              <w:tab/>
            </w:r>
            <w:r>
              <w:rPr>
                <w:noProof/>
                <w:webHidden/>
              </w:rPr>
              <w:fldChar w:fldCharType="begin"/>
            </w:r>
            <w:r>
              <w:rPr>
                <w:noProof/>
                <w:webHidden/>
              </w:rPr>
              <w:instrText xml:space="preserve"> PAGEREF _Toc491680386 \h </w:instrText>
            </w:r>
            <w:r>
              <w:rPr>
                <w:noProof/>
                <w:webHidden/>
              </w:rPr>
            </w:r>
            <w:r>
              <w:rPr>
                <w:noProof/>
                <w:webHidden/>
              </w:rPr>
              <w:fldChar w:fldCharType="separate"/>
            </w:r>
            <w:r>
              <w:rPr>
                <w:noProof/>
                <w:webHidden/>
              </w:rPr>
              <w:t>9</w:t>
            </w:r>
            <w:r>
              <w:rPr>
                <w:noProof/>
                <w:webHidden/>
              </w:rPr>
              <w:fldChar w:fldCharType="end"/>
            </w:r>
          </w:hyperlink>
        </w:p>
        <w:p w:rsidR="0028408C" w:rsidRDefault="0028408C">
          <w:pPr>
            <w:pStyle w:val="TOC2"/>
            <w:tabs>
              <w:tab w:val="right" w:pos="9350"/>
            </w:tabs>
            <w:rPr>
              <w:noProof/>
              <w:lang w:eastAsia="en-US"/>
            </w:rPr>
          </w:pPr>
          <w:hyperlink w:anchor="_Toc491680387" w:history="1">
            <w:r w:rsidRPr="00486AFE">
              <w:rPr>
                <w:rStyle w:val="Hyperlink"/>
                <w:noProof/>
              </w:rPr>
              <w:t>Description</w:t>
            </w:r>
            <w:r>
              <w:rPr>
                <w:noProof/>
                <w:webHidden/>
              </w:rPr>
              <w:tab/>
            </w:r>
            <w:r>
              <w:rPr>
                <w:noProof/>
                <w:webHidden/>
              </w:rPr>
              <w:fldChar w:fldCharType="begin"/>
            </w:r>
            <w:r>
              <w:rPr>
                <w:noProof/>
                <w:webHidden/>
              </w:rPr>
              <w:instrText xml:space="preserve"> PAGEREF _Toc491680387 \h </w:instrText>
            </w:r>
            <w:r>
              <w:rPr>
                <w:noProof/>
                <w:webHidden/>
              </w:rPr>
            </w:r>
            <w:r>
              <w:rPr>
                <w:noProof/>
                <w:webHidden/>
              </w:rPr>
              <w:fldChar w:fldCharType="separate"/>
            </w:r>
            <w:r>
              <w:rPr>
                <w:noProof/>
                <w:webHidden/>
              </w:rPr>
              <w:t>9</w:t>
            </w:r>
            <w:r>
              <w:rPr>
                <w:noProof/>
                <w:webHidden/>
              </w:rPr>
              <w:fldChar w:fldCharType="end"/>
            </w:r>
          </w:hyperlink>
        </w:p>
        <w:p w:rsidR="0028408C" w:rsidRDefault="0028408C" w:rsidP="0028408C">
          <w:pPr>
            <w:pStyle w:val="TOC2"/>
            <w:pBdr>
              <w:bottom w:val="single" w:sz="4" w:space="1" w:color="auto"/>
            </w:pBdr>
            <w:tabs>
              <w:tab w:val="right" w:pos="9350"/>
            </w:tabs>
            <w:rPr>
              <w:noProof/>
              <w:lang w:eastAsia="en-US"/>
            </w:rPr>
          </w:pPr>
          <w:hyperlink w:anchor="_Toc491680388" w:history="1">
            <w:r w:rsidRPr="00486AFE">
              <w:rPr>
                <w:rStyle w:val="Hyperlink"/>
                <w:noProof/>
              </w:rPr>
              <w:t>Types of Datasets</w:t>
            </w:r>
            <w:r>
              <w:rPr>
                <w:noProof/>
                <w:webHidden/>
              </w:rPr>
              <w:tab/>
            </w:r>
            <w:r>
              <w:rPr>
                <w:noProof/>
                <w:webHidden/>
              </w:rPr>
              <w:fldChar w:fldCharType="begin"/>
            </w:r>
            <w:r>
              <w:rPr>
                <w:noProof/>
                <w:webHidden/>
              </w:rPr>
              <w:instrText xml:space="preserve"> PAGEREF _Toc491680388 \h </w:instrText>
            </w:r>
            <w:r>
              <w:rPr>
                <w:noProof/>
                <w:webHidden/>
              </w:rPr>
            </w:r>
            <w:r>
              <w:rPr>
                <w:noProof/>
                <w:webHidden/>
              </w:rPr>
              <w:fldChar w:fldCharType="separate"/>
            </w:r>
            <w:r>
              <w:rPr>
                <w:noProof/>
                <w:webHidden/>
              </w:rPr>
              <w:t>11</w:t>
            </w:r>
            <w:r>
              <w:rPr>
                <w:noProof/>
                <w:webHidden/>
              </w:rPr>
              <w:fldChar w:fldCharType="end"/>
            </w:r>
          </w:hyperlink>
        </w:p>
        <w:p w:rsidR="0028408C" w:rsidRDefault="0028408C">
          <w:pPr>
            <w:pStyle w:val="TOC3"/>
            <w:tabs>
              <w:tab w:val="right" w:pos="9350"/>
            </w:tabs>
            <w:rPr>
              <w:noProof/>
              <w:lang w:eastAsia="en-US"/>
            </w:rPr>
          </w:pPr>
          <w:hyperlink w:anchor="_Toc491680389" w:history="1">
            <w:r w:rsidRPr="00486AFE">
              <w:rPr>
                <w:rStyle w:val="Hyperlink"/>
                <w:noProof/>
              </w:rPr>
              <w:t>Dataset 1</w:t>
            </w:r>
            <w:r>
              <w:rPr>
                <w:noProof/>
                <w:webHidden/>
              </w:rPr>
              <w:tab/>
            </w:r>
            <w:r>
              <w:rPr>
                <w:noProof/>
                <w:webHidden/>
              </w:rPr>
              <w:fldChar w:fldCharType="begin"/>
            </w:r>
            <w:r>
              <w:rPr>
                <w:noProof/>
                <w:webHidden/>
              </w:rPr>
              <w:instrText xml:space="preserve"> PAGEREF _Toc491680389 \h </w:instrText>
            </w:r>
            <w:r>
              <w:rPr>
                <w:noProof/>
                <w:webHidden/>
              </w:rPr>
            </w:r>
            <w:r>
              <w:rPr>
                <w:noProof/>
                <w:webHidden/>
              </w:rPr>
              <w:fldChar w:fldCharType="separate"/>
            </w:r>
            <w:r>
              <w:rPr>
                <w:noProof/>
                <w:webHidden/>
              </w:rPr>
              <w:t>11</w:t>
            </w:r>
            <w:r>
              <w:rPr>
                <w:noProof/>
                <w:webHidden/>
              </w:rPr>
              <w:fldChar w:fldCharType="end"/>
            </w:r>
          </w:hyperlink>
        </w:p>
        <w:p w:rsidR="0028408C" w:rsidRDefault="0028408C">
          <w:pPr>
            <w:pStyle w:val="TOC3"/>
            <w:tabs>
              <w:tab w:val="right" w:pos="9350"/>
            </w:tabs>
            <w:rPr>
              <w:noProof/>
              <w:lang w:eastAsia="en-US"/>
            </w:rPr>
          </w:pPr>
          <w:hyperlink w:anchor="_Toc491680390" w:history="1">
            <w:r w:rsidRPr="00486AFE">
              <w:rPr>
                <w:rStyle w:val="Hyperlink"/>
                <w:noProof/>
              </w:rPr>
              <w:t>Dataset 2</w:t>
            </w:r>
            <w:r>
              <w:rPr>
                <w:noProof/>
                <w:webHidden/>
              </w:rPr>
              <w:tab/>
            </w:r>
            <w:r>
              <w:rPr>
                <w:noProof/>
                <w:webHidden/>
              </w:rPr>
              <w:fldChar w:fldCharType="begin"/>
            </w:r>
            <w:r>
              <w:rPr>
                <w:noProof/>
                <w:webHidden/>
              </w:rPr>
              <w:instrText xml:space="preserve"> PAGEREF _Toc491680390 \h </w:instrText>
            </w:r>
            <w:r>
              <w:rPr>
                <w:noProof/>
                <w:webHidden/>
              </w:rPr>
            </w:r>
            <w:r>
              <w:rPr>
                <w:noProof/>
                <w:webHidden/>
              </w:rPr>
              <w:fldChar w:fldCharType="separate"/>
            </w:r>
            <w:r>
              <w:rPr>
                <w:noProof/>
                <w:webHidden/>
              </w:rPr>
              <w:t>11</w:t>
            </w:r>
            <w:r>
              <w:rPr>
                <w:noProof/>
                <w:webHidden/>
              </w:rPr>
              <w:fldChar w:fldCharType="end"/>
            </w:r>
          </w:hyperlink>
        </w:p>
        <w:p w:rsidR="0028408C" w:rsidRDefault="0028408C">
          <w:pPr>
            <w:pStyle w:val="TOC3"/>
            <w:tabs>
              <w:tab w:val="right" w:pos="9350"/>
            </w:tabs>
            <w:rPr>
              <w:noProof/>
              <w:lang w:eastAsia="en-US"/>
            </w:rPr>
          </w:pPr>
          <w:hyperlink w:anchor="_Toc491680391" w:history="1">
            <w:r w:rsidRPr="00486AFE">
              <w:rPr>
                <w:rStyle w:val="Hyperlink"/>
                <w:noProof/>
              </w:rPr>
              <w:t>Dataset 3</w:t>
            </w:r>
            <w:r>
              <w:rPr>
                <w:noProof/>
                <w:webHidden/>
              </w:rPr>
              <w:tab/>
            </w:r>
            <w:r>
              <w:rPr>
                <w:noProof/>
                <w:webHidden/>
              </w:rPr>
              <w:fldChar w:fldCharType="begin"/>
            </w:r>
            <w:r>
              <w:rPr>
                <w:noProof/>
                <w:webHidden/>
              </w:rPr>
              <w:instrText xml:space="preserve"> PAGEREF _Toc491680391 \h </w:instrText>
            </w:r>
            <w:r>
              <w:rPr>
                <w:noProof/>
                <w:webHidden/>
              </w:rPr>
            </w:r>
            <w:r>
              <w:rPr>
                <w:noProof/>
                <w:webHidden/>
              </w:rPr>
              <w:fldChar w:fldCharType="separate"/>
            </w:r>
            <w:r>
              <w:rPr>
                <w:noProof/>
                <w:webHidden/>
              </w:rPr>
              <w:t>11</w:t>
            </w:r>
            <w:r>
              <w:rPr>
                <w:noProof/>
                <w:webHidden/>
              </w:rPr>
              <w:fldChar w:fldCharType="end"/>
            </w:r>
          </w:hyperlink>
        </w:p>
        <w:p w:rsidR="0028408C" w:rsidRDefault="0028408C" w:rsidP="0028408C">
          <w:pPr>
            <w:pStyle w:val="TOC2"/>
            <w:pBdr>
              <w:bottom w:val="single" w:sz="4" w:space="1" w:color="auto"/>
            </w:pBdr>
            <w:tabs>
              <w:tab w:val="right" w:pos="9350"/>
            </w:tabs>
            <w:rPr>
              <w:noProof/>
              <w:lang w:eastAsia="en-US"/>
            </w:rPr>
          </w:pPr>
          <w:hyperlink w:anchor="_Toc491680392" w:history="1">
            <w:r w:rsidRPr="00486AFE">
              <w:rPr>
                <w:rStyle w:val="Hyperlink"/>
                <w:noProof/>
              </w:rPr>
              <w:t>Methods</w:t>
            </w:r>
            <w:r>
              <w:rPr>
                <w:noProof/>
                <w:webHidden/>
              </w:rPr>
              <w:tab/>
            </w:r>
            <w:r>
              <w:rPr>
                <w:noProof/>
                <w:webHidden/>
              </w:rPr>
              <w:fldChar w:fldCharType="begin"/>
            </w:r>
            <w:r>
              <w:rPr>
                <w:noProof/>
                <w:webHidden/>
              </w:rPr>
              <w:instrText xml:space="preserve"> PAGEREF _Toc491680392 \h </w:instrText>
            </w:r>
            <w:r>
              <w:rPr>
                <w:noProof/>
                <w:webHidden/>
              </w:rPr>
            </w:r>
            <w:r>
              <w:rPr>
                <w:noProof/>
                <w:webHidden/>
              </w:rPr>
              <w:fldChar w:fldCharType="separate"/>
            </w:r>
            <w:r>
              <w:rPr>
                <w:noProof/>
                <w:webHidden/>
              </w:rPr>
              <w:t>12</w:t>
            </w:r>
            <w:r>
              <w:rPr>
                <w:noProof/>
                <w:webHidden/>
              </w:rPr>
              <w:fldChar w:fldCharType="end"/>
            </w:r>
          </w:hyperlink>
        </w:p>
        <w:p w:rsidR="0028408C" w:rsidRDefault="0028408C">
          <w:pPr>
            <w:pStyle w:val="TOC3"/>
            <w:tabs>
              <w:tab w:val="left" w:pos="1760"/>
              <w:tab w:val="right" w:pos="9350"/>
            </w:tabs>
            <w:rPr>
              <w:noProof/>
              <w:lang w:eastAsia="en-US"/>
            </w:rPr>
          </w:pPr>
          <w:hyperlink w:anchor="_Toc491680393" w:history="1">
            <w:r w:rsidRPr="00486AFE">
              <w:rPr>
                <w:rStyle w:val="Hyperlink"/>
                <w:noProof/>
              </w:rPr>
              <w:t>Method 1</w:t>
            </w:r>
            <w:r>
              <w:rPr>
                <w:noProof/>
                <w:lang w:eastAsia="en-US"/>
              </w:rPr>
              <w:tab/>
            </w:r>
            <w:r w:rsidRPr="00486AFE">
              <w:rPr>
                <w:rStyle w:val="Hyperlink"/>
                <w:noProof/>
              </w:rPr>
              <w:t>- Ordinary Least Squares</w:t>
            </w:r>
            <w:r>
              <w:rPr>
                <w:noProof/>
                <w:webHidden/>
              </w:rPr>
              <w:tab/>
            </w:r>
            <w:r>
              <w:rPr>
                <w:noProof/>
                <w:webHidden/>
              </w:rPr>
              <w:fldChar w:fldCharType="begin"/>
            </w:r>
            <w:r>
              <w:rPr>
                <w:noProof/>
                <w:webHidden/>
              </w:rPr>
              <w:instrText xml:space="preserve"> PAGEREF _Toc491680393 \h </w:instrText>
            </w:r>
            <w:r>
              <w:rPr>
                <w:noProof/>
                <w:webHidden/>
              </w:rPr>
            </w:r>
            <w:r>
              <w:rPr>
                <w:noProof/>
                <w:webHidden/>
              </w:rPr>
              <w:fldChar w:fldCharType="separate"/>
            </w:r>
            <w:r>
              <w:rPr>
                <w:noProof/>
                <w:webHidden/>
              </w:rPr>
              <w:t>12</w:t>
            </w:r>
            <w:r>
              <w:rPr>
                <w:noProof/>
                <w:webHidden/>
              </w:rPr>
              <w:fldChar w:fldCharType="end"/>
            </w:r>
          </w:hyperlink>
        </w:p>
        <w:p w:rsidR="0028408C" w:rsidRDefault="0028408C">
          <w:pPr>
            <w:pStyle w:val="TOC3"/>
            <w:tabs>
              <w:tab w:val="left" w:pos="1760"/>
              <w:tab w:val="right" w:pos="9350"/>
            </w:tabs>
            <w:rPr>
              <w:noProof/>
              <w:lang w:eastAsia="en-US"/>
            </w:rPr>
          </w:pPr>
          <w:hyperlink w:anchor="_Toc491680394" w:history="1">
            <w:r w:rsidRPr="00486AFE">
              <w:rPr>
                <w:rStyle w:val="Hyperlink"/>
                <w:noProof/>
              </w:rPr>
              <w:t>Method 2</w:t>
            </w:r>
            <w:r>
              <w:rPr>
                <w:noProof/>
                <w:lang w:eastAsia="en-US"/>
              </w:rPr>
              <w:tab/>
            </w:r>
            <w:r w:rsidRPr="00486AFE">
              <w:rPr>
                <w:rStyle w:val="Hyperlink"/>
                <w:noProof/>
              </w:rPr>
              <w:t xml:space="preserve">- Least Squares with </w:t>
            </w:r>
            <m:oMath>
              <m:r>
                <w:rPr>
                  <w:rStyle w:val="Hyperlink"/>
                  <w:rFonts w:ascii="Cambria Math" w:hAnsi="Cambria Math"/>
                  <w:noProof/>
                </w:rPr>
                <m:t>l</m:t>
              </m:r>
              <m:r>
                <m:rPr>
                  <m:sty m:val="p"/>
                </m:rPr>
                <w:rPr>
                  <w:rStyle w:val="Hyperlink"/>
                  <w:rFonts w:ascii="Cambria Math" w:hAnsi="Cambria Math"/>
                  <w:noProof/>
                </w:rPr>
                <m:t>2</m:t>
              </m:r>
            </m:oMath>
            <w:r w:rsidRPr="00486AFE">
              <w:rPr>
                <w:rStyle w:val="Hyperlink"/>
                <w:noProof/>
              </w:rPr>
              <w:t xml:space="preserve"> regularisation</w:t>
            </w:r>
            <w:r>
              <w:rPr>
                <w:noProof/>
                <w:webHidden/>
              </w:rPr>
              <w:tab/>
            </w:r>
            <w:r>
              <w:rPr>
                <w:noProof/>
                <w:webHidden/>
              </w:rPr>
              <w:fldChar w:fldCharType="begin"/>
            </w:r>
            <w:r>
              <w:rPr>
                <w:noProof/>
                <w:webHidden/>
              </w:rPr>
              <w:instrText xml:space="preserve"> PAGEREF _Toc491680394 \h </w:instrText>
            </w:r>
            <w:r>
              <w:rPr>
                <w:noProof/>
                <w:webHidden/>
              </w:rPr>
            </w:r>
            <w:r>
              <w:rPr>
                <w:noProof/>
                <w:webHidden/>
              </w:rPr>
              <w:fldChar w:fldCharType="separate"/>
            </w:r>
            <w:r>
              <w:rPr>
                <w:noProof/>
                <w:webHidden/>
              </w:rPr>
              <w:t>12</w:t>
            </w:r>
            <w:r>
              <w:rPr>
                <w:noProof/>
                <w:webHidden/>
              </w:rPr>
              <w:fldChar w:fldCharType="end"/>
            </w:r>
          </w:hyperlink>
        </w:p>
        <w:p w:rsidR="0028408C" w:rsidRDefault="0028408C">
          <w:pPr>
            <w:pStyle w:val="TOC3"/>
            <w:tabs>
              <w:tab w:val="left" w:pos="1760"/>
              <w:tab w:val="right" w:pos="9350"/>
            </w:tabs>
            <w:rPr>
              <w:noProof/>
              <w:lang w:eastAsia="en-US"/>
            </w:rPr>
          </w:pPr>
          <w:hyperlink w:anchor="_Toc491680395" w:history="1">
            <w:r w:rsidRPr="00486AFE">
              <w:rPr>
                <w:rStyle w:val="Hyperlink"/>
                <w:noProof/>
              </w:rPr>
              <w:t>Method 3</w:t>
            </w:r>
            <w:r>
              <w:rPr>
                <w:noProof/>
                <w:lang w:eastAsia="en-US"/>
              </w:rPr>
              <w:tab/>
            </w:r>
            <w:r w:rsidRPr="00486AFE">
              <w:rPr>
                <w:rStyle w:val="Hyperlink"/>
                <w:noProof/>
              </w:rPr>
              <w:t xml:space="preserve">- Least Squares with </w:t>
            </w:r>
            <m:oMath>
              <m:r>
                <w:rPr>
                  <w:rStyle w:val="Hyperlink"/>
                  <w:rFonts w:ascii="Cambria Math" w:hAnsi="Cambria Math"/>
                  <w:noProof/>
                </w:rPr>
                <m:t>l</m:t>
              </m:r>
              <m:r>
                <m:rPr>
                  <m:sty m:val="p"/>
                </m:rPr>
                <w:rPr>
                  <w:rStyle w:val="Hyperlink"/>
                  <w:rFonts w:ascii="Cambria Math" w:hAnsi="Cambria Math"/>
                  <w:noProof/>
                </w:rPr>
                <m:t>1</m:t>
              </m:r>
            </m:oMath>
            <w:r w:rsidRPr="00486AFE">
              <w:rPr>
                <w:rStyle w:val="Hyperlink"/>
                <w:noProof/>
              </w:rPr>
              <w:t>-regularisation</w:t>
            </w:r>
            <w:r>
              <w:rPr>
                <w:noProof/>
                <w:webHidden/>
              </w:rPr>
              <w:tab/>
            </w:r>
            <w:r>
              <w:rPr>
                <w:noProof/>
                <w:webHidden/>
              </w:rPr>
              <w:fldChar w:fldCharType="begin"/>
            </w:r>
            <w:r>
              <w:rPr>
                <w:noProof/>
                <w:webHidden/>
              </w:rPr>
              <w:instrText xml:space="preserve"> PAGEREF _Toc491680395 \h </w:instrText>
            </w:r>
            <w:r>
              <w:rPr>
                <w:noProof/>
                <w:webHidden/>
              </w:rPr>
            </w:r>
            <w:r>
              <w:rPr>
                <w:noProof/>
                <w:webHidden/>
              </w:rPr>
              <w:fldChar w:fldCharType="separate"/>
            </w:r>
            <w:r>
              <w:rPr>
                <w:noProof/>
                <w:webHidden/>
              </w:rPr>
              <w:t>13</w:t>
            </w:r>
            <w:r>
              <w:rPr>
                <w:noProof/>
                <w:webHidden/>
              </w:rPr>
              <w:fldChar w:fldCharType="end"/>
            </w:r>
          </w:hyperlink>
        </w:p>
        <w:p w:rsidR="0028408C" w:rsidRDefault="0028408C">
          <w:pPr>
            <w:pStyle w:val="TOC3"/>
            <w:tabs>
              <w:tab w:val="left" w:pos="1760"/>
              <w:tab w:val="right" w:pos="9350"/>
            </w:tabs>
            <w:rPr>
              <w:noProof/>
              <w:lang w:eastAsia="en-US"/>
            </w:rPr>
          </w:pPr>
          <w:hyperlink w:anchor="_Toc491680396" w:history="1">
            <w:r w:rsidRPr="00486AFE">
              <w:rPr>
                <w:rStyle w:val="Hyperlink"/>
                <w:noProof/>
              </w:rPr>
              <w:t>Method 4</w:t>
            </w:r>
            <w:r>
              <w:rPr>
                <w:noProof/>
                <w:lang w:eastAsia="en-US"/>
              </w:rPr>
              <w:tab/>
            </w:r>
            <w:r w:rsidRPr="00486AFE">
              <w:rPr>
                <w:rStyle w:val="Hyperlink"/>
                <w:noProof/>
              </w:rPr>
              <w:t>- Bayesian Ridge Regression</w:t>
            </w:r>
            <w:r>
              <w:rPr>
                <w:noProof/>
                <w:webHidden/>
              </w:rPr>
              <w:tab/>
            </w:r>
            <w:r>
              <w:rPr>
                <w:noProof/>
                <w:webHidden/>
              </w:rPr>
              <w:fldChar w:fldCharType="begin"/>
            </w:r>
            <w:r>
              <w:rPr>
                <w:noProof/>
                <w:webHidden/>
              </w:rPr>
              <w:instrText xml:space="preserve"> PAGEREF _Toc491680396 \h </w:instrText>
            </w:r>
            <w:r>
              <w:rPr>
                <w:noProof/>
                <w:webHidden/>
              </w:rPr>
            </w:r>
            <w:r>
              <w:rPr>
                <w:noProof/>
                <w:webHidden/>
              </w:rPr>
              <w:fldChar w:fldCharType="separate"/>
            </w:r>
            <w:r>
              <w:rPr>
                <w:noProof/>
                <w:webHidden/>
              </w:rPr>
              <w:t>13</w:t>
            </w:r>
            <w:r>
              <w:rPr>
                <w:noProof/>
                <w:webHidden/>
              </w:rPr>
              <w:fldChar w:fldCharType="end"/>
            </w:r>
          </w:hyperlink>
        </w:p>
        <w:p w:rsidR="0028408C" w:rsidRDefault="0028408C">
          <w:pPr>
            <w:pStyle w:val="TOC3"/>
            <w:tabs>
              <w:tab w:val="left" w:pos="1760"/>
              <w:tab w:val="right" w:pos="9350"/>
            </w:tabs>
            <w:rPr>
              <w:noProof/>
              <w:lang w:eastAsia="en-US"/>
            </w:rPr>
          </w:pPr>
          <w:hyperlink w:anchor="_Toc491680397" w:history="1">
            <w:r w:rsidRPr="00486AFE">
              <w:rPr>
                <w:rStyle w:val="Hyperlink"/>
                <w:noProof/>
              </w:rPr>
              <w:t>Method 5</w:t>
            </w:r>
            <w:r>
              <w:rPr>
                <w:noProof/>
                <w:lang w:eastAsia="en-US"/>
              </w:rPr>
              <w:tab/>
            </w:r>
            <w:r w:rsidRPr="00486AFE">
              <w:rPr>
                <w:rStyle w:val="Hyperlink"/>
                <w:noProof/>
              </w:rPr>
              <w:t>- Support Vector Machine Regression</w:t>
            </w:r>
            <w:r>
              <w:rPr>
                <w:noProof/>
                <w:webHidden/>
              </w:rPr>
              <w:tab/>
            </w:r>
            <w:r>
              <w:rPr>
                <w:noProof/>
                <w:webHidden/>
              </w:rPr>
              <w:fldChar w:fldCharType="begin"/>
            </w:r>
            <w:r>
              <w:rPr>
                <w:noProof/>
                <w:webHidden/>
              </w:rPr>
              <w:instrText xml:space="preserve"> PAGEREF _Toc491680397 \h </w:instrText>
            </w:r>
            <w:r>
              <w:rPr>
                <w:noProof/>
                <w:webHidden/>
              </w:rPr>
            </w:r>
            <w:r>
              <w:rPr>
                <w:noProof/>
                <w:webHidden/>
              </w:rPr>
              <w:fldChar w:fldCharType="separate"/>
            </w:r>
            <w:r>
              <w:rPr>
                <w:noProof/>
                <w:webHidden/>
              </w:rPr>
              <w:t>13</w:t>
            </w:r>
            <w:r>
              <w:rPr>
                <w:noProof/>
                <w:webHidden/>
              </w:rPr>
              <w:fldChar w:fldCharType="end"/>
            </w:r>
          </w:hyperlink>
        </w:p>
        <w:p w:rsidR="0028408C" w:rsidRDefault="0028408C">
          <w:pPr>
            <w:pStyle w:val="TOC2"/>
            <w:tabs>
              <w:tab w:val="right" w:pos="9350"/>
            </w:tabs>
            <w:rPr>
              <w:noProof/>
              <w:lang w:eastAsia="en-US"/>
            </w:rPr>
          </w:pPr>
          <w:hyperlink w:anchor="_Toc491680398" w:history="1">
            <w:r w:rsidRPr="00486AFE">
              <w:rPr>
                <w:rStyle w:val="Hyperlink"/>
                <w:noProof/>
              </w:rPr>
              <w:t>Results</w:t>
            </w:r>
            <w:r>
              <w:rPr>
                <w:noProof/>
                <w:webHidden/>
              </w:rPr>
              <w:tab/>
            </w:r>
            <w:r>
              <w:rPr>
                <w:noProof/>
                <w:webHidden/>
              </w:rPr>
              <w:fldChar w:fldCharType="begin"/>
            </w:r>
            <w:r>
              <w:rPr>
                <w:noProof/>
                <w:webHidden/>
              </w:rPr>
              <w:instrText xml:space="preserve"> PAGEREF _Toc491680398 \h </w:instrText>
            </w:r>
            <w:r>
              <w:rPr>
                <w:noProof/>
                <w:webHidden/>
              </w:rPr>
            </w:r>
            <w:r>
              <w:rPr>
                <w:noProof/>
                <w:webHidden/>
              </w:rPr>
              <w:fldChar w:fldCharType="separate"/>
            </w:r>
            <w:r>
              <w:rPr>
                <w:noProof/>
                <w:webHidden/>
              </w:rPr>
              <w:t>15</w:t>
            </w:r>
            <w:r>
              <w:rPr>
                <w:noProof/>
                <w:webHidden/>
              </w:rPr>
              <w:fldChar w:fldCharType="end"/>
            </w:r>
          </w:hyperlink>
        </w:p>
        <w:p w:rsidR="0028408C" w:rsidRDefault="0028408C">
          <w:pPr>
            <w:pStyle w:val="TOC2"/>
            <w:tabs>
              <w:tab w:val="right" w:pos="9350"/>
            </w:tabs>
            <w:rPr>
              <w:noProof/>
              <w:lang w:eastAsia="en-US"/>
            </w:rPr>
          </w:pPr>
          <w:hyperlink w:anchor="_Toc491680399" w:history="1">
            <w:r w:rsidRPr="00486AFE">
              <w:rPr>
                <w:rStyle w:val="Hyperlink"/>
                <w:noProof/>
              </w:rPr>
              <w:t>Robustness Check</w:t>
            </w:r>
            <w:r>
              <w:rPr>
                <w:noProof/>
                <w:webHidden/>
              </w:rPr>
              <w:tab/>
            </w:r>
            <w:r>
              <w:rPr>
                <w:noProof/>
                <w:webHidden/>
              </w:rPr>
              <w:fldChar w:fldCharType="begin"/>
            </w:r>
            <w:r>
              <w:rPr>
                <w:noProof/>
                <w:webHidden/>
              </w:rPr>
              <w:instrText xml:space="preserve"> PAGEREF _Toc491680399 \h </w:instrText>
            </w:r>
            <w:r>
              <w:rPr>
                <w:noProof/>
                <w:webHidden/>
              </w:rPr>
            </w:r>
            <w:r>
              <w:rPr>
                <w:noProof/>
                <w:webHidden/>
              </w:rPr>
              <w:fldChar w:fldCharType="separate"/>
            </w:r>
            <w:r>
              <w:rPr>
                <w:noProof/>
                <w:webHidden/>
              </w:rPr>
              <w:t>20</w:t>
            </w:r>
            <w:r>
              <w:rPr>
                <w:noProof/>
                <w:webHidden/>
              </w:rPr>
              <w:fldChar w:fldCharType="end"/>
            </w:r>
          </w:hyperlink>
        </w:p>
        <w:p w:rsidR="0028408C" w:rsidRDefault="0028408C" w:rsidP="0028408C">
          <w:pPr>
            <w:pStyle w:val="TOC2"/>
            <w:pBdr>
              <w:bottom w:val="single" w:sz="4" w:space="1" w:color="auto"/>
            </w:pBdr>
            <w:tabs>
              <w:tab w:val="right" w:pos="9350"/>
            </w:tabs>
            <w:rPr>
              <w:noProof/>
              <w:lang w:eastAsia="en-US"/>
            </w:rPr>
          </w:pPr>
          <w:hyperlink w:anchor="_Toc491680400" w:history="1">
            <w:r w:rsidRPr="00486AFE">
              <w:rPr>
                <w:rStyle w:val="Hyperlink"/>
                <w:noProof/>
              </w:rPr>
              <w:t>Approach 1(A)</w:t>
            </w:r>
            <w:r>
              <w:rPr>
                <w:noProof/>
                <w:webHidden/>
              </w:rPr>
              <w:tab/>
            </w:r>
            <w:r>
              <w:rPr>
                <w:noProof/>
                <w:webHidden/>
              </w:rPr>
              <w:fldChar w:fldCharType="begin"/>
            </w:r>
            <w:r>
              <w:rPr>
                <w:noProof/>
                <w:webHidden/>
              </w:rPr>
              <w:instrText xml:space="preserve"> PAGEREF _Toc491680400 \h </w:instrText>
            </w:r>
            <w:r>
              <w:rPr>
                <w:noProof/>
                <w:webHidden/>
              </w:rPr>
            </w:r>
            <w:r>
              <w:rPr>
                <w:noProof/>
                <w:webHidden/>
              </w:rPr>
              <w:fldChar w:fldCharType="separate"/>
            </w:r>
            <w:r>
              <w:rPr>
                <w:noProof/>
                <w:webHidden/>
              </w:rPr>
              <w:t>22</w:t>
            </w:r>
            <w:r>
              <w:rPr>
                <w:noProof/>
                <w:webHidden/>
              </w:rPr>
              <w:fldChar w:fldCharType="end"/>
            </w:r>
          </w:hyperlink>
        </w:p>
        <w:p w:rsidR="0028408C" w:rsidRDefault="0028408C">
          <w:pPr>
            <w:pStyle w:val="TOC3"/>
            <w:tabs>
              <w:tab w:val="right" w:pos="9350"/>
            </w:tabs>
            <w:rPr>
              <w:noProof/>
              <w:lang w:eastAsia="en-US"/>
            </w:rPr>
          </w:pPr>
          <w:hyperlink w:anchor="_Toc491680401" w:history="1">
            <w:r w:rsidRPr="00486AFE">
              <w:rPr>
                <w:rStyle w:val="Hyperlink"/>
                <w:noProof/>
              </w:rPr>
              <w:t>Methodology to get Hazard Rates</w:t>
            </w:r>
            <w:r>
              <w:rPr>
                <w:noProof/>
                <w:webHidden/>
              </w:rPr>
              <w:tab/>
            </w:r>
            <w:r>
              <w:rPr>
                <w:noProof/>
                <w:webHidden/>
              </w:rPr>
              <w:fldChar w:fldCharType="begin"/>
            </w:r>
            <w:r>
              <w:rPr>
                <w:noProof/>
                <w:webHidden/>
              </w:rPr>
              <w:instrText xml:space="preserve"> PAGEREF _Toc491680401 \h </w:instrText>
            </w:r>
            <w:r>
              <w:rPr>
                <w:noProof/>
                <w:webHidden/>
              </w:rPr>
            </w:r>
            <w:r>
              <w:rPr>
                <w:noProof/>
                <w:webHidden/>
              </w:rPr>
              <w:fldChar w:fldCharType="separate"/>
            </w:r>
            <w:r>
              <w:rPr>
                <w:noProof/>
                <w:webHidden/>
              </w:rPr>
              <w:t>22</w:t>
            </w:r>
            <w:r>
              <w:rPr>
                <w:noProof/>
                <w:webHidden/>
              </w:rPr>
              <w:fldChar w:fldCharType="end"/>
            </w:r>
          </w:hyperlink>
        </w:p>
        <w:p w:rsidR="0028408C" w:rsidRDefault="0028408C" w:rsidP="0028408C">
          <w:pPr>
            <w:pStyle w:val="TOC2"/>
            <w:pBdr>
              <w:bottom w:val="single" w:sz="4" w:space="1" w:color="auto"/>
            </w:pBdr>
            <w:tabs>
              <w:tab w:val="right" w:pos="9350"/>
            </w:tabs>
            <w:rPr>
              <w:noProof/>
              <w:lang w:eastAsia="en-US"/>
            </w:rPr>
          </w:pPr>
          <w:hyperlink w:anchor="_Toc491680402" w:history="1">
            <w:r w:rsidRPr="00486AFE">
              <w:rPr>
                <w:rStyle w:val="Hyperlink"/>
                <w:noProof/>
              </w:rPr>
              <w:t>Approach 1(B)</w:t>
            </w:r>
            <w:r>
              <w:rPr>
                <w:noProof/>
                <w:webHidden/>
              </w:rPr>
              <w:tab/>
            </w:r>
            <w:r>
              <w:rPr>
                <w:noProof/>
                <w:webHidden/>
              </w:rPr>
              <w:fldChar w:fldCharType="begin"/>
            </w:r>
            <w:r>
              <w:rPr>
                <w:noProof/>
                <w:webHidden/>
              </w:rPr>
              <w:instrText xml:space="preserve"> PAGEREF _Toc491680402 \h </w:instrText>
            </w:r>
            <w:r>
              <w:rPr>
                <w:noProof/>
                <w:webHidden/>
              </w:rPr>
            </w:r>
            <w:r>
              <w:rPr>
                <w:noProof/>
                <w:webHidden/>
              </w:rPr>
              <w:fldChar w:fldCharType="separate"/>
            </w:r>
            <w:r>
              <w:rPr>
                <w:noProof/>
                <w:webHidden/>
              </w:rPr>
              <w:t>22</w:t>
            </w:r>
            <w:r>
              <w:rPr>
                <w:noProof/>
                <w:webHidden/>
              </w:rPr>
              <w:fldChar w:fldCharType="end"/>
            </w:r>
          </w:hyperlink>
        </w:p>
        <w:p w:rsidR="0028408C" w:rsidRDefault="0028408C">
          <w:pPr>
            <w:pStyle w:val="TOC3"/>
            <w:tabs>
              <w:tab w:val="right" w:pos="9350"/>
            </w:tabs>
            <w:rPr>
              <w:noProof/>
              <w:lang w:eastAsia="en-US"/>
            </w:rPr>
          </w:pPr>
          <w:hyperlink w:anchor="_Toc491680403" w:history="1">
            <w:r w:rsidRPr="00486AFE">
              <w:rPr>
                <w:rStyle w:val="Hyperlink"/>
                <w:noProof/>
              </w:rPr>
              <w:t>Methodology to get Hazard Rates</w:t>
            </w:r>
            <w:r>
              <w:rPr>
                <w:noProof/>
                <w:webHidden/>
              </w:rPr>
              <w:tab/>
            </w:r>
            <w:r>
              <w:rPr>
                <w:noProof/>
                <w:webHidden/>
              </w:rPr>
              <w:fldChar w:fldCharType="begin"/>
            </w:r>
            <w:r>
              <w:rPr>
                <w:noProof/>
                <w:webHidden/>
              </w:rPr>
              <w:instrText xml:space="preserve"> PAGEREF _Toc491680403 \h </w:instrText>
            </w:r>
            <w:r>
              <w:rPr>
                <w:noProof/>
                <w:webHidden/>
              </w:rPr>
            </w:r>
            <w:r>
              <w:rPr>
                <w:noProof/>
                <w:webHidden/>
              </w:rPr>
              <w:fldChar w:fldCharType="separate"/>
            </w:r>
            <w:r>
              <w:rPr>
                <w:noProof/>
                <w:webHidden/>
              </w:rPr>
              <w:t>22</w:t>
            </w:r>
            <w:r>
              <w:rPr>
                <w:noProof/>
                <w:webHidden/>
              </w:rPr>
              <w:fldChar w:fldCharType="end"/>
            </w:r>
          </w:hyperlink>
        </w:p>
        <w:p w:rsidR="0028408C" w:rsidRDefault="0028408C" w:rsidP="0028408C">
          <w:pPr>
            <w:pStyle w:val="TOC2"/>
            <w:pBdr>
              <w:bottom w:val="single" w:sz="4" w:space="1" w:color="auto"/>
            </w:pBdr>
            <w:tabs>
              <w:tab w:val="right" w:pos="9350"/>
            </w:tabs>
            <w:rPr>
              <w:noProof/>
              <w:lang w:eastAsia="en-US"/>
            </w:rPr>
          </w:pPr>
          <w:hyperlink w:anchor="_Toc491680404" w:history="1">
            <w:r w:rsidRPr="00486AFE">
              <w:rPr>
                <w:rStyle w:val="Hyperlink"/>
                <w:noProof/>
              </w:rPr>
              <w:t>Approach 1(C)</w:t>
            </w:r>
            <w:r>
              <w:rPr>
                <w:noProof/>
                <w:webHidden/>
              </w:rPr>
              <w:tab/>
            </w:r>
            <w:r>
              <w:rPr>
                <w:noProof/>
                <w:webHidden/>
              </w:rPr>
              <w:fldChar w:fldCharType="begin"/>
            </w:r>
            <w:r>
              <w:rPr>
                <w:noProof/>
                <w:webHidden/>
              </w:rPr>
              <w:instrText xml:space="preserve"> PAGEREF _Toc491680404 \h </w:instrText>
            </w:r>
            <w:r>
              <w:rPr>
                <w:noProof/>
                <w:webHidden/>
              </w:rPr>
            </w:r>
            <w:r>
              <w:rPr>
                <w:noProof/>
                <w:webHidden/>
              </w:rPr>
              <w:fldChar w:fldCharType="separate"/>
            </w:r>
            <w:r>
              <w:rPr>
                <w:noProof/>
                <w:webHidden/>
              </w:rPr>
              <w:t>23</w:t>
            </w:r>
            <w:r>
              <w:rPr>
                <w:noProof/>
                <w:webHidden/>
              </w:rPr>
              <w:fldChar w:fldCharType="end"/>
            </w:r>
          </w:hyperlink>
        </w:p>
        <w:p w:rsidR="0028408C" w:rsidRDefault="0028408C">
          <w:pPr>
            <w:pStyle w:val="TOC3"/>
            <w:tabs>
              <w:tab w:val="right" w:pos="9350"/>
            </w:tabs>
            <w:rPr>
              <w:noProof/>
              <w:lang w:eastAsia="en-US"/>
            </w:rPr>
          </w:pPr>
          <w:hyperlink w:anchor="_Toc491680405" w:history="1">
            <w:r w:rsidRPr="00486AFE">
              <w:rPr>
                <w:rStyle w:val="Hyperlink"/>
                <w:noProof/>
              </w:rPr>
              <w:t>Methodology to get Hazard Rates</w:t>
            </w:r>
            <w:r>
              <w:rPr>
                <w:noProof/>
                <w:webHidden/>
              </w:rPr>
              <w:tab/>
            </w:r>
            <w:r>
              <w:rPr>
                <w:noProof/>
                <w:webHidden/>
              </w:rPr>
              <w:fldChar w:fldCharType="begin"/>
            </w:r>
            <w:r>
              <w:rPr>
                <w:noProof/>
                <w:webHidden/>
              </w:rPr>
              <w:instrText xml:space="preserve"> PAGEREF _Toc491680405 \h </w:instrText>
            </w:r>
            <w:r>
              <w:rPr>
                <w:noProof/>
                <w:webHidden/>
              </w:rPr>
            </w:r>
            <w:r>
              <w:rPr>
                <w:noProof/>
                <w:webHidden/>
              </w:rPr>
              <w:fldChar w:fldCharType="separate"/>
            </w:r>
            <w:r>
              <w:rPr>
                <w:noProof/>
                <w:webHidden/>
              </w:rPr>
              <w:t>23</w:t>
            </w:r>
            <w:r>
              <w:rPr>
                <w:noProof/>
                <w:webHidden/>
              </w:rPr>
              <w:fldChar w:fldCharType="end"/>
            </w:r>
          </w:hyperlink>
        </w:p>
        <w:p w:rsidR="0028408C" w:rsidRDefault="0028408C">
          <w:pPr>
            <w:pStyle w:val="TOC1"/>
            <w:tabs>
              <w:tab w:val="right" w:pos="9350"/>
            </w:tabs>
            <w:rPr>
              <w:noProof/>
              <w:lang w:eastAsia="en-US"/>
            </w:rPr>
          </w:pPr>
          <w:hyperlink w:anchor="_Toc491680406" w:history="1">
            <w:r w:rsidRPr="00486AFE">
              <w:rPr>
                <w:rStyle w:val="Hyperlink"/>
                <w:noProof/>
              </w:rPr>
              <w:t>Results</w:t>
            </w:r>
            <w:r>
              <w:rPr>
                <w:noProof/>
                <w:webHidden/>
              </w:rPr>
              <w:tab/>
            </w:r>
            <w:r>
              <w:rPr>
                <w:noProof/>
                <w:webHidden/>
              </w:rPr>
              <w:fldChar w:fldCharType="begin"/>
            </w:r>
            <w:r>
              <w:rPr>
                <w:noProof/>
                <w:webHidden/>
              </w:rPr>
              <w:instrText xml:space="preserve"> PAGEREF _Toc491680406 \h </w:instrText>
            </w:r>
            <w:r>
              <w:rPr>
                <w:noProof/>
                <w:webHidden/>
              </w:rPr>
            </w:r>
            <w:r>
              <w:rPr>
                <w:noProof/>
                <w:webHidden/>
              </w:rPr>
              <w:fldChar w:fldCharType="separate"/>
            </w:r>
            <w:r>
              <w:rPr>
                <w:noProof/>
                <w:webHidden/>
              </w:rPr>
              <w:t>24</w:t>
            </w:r>
            <w:r>
              <w:rPr>
                <w:noProof/>
                <w:webHidden/>
              </w:rPr>
              <w:fldChar w:fldCharType="end"/>
            </w:r>
          </w:hyperlink>
        </w:p>
        <w:p w:rsidR="0028408C" w:rsidRDefault="0028408C" w:rsidP="0028408C">
          <w:pPr>
            <w:pStyle w:val="TOC1"/>
            <w:pBdr>
              <w:bottom w:val="single" w:sz="4" w:space="1" w:color="auto"/>
            </w:pBdr>
            <w:tabs>
              <w:tab w:val="right" w:pos="9350"/>
            </w:tabs>
            <w:rPr>
              <w:noProof/>
              <w:lang w:eastAsia="en-US"/>
            </w:rPr>
          </w:pPr>
          <w:hyperlink w:anchor="_Toc491680407" w:history="1">
            <w:r w:rsidRPr="00486AFE">
              <w:rPr>
                <w:rStyle w:val="Hyperlink"/>
                <w:noProof/>
              </w:rPr>
              <w:t>Approach 2:  Nelson Siegel Fitting</w:t>
            </w:r>
            <w:r>
              <w:rPr>
                <w:noProof/>
                <w:webHidden/>
              </w:rPr>
              <w:tab/>
            </w:r>
            <w:r>
              <w:rPr>
                <w:noProof/>
                <w:webHidden/>
              </w:rPr>
              <w:fldChar w:fldCharType="begin"/>
            </w:r>
            <w:r>
              <w:rPr>
                <w:noProof/>
                <w:webHidden/>
              </w:rPr>
              <w:instrText xml:space="preserve"> PAGEREF _Toc491680407 \h </w:instrText>
            </w:r>
            <w:r>
              <w:rPr>
                <w:noProof/>
                <w:webHidden/>
              </w:rPr>
            </w:r>
            <w:r>
              <w:rPr>
                <w:noProof/>
                <w:webHidden/>
              </w:rPr>
              <w:fldChar w:fldCharType="separate"/>
            </w:r>
            <w:r>
              <w:rPr>
                <w:noProof/>
                <w:webHidden/>
              </w:rPr>
              <w:t>26</w:t>
            </w:r>
            <w:r>
              <w:rPr>
                <w:noProof/>
                <w:webHidden/>
              </w:rPr>
              <w:fldChar w:fldCharType="end"/>
            </w:r>
          </w:hyperlink>
        </w:p>
        <w:p w:rsidR="0028408C" w:rsidRDefault="0028408C">
          <w:pPr>
            <w:pStyle w:val="TOC2"/>
            <w:tabs>
              <w:tab w:val="right" w:pos="9350"/>
            </w:tabs>
            <w:rPr>
              <w:noProof/>
              <w:lang w:eastAsia="en-US"/>
            </w:rPr>
          </w:pPr>
          <w:hyperlink w:anchor="_Toc491680408" w:history="1">
            <w:r w:rsidRPr="00486AFE">
              <w:rPr>
                <w:rStyle w:val="Hyperlink"/>
                <w:noProof/>
              </w:rPr>
              <w:t>Motivation</w:t>
            </w:r>
            <w:r>
              <w:rPr>
                <w:noProof/>
                <w:webHidden/>
              </w:rPr>
              <w:tab/>
            </w:r>
            <w:r>
              <w:rPr>
                <w:noProof/>
                <w:webHidden/>
              </w:rPr>
              <w:fldChar w:fldCharType="begin"/>
            </w:r>
            <w:r>
              <w:rPr>
                <w:noProof/>
                <w:webHidden/>
              </w:rPr>
              <w:instrText xml:space="preserve"> PAGEREF _Toc491680408 \h </w:instrText>
            </w:r>
            <w:r>
              <w:rPr>
                <w:noProof/>
                <w:webHidden/>
              </w:rPr>
            </w:r>
            <w:r>
              <w:rPr>
                <w:noProof/>
                <w:webHidden/>
              </w:rPr>
              <w:fldChar w:fldCharType="separate"/>
            </w:r>
            <w:r>
              <w:rPr>
                <w:noProof/>
                <w:webHidden/>
              </w:rPr>
              <w:t>26</w:t>
            </w:r>
            <w:r>
              <w:rPr>
                <w:noProof/>
                <w:webHidden/>
              </w:rPr>
              <w:fldChar w:fldCharType="end"/>
            </w:r>
          </w:hyperlink>
        </w:p>
        <w:p w:rsidR="0028408C" w:rsidRDefault="0028408C">
          <w:pPr>
            <w:pStyle w:val="TOC2"/>
            <w:tabs>
              <w:tab w:val="right" w:pos="9350"/>
            </w:tabs>
            <w:rPr>
              <w:noProof/>
              <w:lang w:eastAsia="en-US"/>
            </w:rPr>
          </w:pPr>
          <w:hyperlink w:anchor="_Toc491680409" w:history="1">
            <w:r w:rsidRPr="00486AFE">
              <w:rPr>
                <w:rStyle w:val="Hyperlink"/>
                <w:noProof/>
              </w:rPr>
              <w:t>Nelson Siegel Curve Fitting</w:t>
            </w:r>
            <w:r>
              <w:rPr>
                <w:noProof/>
                <w:webHidden/>
              </w:rPr>
              <w:tab/>
            </w:r>
            <w:r>
              <w:rPr>
                <w:noProof/>
                <w:webHidden/>
              </w:rPr>
              <w:fldChar w:fldCharType="begin"/>
            </w:r>
            <w:r>
              <w:rPr>
                <w:noProof/>
                <w:webHidden/>
              </w:rPr>
              <w:instrText xml:space="preserve"> PAGEREF _Toc491680409 \h </w:instrText>
            </w:r>
            <w:r>
              <w:rPr>
                <w:noProof/>
                <w:webHidden/>
              </w:rPr>
            </w:r>
            <w:r>
              <w:rPr>
                <w:noProof/>
                <w:webHidden/>
              </w:rPr>
              <w:fldChar w:fldCharType="separate"/>
            </w:r>
            <w:r>
              <w:rPr>
                <w:noProof/>
                <w:webHidden/>
              </w:rPr>
              <w:t>26</w:t>
            </w:r>
            <w:r>
              <w:rPr>
                <w:noProof/>
                <w:webHidden/>
              </w:rPr>
              <w:fldChar w:fldCharType="end"/>
            </w:r>
          </w:hyperlink>
        </w:p>
        <w:p w:rsidR="0028408C" w:rsidRDefault="0028408C">
          <w:pPr>
            <w:pStyle w:val="TOC2"/>
            <w:tabs>
              <w:tab w:val="right" w:pos="9350"/>
            </w:tabs>
            <w:rPr>
              <w:noProof/>
              <w:lang w:eastAsia="en-US"/>
            </w:rPr>
          </w:pPr>
          <w:hyperlink w:anchor="_Toc491680410" w:history="1">
            <w:r w:rsidRPr="00486AFE">
              <w:rPr>
                <w:rStyle w:val="Hyperlink"/>
                <w:noProof/>
              </w:rPr>
              <w:t>Methodology</w:t>
            </w:r>
            <w:r>
              <w:rPr>
                <w:noProof/>
                <w:webHidden/>
              </w:rPr>
              <w:tab/>
            </w:r>
            <w:r>
              <w:rPr>
                <w:noProof/>
                <w:webHidden/>
              </w:rPr>
              <w:fldChar w:fldCharType="begin"/>
            </w:r>
            <w:r>
              <w:rPr>
                <w:noProof/>
                <w:webHidden/>
              </w:rPr>
              <w:instrText xml:space="preserve"> PAGEREF _Toc491680410 \h </w:instrText>
            </w:r>
            <w:r>
              <w:rPr>
                <w:noProof/>
                <w:webHidden/>
              </w:rPr>
            </w:r>
            <w:r>
              <w:rPr>
                <w:noProof/>
                <w:webHidden/>
              </w:rPr>
              <w:fldChar w:fldCharType="separate"/>
            </w:r>
            <w:r>
              <w:rPr>
                <w:noProof/>
                <w:webHidden/>
              </w:rPr>
              <w:t>26</w:t>
            </w:r>
            <w:r>
              <w:rPr>
                <w:noProof/>
                <w:webHidden/>
              </w:rPr>
              <w:fldChar w:fldCharType="end"/>
            </w:r>
          </w:hyperlink>
        </w:p>
        <w:p w:rsidR="0028408C" w:rsidRDefault="0028408C">
          <w:pPr>
            <w:pStyle w:val="TOC2"/>
            <w:tabs>
              <w:tab w:val="right" w:pos="9350"/>
            </w:tabs>
            <w:rPr>
              <w:noProof/>
              <w:lang w:eastAsia="en-US"/>
            </w:rPr>
          </w:pPr>
          <w:hyperlink w:anchor="_Toc491680411" w:history="1">
            <w:r w:rsidRPr="00486AFE">
              <w:rPr>
                <w:rStyle w:val="Hyperlink"/>
                <w:noProof/>
              </w:rPr>
              <w:t>Results</w:t>
            </w:r>
            <w:r>
              <w:rPr>
                <w:noProof/>
                <w:webHidden/>
              </w:rPr>
              <w:tab/>
            </w:r>
            <w:r>
              <w:rPr>
                <w:noProof/>
                <w:webHidden/>
              </w:rPr>
              <w:fldChar w:fldCharType="begin"/>
            </w:r>
            <w:r>
              <w:rPr>
                <w:noProof/>
                <w:webHidden/>
              </w:rPr>
              <w:instrText xml:space="preserve"> PAGEREF _Toc491680411 \h </w:instrText>
            </w:r>
            <w:r>
              <w:rPr>
                <w:noProof/>
                <w:webHidden/>
              </w:rPr>
            </w:r>
            <w:r>
              <w:rPr>
                <w:noProof/>
                <w:webHidden/>
              </w:rPr>
              <w:fldChar w:fldCharType="separate"/>
            </w:r>
            <w:r>
              <w:rPr>
                <w:noProof/>
                <w:webHidden/>
              </w:rPr>
              <w:t>27</w:t>
            </w:r>
            <w:r>
              <w:rPr>
                <w:noProof/>
                <w:webHidden/>
              </w:rPr>
              <w:fldChar w:fldCharType="end"/>
            </w:r>
          </w:hyperlink>
        </w:p>
        <w:p w:rsidR="0028408C" w:rsidRDefault="0028408C" w:rsidP="0028408C">
          <w:pPr>
            <w:pStyle w:val="TOC1"/>
            <w:pBdr>
              <w:bottom w:val="single" w:sz="4" w:space="1" w:color="auto"/>
            </w:pBdr>
            <w:tabs>
              <w:tab w:val="right" w:pos="9350"/>
            </w:tabs>
            <w:rPr>
              <w:noProof/>
              <w:lang w:eastAsia="en-US"/>
            </w:rPr>
          </w:pPr>
          <w:hyperlink w:anchor="_Toc491680412" w:history="1">
            <w:r w:rsidRPr="00486AFE">
              <w:rPr>
                <w:rStyle w:val="Hyperlink"/>
                <w:noProof/>
              </w:rPr>
              <w:t>Model Comparison</w:t>
            </w:r>
            <w:r>
              <w:rPr>
                <w:noProof/>
                <w:webHidden/>
              </w:rPr>
              <w:tab/>
            </w:r>
            <w:r>
              <w:rPr>
                <w:noProof/>
                <w:webHidden/>
              </w:rPr>
              <w:fldChar w:fldCharType="begin"/>
            </w:r>
            <w:r>
              <w:rPr>
                <w:noProof/>
                <w:webHidden/>
              </w:rPr>
              <w:instrText xml:space="preserve"> PAGEREF _Toc491680412 \h </w:instrText>
            </w:r>
            <w:r>
              <w:rPr>
                <w:noProof/>
                <w:webHidden/>
              </w:rPr>
            </w:r>
            <w:r>
              <w:rPr>
                <w:noProof/>
                <w:webHidden/>
              </w:rPr>
              <w:fldChar w:fldCharType="separate"/>
            </w:r>
            <w:r>
              <w:rPr>
                <w:noProof/>
                <w:webHidden/>
              </w:rPr>
              <w:t>29</w:t>
            </w:r>
            <w:r>
              <w:rPr>
                <w:noProof/>
                <w:webHidden/>
              </w:rPr>
              <w:fldChar w:fldCharType="end"/>
            </w:r>
          </w:hyperlink>
        </w:p>
        <w:p w:rsidR="0028408C" w:rsidRDefault="0028408C">
          <w:pPr>
            <w:pStyle w:val="TOC3"/>
            <w:tabs>
              <w:tab w:val="right" w:pos="9350"/>
            </w:tabs>
            <w:rPr>
              <w:noProof/>
              <w:lang w:eastAsia="en-US"/>
            </w:rPr>
          </w:pPr>
          <w:hyperlink w:anchor="_Toc491680413" w:history="1">
            <m:oMath>
              <m:r>
                <w:rPr>
                  <w:rStyle w:val="Hyperlink"/>
                  <w:rFonts w:ascii="Cambria Math" w:hAnsi="Cambria Math"/>
                  <w:noProof/>
                </w:rPr>
                <m:t>K</m:t>
              </m:r>
            </m:oMath>
            <w:r w:rsidRPr="00486AFE">
              <w:rPr>
                <w:rStyle w:val="Hyperlink"/>
                <w:noProof/>
              </w:rPr>
              <w:t>-Fold Cross Validation</w:t>
            </w:r>
            <w:r>
              <w:rPr>
                <w:noProof/>
                <w:webHidden/>
              </w:rPr>
              <w:tab/>
            </w:r>
            <w:r>
              <w:rPr>
                <w:noProof/>
                <w:webHidden/>
              </w:rPr>
              <w:fldChar w:fldCharType="begin"/>
            </w:r>
            <w:r>
              <w:rPr>
                <w:noProof/>
                <w:webHidden/>
              </w:rPr>
              <w:instrText xml:space="preserve"> PAGEREF _Toc491680413 \h </w:instrText>
            </w:r>
            <w:r>
              <w:rPr>
                <w:noProof/>
                <w:webHidden/>
              </w:rPr>
            </w:r>
            <w:r>
              <w:rPr>
                <w:noProof/>
                <w:webHidden/>
              </w:rPr>
              <w:fldChar w:fldCharType="separate"/>
            </w:r>
            <w:r>
              <w:rPr>
                <w:noProof/>
                <w:webHidden/>
              </w:rPr>
              <w:t>29</w:t>
            </w:r>
            <w:r>
              <w:rPr>
                <w:noProof/>
                <w:webHidden/>
              </w:rPr>
              <w:fldChar w:fldCharType="end"/>
            </w:r>
          </w:hyperlink>
        </w:p>
        <w:p w:rsidR="0028408C" w:rsidRDefault="0028408C">
          <w:pPr>
            <w:pStyle w:val="TOC3"/>
            <w:tabs>
              <w:tab w:val="right" w:pos="9350"/>
            </w:tabs>
            <w:rPr>
              <w:noProof/>
              <w:lang w:eastAsia="en-US"/>
            </w:rPr>
          </w:pPr>
          <w:hyperlink w:anchor="_Toc491680414" w:history="1">
            <w:r w:rsidRPr="00486AFE">
              <w:rPr>
                <w:rStyle w:val="Hyperlink"/>
                <w:noProof/>
              </w:rPr>
              <w:t>Loss function</w:t>
            </w:r>
            <w:r>
              <w:rPr>
                <w:noProof/>
                <w:webHidden/>
              </w:rPr>
              <w:tab/>
            </w:r>
            <w:r>
              <w:rPr>
                <w:noProof/>
                <w:webHidden/>
              </w:rPr>
              <w:fldChar w:fldCharType="begin"/>
            </w:r>
            <w:r>
              <w:rPr>
                <w:noProof/>
                <w:webHidden/>
              </w:rPr>
              <w:instrText xml:space="preserve"> PAGEREF _Toc491680414 \h </w:instrText>
            </w:r>
            <w:r>
              <w:rPr>
                <w:noProof/>
                <w:webHidden/>
              </w:rPr>
            </w:r>
            <w:r>
              <w:rPr>
                <w:noProof/>
                <w:webHidden/>
              </w:rPr>
              <w:fldChar w:fldCharType="separate"/>
            </w:r>
            <w:r>
              <w:rPr>
                <w:noProof/>
                <w:webHidden/>
              </w:rPr>
              <w:t>29</w:t>
            </w:r>
            <w:r>
              <w:rPr>
                <w:noProof/>
                <w:webHidden/>
              </w:rPr>
              <w:fldChar w:fldCharType="end"/>
            </w:r>
          </w:hyperlink>
        </w:p>
        <w:p w:rsidR="0028408C" w:rsidRDefault="0028408C">
          <w:pPr>
            <w:pStyle w:val="TOC3"/>
            <w:tabs>
              <w:tab w:val="right" w:pos="9350"/>
            </w:tabs>
            <w:rPr>
              <w:noProof/>
              <w:lang w:eastAsia="en-US"/>
            </w:rPr>
          </w:pPr>
          <w:hyperlink w:anchor="_Toc491680415" w:history="1">
            <w:r w:rsidRPr="00486AFE">
              <w:rPr>
                <w:rStyle w:val="Hyperlink"/>
                <w:noProof/>
              </w:rPr>
              <w:t>Cross Validation Error</w:t>
            </w:r>
            <w:r>
              <w:rPr>
                <w:noProof/>
                <w:webHidden/>
              </w:rPr>
              <w:tab/>
            </w:r>
            <w:r>
              <w:rPr>
                <w:noProof/>
                <w:webHidden/>
              </w:rPr>
              <w:fldChar w:fldCharType="begin"/>
            </w:r>
            <w:r>
              <w:rPr>
                <w:noProof/>
                <w:webHidden/>
              </w:rPr>
              <w:instrText xml:space="preserve"> PAGEREF _Toc491680415 \h </w:instrText>
            </w:r>
            <w:r>
              <w:rPr>
                <w:noProof/>
                <w:webHidden/>
              </w:rPr>
            </w:r>
            <w:r>
              <w:rPr>
                <w:noProof/>
                <w:webHidden/>
              </w:rPr>
              <w:fldChar w:fldCharType="separate"/>
            </w:r>
            <w:r>
              <w:rPr>
                <w:noProof/>
                <w:webHidden/>
              </w:rPr>
              <w:t>29</w:t>
            </w:r>
            <w:r>
              <w:rPr>
                <w:noProof/>
                <w:webHidden/>
              </w:rPr>
              <w:fldChar w:fldCharType="end"/>
            </w:r>
          </w:hyperlink>
        </w:p>
        <w:p w:rsidR="0028408C" w:rsidRDefault="0028408C">
          <w:pPr>
            <w:pStyle w:val="TOC3"/>
            <w:tabs>
              <w:tab w:val="right" w:pos="9350"/>
            </w:tabs>
            <w:rPr>
              <w:noProof/>
              <w:lang w:eastAsia="en-US"/>
            </w:rPr>
          </w:pPr>
          <w:hyperlink w:anchor="_Toc491680416" w:history="1">
            <w:r w:rsidRPr="00486AFE">
              <w:rPr>
                <w:rStyle w:val="Hyperlink"/>
                <w:noProof/>
              </w:rPr>
              <w:t>Results</w:t>
            </w:r>
            <w:r>
              <w:rPr>
                <w:noProof/>
                <w:webHidden/>
              </w:rPr>
              <w:tab/>
            </w:r>
            <w:r>
              <w:rPr>
                <w:noProof/>
                <w:webHidden/>
              </w:rPr>
              <w:fldChar w:fldCharType="begin"/>
            </w:r>
            <w:r>
              <w:rPr>
                <w:noProof/>
                <w:webHidden/>
              </w:rPr>
              <w:instrText xml:space="preserve"> PAGEREF _Toc491680416 \h </w:instrText>
            </w:r>
            <w:r>
              <w:rPr>
                <w:noProof/>
                <w:webHidden/>
              </w:rPr>
            </w:r>
            <w:r>
              <w:rPr>
                <w:noProof/>
                <w:webHidden/>
              </w:rPr>
              <w:fldChar w:fldCharType="separate"/>
            </w:r>
            <w:r>
              <w:rPr>
                <w:noProof/>
                <w:webHidden/>
              </w:rPr>
              <w:t>30</w:t>
            </w:r>
            <w:r>
              <w:rPr>
                <w:noProof/>
                <w:webHidden/>
              </w:rPr>
              <w:fldChar w:fldCharType="end"/>
            </w:r>
          </w:hyperlink>
        </w:p>
        <w:p w:rsidR="0028408C" w:rsidRDefault="0028408C">
          <w:pPr>
            <w:pStyle w:val="TOC1"/>
            <w:tabs>
              <w:tab w:val="right" w:pos="9350"/>
            </w:tabs>
            <w:rPr>
              <w:noProof/>
              <w:lang w:eastAsia="en-US"/>
            </w:rPr>
          </w:pPr>
          <w:hyperlink w:anchor="_Toc491680417" w:history="1">
            <w:r w:rsidRPr="00486AFE">
              <w:rPr>
                <w:rStyle w:val="Hyperlink"/>
                <w:noProof/>
              </w:rPr>
              <w:t>Conclusion</w:t>
            </w:r>
            <w:r>
              <w:rPr>
                <w:noProof/>
                <w:webHidden/>
              </w:rPr>
              <w:tab/>
            </w:r>
            <w:r>
              <w:rPr>
                <w:noProof/>
                <w:webHidden/>
              </w:rPr>
              <w:fldChar w:fldCharType="begin"/>
            </w:r>
            <w:r>
              <w:rPr>
                <w:noProof/>
                <w:webHidden/>
              </w:rPr>
              <w:instrText xml:space="preserve"> PAGEREF _Toc491680417 \h </w:instrText>
            </w:r>
            <w:r>
              <w:rPr>
                <w:noProof/>
                <w:webHidden/>
              </w:rPr>
            </w:r>
            <w:r>
              <w:rPr>
                <w:noProof/>
                <w:webHidden/>
              </w:rPr>
              <w:fldChar w:fldCharType="separate"/>
            </w:r>
            <w:r>
              <w:rPr>
                <w:noProof/>
                <w:webHidden/>
              </w:rPr>
              <w:t>36</w:t>
            </w:r>
            <w:r>
              <w:rPr>
                <w:noProof/>
                <w:webHidden/>
              </w:rPr>
              <w:fldChar w:fldCharType="end"/>
            </w:r>
          </w:hyperlink>
        </w:p>
        <w:p w:rsidR="0028408C" w:rsidRDefault="0028408C">
          <w:pPr>
            <w:pStyle w:val="TOC1"/>
            <w:tabs>
              <w:tab w:val="right" w:pos="9350"/>
            </w:tabs>
            <w:rPr>
              <w:noProof/>
              <w:lang w:eastAsia="en-US"/>
            </w:rPr>
          </w:pPr>
          <w:hyperlink w:anchor="_Toc491680418" w:history="1">
            <w:r w:rsidRPr="00486AFE">
              <w:rPr>
                <w:rStyle w:val="Hyperlink"/>
                <w:noProof/>
              </w:rPr>
              <w:t>References</w:t>
            </w:r>
            <w:r>
              <w:rPr>
                <w:noProof/>
                <w:webHidden/>
              </w:rPr>
              <w:tab/>
            </w:r>
            <w:r>
              <w:rPr>
                <w:noProof/>
                <w:webHidden/>
              </w:rPr>
              <w:fldChar w:fldCharType="begin"/>
            </w:r>
            <w:r>
              <w:rPr>
                <w:noProof/>
                <w:webHidden/>
              </w:rPr>
              <w:instrText xml:space="preserve"> PAGEREF _Toc491680418 \h </w:instrText>
            </w:r>
            <w:r>
              <w:rPr>
                <w:noProof/>
                <w:webHidden/>
              </w:rPr>
            </w:r>
            <w:r>
              <w:rPr>
                <w:noProof/>
                <w:webHidden/>
              </w:rPr>
              <w:fldChar w:fldCharType="separate"/>
            </w:r>
            <w:r>
              <w:rPr>
                <w:noProof/>
                <w:webHidden/>
              </w:rPr>
              <w:t>37</w:t>
            </w:r>
            <w:r>
              <w:rPr>
                <w:noProof/>
                <w:webHidden/>
              </w:rPr>
              <w:fldChar w:fldCharType="end"/>
            </w:r>
          </w:hyperlink>
        </w:p>
        <w:p w:rsidR="00133B09" w:rsidRDefault="00933AA6">
          <w:r>
            <w:fldChar w:fldCharType="end"/>
          </w:r>
        </w:p>
      </w:sdtContent>
    </w:sdt>
    <w:p w:rsidR="00AD17CC" w:rsidRDefault="00133B09" w:rsidP="00B96640">
      <w:pPr>
        <w:pStyle w:val="Heading1"/>
      </w:pPr>
      <w:bookmarkStart w:id="0" w:name="_Toc491680384"/>
      <w:r>
        <w:t>Introduction</w:t>
      </w:r>
      <w:bookmarkEnd w:id="0"/>
      <w:r w:rsidR="00B96640">
        <w:br/>
      </w:r>
    </w:p>
    <w:p w:rsidR="00B96640" w:rsidRDefault="00B96640" w:rsidP="00B96640">
      <w:r>
        <w:t xml:space="preserve">CDS spreads have become the market practice to calculate default intensities. These default intensities are then used in advanced modelling approaches to get the valuation of several exotic products. </w:t>
      </w:r>
    </w:p>
    <w:p w:rsidR="00AD17CC" w:rsidRDefault="00B96640" w:rsidP="00133B09">
      <w:r>
        <w:t>For a large number of entities, CDS quotes cannot be retrieved from the market. When the credit spread is not liquid and hence, not observable in the market, institutions are required to proxy the credit spread having regard a few common factors of the counterparty.</w:t>
      </w:r>
    </w:p>
    <w:p w:rsidR="00AD17CC" w:rsidRDefault="00AD17CC" w:rsidP="00AD17CC">
      <w:r>
        <w:t>The European Banking Authority (EBA</w:t>
      </w:r>
      <w:r w:rsidR="00B96640">
        <w:t xml:space="preserve">) proposed an intersection model </w:t>
      </w:r>
      <w:r>
        <w:t xml:space="preserve">to calculate a proxy CDS or Bond spread. In addition, </w:t>
      </w:r>
      <w:proofErr w:type="spellStart"/>
      <w:r>
        <w:t>Chourdakis</w:t>
      </w:r>
      <w:proofErr w:type="spellEnd"/>
      <w:r>
        <w:t xml:space="preserve">(2013) proposed a cross-sectional regression model, which has an advantage of providing more robust and stable results without the loss of transparency. </w:t>
      </w:r>
    </w:p>
    <w:p w:rsidR="00EC056E" w:rsidRDefault="00EC056E" w:rsidP="00133B09">
      <w:r>
        <w:t>The method proposed by EBA is a simple linear model, where the proxy spread for an illiquid entity belonging to a particular sector, region a</w:t>
      </w:r>
      <w:r w:rsidR="00B96640">
        <w:t xml:space="preserve">nd </w:t>
      </w:r>
      <w:proofErr w:type="spellStart"/>
      <w:r w:rsidR="00B96640">
        <w:t>impliedrating</w:t>
      </w:r>
      <w:proofErr w:type="spellEnd"/>
      <w:r w:rsidR="00B96640">
        <w:t xml:space="preserve"> are defined as</w:t>
      </w:r>
      <w:r>
        <w:t xml:space="preserve"> the mean of the available liquid CDS spreads of entities belonging to the same region, sector and </w:t>
      </w:r>
      <w:proofErr w:type="spellStart"/>
      <w:r>
        <w:t>impliedrating</w:t>
      </w:r>
      <w:proofErr w:type="spellEnd"/>
      <w:r>
        <w:t xml:space="preserve">. This intersection method could face potential drawbacks in practice when there are certain </w:t>
      </w:r>
      <w:proofErr w:type="spellStart"/>
      <w:r>
        <w:t>entites</w:t>
      </w:r>
      <w:proofErr w:type="spellEnd"/>
      <w:r>
        <w:t xml:space="preserve"> that cannot be mapped to any set.</w:t>
      </w:r>
      <w:r w:rsidR="00B96640">
        <w:t xml:space="preserve"> Furthermore, the model is not stable over time.</w:t>
      </w:r>
    </w:p>
    <w:p w:rsidR="00EC056E" w:rsidRDefault="00EC056E" w:rsidP="00133B09">
      <w:r>
        <w:t xml:space="preserve">The other method, a cross sectional regression approach, aims to solve the problem by an idea of extrapolation. </w:t>
      </w:r>
    </w:p>
    <w:p w:rsidR="00EC056E" w:rsidRDefault="00EC056E" w:rsidP="00133B09">
      <w:r>
        <w:t>Our target is to get the CDS spreads for illiquid names whereby the data is sparse. What we have is data that is plentiful in the “region” whereby the entities are cons</w:t>
      </w:r>
      <w:r w:rsidR="00B96640">
        <w:t>idered of better credit rating.</w:t>
      </w:r>
    </w:p>
    <w:p w:rsidR="00AD17CC" w:rsidRDefault="00AD17CC" w:rsidP="00133B09">
      <w:r>
        <w:t>This paper explores a few approaches that we have developed, mainly under the guise of cross-sectional regression, classification techniques with some form of parametric smoothing.</w:t>
      </w:r>
      <w:r w:rsidR="00B96640">
        <w:t xml:space="preserve"> </w:t>
      </w:r>
    </w:p>
    <w:p w:rsidR="00933AA6" w:rsidRPr="00133B09" w:rsidRDefault="00933AA6" w:rsidP="00133B09"/>
    <w:p w:rsidR="0028408C" w:rsidRDefault="0028408C">
      <w:pPr>
        <w:rPr>
          <w:rFonts w:asciiTheme="majorHAnsi" w:eastAsiaTheme="majorEastAsia" w:hAnsiTheme="majorHAnsi" w:cstheme="majorBidi"/>
          <w:color w:val="2F5496" w:themeColor="accent1" w:themeShade="BF"/>
          <w:sz w:val="32"/>
          <w:szCs w:val="32"/>
        </w:rPr>
      </w:pPr>
      <w:bookmarkStart w:id="1" w:name="_Toc491680385"/>
      <w:r>
        <w:br w:type="page"/>
      </w:r>
    </w:p>
    <w:p w:rsidR="00681D13" w:rsidRDefault="00161024" w:rsidP="00161024">
      <w:pPr>
        <w:pStyle w:val="Heading1"/>
      </w:pPr>
      <w:r>
        <w:lastRenderedPageBreak/>
        <w:t>Statistical and Descriptive Results</w:t>
      </w:r>
      <w:bookmarkEnd w:id="1"/>
    </w:p>
    <w:p w:rsidR="00681D13" w:rsidRDefault="00681D13"/>
    <w:p w:rsidR="00FF1F53" w:rsidRDefault="00FF1F53">
      <w:proofErr w:type="spellStart"/>
      <w:r>
        <w:t>Markit</w:t>
      </w:r>
      <w:proofErr w:type="spellEnd"/>
      <w:r>
        <w:t xml:space="preserve"> </w:t>
      </w:r>
      <w:r w:rsidR="00B96640">
        <w:t>produces</w:t>
      </w:r>
      <w:r>
        <w:t xml:space="preserve"> a daily file of liquid CDS spreads and recovery rates, together with a number of </w:t>
      </w:r>
      <w:r w:rsidR="00B96640">
        <w:t>contributors</w:t>
      </w:r>
      <w:r>
        <w:t>. The daily file contains details of the CDS spreads, for example, sectors, regions, Average Rating and Implied Ratings. This gives us a high quality and independent data source for the calibration of the proxy spread factors.</w:t>
      </w:r>
    </w:p>
    <w:p w:rsidR="00B96640" w:rsidRDefault="00B96640" w:rsidP="00FF1F53"/>
    <w:p w:rsidR="00FF1F53" w:rsidRDefault="00EC056E" w:rsidP="00FF1F53">
      <w:r>
        <w:t>Below we display some characteristics in the dataset that we have obtained. These data characteristics are model independent.</w:t>
      </w:r>
    </w:p>
    <w:p w:rsidR="00FF1F53" w:rsidRDefault="00FF1F53" w:rsidP="00FF1F53">
      <w:pPr>
        <w:pStyle w:val="ListParagraph"/>
        <w:numPr>
          <w:ilvl w:val="0"/>
          <w:numId w:val="2"/>
        </w:numPr>
      </w:pPr>
      <w:r>
        <w:t>The average spread level increases as the crediting rating of obligor decreases</w:t>
      </w:r>
    </w:p>
    <w:p w:rsidR="00FF1F53" w:rsidRDefault="00FF1F53" w:rsidP="00FF1F53">
      <w:pPr>
        <w:pStyle w:val="ListParagraph"/>
        <w:numPr>
          <w:ilvl w:val="0"/>
          <w:numId w:val="2"/>
        </w:numPr>
      </w:pPr>
      <w:r>
        <w:t>The variance of the spread increases as obligor’s credit rating decreases.</w:t>
      </w:r>
      <w:r>
        <w:tab/>
      </w:r>
      <w:r>
        <w:tab/>
      </w:r>
    </w:p>
    <w:p w:rsidR="00FF1F53" w:rsidRDefault="00FF1F53" w:rsidP="00FF1F53">
      <w:pPr>
        <w:pStyle w:val="ListParagraph"/>
        <w:numPr>
          <w:ilvl w:val="0"/>
          <w:numId w:val="2"/>
        </w:numPr>
      </w:pPr>
      <w:r>
        <w:t xml:space="preserve">There are mostly </w:t>
      </w:r>
      <m:oMath>
        <m:r>
          <w:rPr>
            <w:rFonts w:ascii="Cambria Math" w:hAnsi="Cambria Math"/>
          </w:rPr>
          <m:t>A</m:t>
        </m:r>
      </m:oMath>
      <w:r>
        <w:t xml:space="preserve"> rated CDS contracts in the daily file. As the credit rating decreases, the number of CDS contracts decreases.</w:t>
      </w:r>
    </w:p>
    <w:p w:rsidR="00FF1F53" w:rsidRDefault="0043223C" w:rsidP="00FF1F53">
      <w:pPr>
        <w:pStyle w:val="ListParagraph"/>
        <w:numPr>
          <w:ilvl w:val="0"/>
          <w:numId w:val="2"/>
        </w:numPr>
      </w:pPr>
      <w:r>
        <w:t>CDS obligors of good credit Rating usually have an increasing curve, while CDS obligors of poor credit rating have humped shape or decreasing curve.</w:t>
      </w:r>
    </w:p>
    <w:p w:rsidR="00B96640" w:rsidRDefault="00B96640">
      <w:r>
        <w:br w:type="page"/>
      </w:r>
    </w:p>
    <w:p w:rsidR="00B96640" w:rsidRDefault="00B96640" w:rsidP="00B96640"/>
    <w:p w:rsidR="0043223C" w:rsidRDefault="00FF2FC3" w:rsidP="00FF1F53">
      <w:r>
        <w:rPr>
          <w:noProof/>
          <w:lang w:eastAsia="en-US"/>
        </w:rPr>
        <mc:AlternateContent>
          <mc:Choice Requires="wpg">
            <w:drawing>
              <wp:anchor distT="0" distB="0" distL="114300" distR="114300" simplePos="0" relativeHeight="251661312" behindDoc="0" locked="0" layoutInCell="1" allowOverlap="1" wp14:anchorId="474F3200" wp14:editId="36E52C17">
                <wp:simplePos x="0" y="0"/>
                <wp:positionH relativeFrom="column">
                  <wp:posOffset>-287095</wp:posOffset>
                </wp:positionH>
                <wp:positionV relativeFrom="paragraph">
                  <wp:posOffset>13036</wp:posOffset>
                </wp:positionV>
                <wp:extent cx="6678706" cy="2402541"/>
                <wp:effectExtent l="0" t="0" r="8255" b="17145"/>
                <wp:wrapNone/>
                <wp:docPr id="35" name="Group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678706" cy="2402541"/>
                          <a:chOff x="0" y="0"/>
                          <a:chExt cx="7772400" cy="3076576"/>
                        </a:xfrm>
                      </wpg:grpSpPr>
                      <wpg:graphicFrame>
                        <wpg:cNvPr id="36" name="Chart 36">
                          <a:extLst/>
                        </wpg:cNvPr>
                        <wpg:cNvFrPr/>
                        <wpg:xfrm>
                          <a:off x="0" y="0"/>
                          <a:ext cx="3886200" cy="3076576"/>
                        </wpg:xfrm>
                        <a:graphic>
                          <a:graphicData uri="http://schemas.openxmlformats.org/drawingml/2006/chart">
                            <c:chart xmlns:c="http://schemas.openxmlformats.org/drawingml/2006/chart" xmlns:r="http://schemas.openxmlformats.org/officeDocument/2006/relationships" r:id="rId7"/>
                          </a:graphicData>
                        </a:graphic>
                      </wpg:graphicFrame>
                      <wpg:graphicFrame>
                        <wpg:cNvPr id="37" name="Chart 37">
                          <a:extLst/>
                        </wpg:cNvPr>
                        <wpg:cNvFrPr>
                          <a:graphicFrameLocks/>
                        </wpg:cNvFrPr>
                        <wpg:xfrm>
                          <a:off x="3895725" y="1"/>
                          <a:ext cx="3876675" cy="3067050"/>
                        </wpg:xfrm>
                        <a:graphic>
                          <a:graphicData uri="http://schemas.openxmlformats.org/drawingml/2006/chart">
                            <c:chart xmlns:c="http://schemas.openxmlformats.org/drawingml/2006/chart" xmlns:r="http://schemas.openxmlformats.org/officeDocument/2006/relationships" r:id="rId8"/>
                          </a:graphicData>
                        </a:graphic>
                      </wpg:graphicFrame>
                    </wpg:wgp>
                  </a:graphicData>
                </a:graphic>
                <wp14:sizeRelH relativeFrom="margin">
                  <wp14:pctWidth>0</wp14:pctWidth>
                </wp14:sizeRelH>
                <wp14:sizeRelV relativeFrom="margin">
                  <wp14:pctHeight>0</wp14:pctHeight>
                </wp14:sizeRelV>
              </wp:anchor>
            </w:drawing>
          </mc:Choice>
          <mc:Fallback>
            <w:pict>
              <v:group w14:anchorId="4EED2418" id="Group 5" o:spid="_x0000_s1026" style="position:absolute;margin-left:-22.6pt;margin-top:1.05pt;width:525.9pt;height:189.2pt;z-index:251661312;mso-width-relative:margin;mso-height-relative:margin" coordsize="77724,30765"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36" o:spid="_x0000_s1027" type="#_x0000_t75" style="position:absolute;left:-70;top:-78;width:39017;height:309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">
                  <v:imagedata r:id="rId9" o:title=""/>
                  <o:lock v:ext="edit" aspectratio="f"/>
                </v:shape>
                <v:shape id="Chart 37" o:spid="_x0000_s1028" type="#_x0000_t75" style="position:absolute;left:38876;top:-78;width:38948;height:308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">
                  <v:imagedata r:id="rId10" o:title=""/>
                  <o:lock v:ext="edit" aspectratio="f"/>
                </v:shape>
              </v:group>
            </w:pict>
          </mc:Fallback>
        </mc:AlternateContent>
      </w:r>
    </w:p>
    <w:p w:rsidR="00933AA6" w:rsidRDefault="00EC056E">
      <w:r>
        <w:br/>
      </w:r>
    </w:p>
    <w:p w:rsidR="00933AA6" w:rsidRDefault="00933AA6"/>
    <w:p w:rsidR="00933AA6" w:rsidRDefault="00933AA6"/>
    <w:p w:rsidR="00933AA6" w:rsidRDefault="00933AA6"/>
    <w:p w:rsidR="00933AA6" w:rsidRDefault="00933AA6"/>
    <w:p w:rsidR="00933AA6" w:rsidRDefault="00933AA6"/>
    <w:p w:rsidR="00933AA6" w:rsidRDefault="00933AA6"/>
    <w:p w:rsidR="00933AA6" w:rsidRDefault="00933AA6"/>
    <w:p w:rsidR="00B26BAC" w:rsidRDefault="00EC056E">
      <w:r>
        <w:t xml:space="preserve">Following the idea of </w:t>
      </w:r>
      <w:proofErr w:type="spellStart"/>
      <w:r>
        <w:t>Chourdakis</w:t>
      </w:r>
      <w:proofErr w:type="spellEnd"/>
      <w:r>
        <w:t xml:space="preserve"> and the </w:t>
      </w:r>
      <w:r w:rsidR="00B26BAC">
        <w:t xml:space="preserve">factors proposed by EBA, we have identified the 3 explanatory factors for the CDS Proxy spread to be of Sector, Region and </w:t>
      </w:r>
      <w:proofErr w:type="spellStart"/>
      <w:r w:rsidR="00B26BAC">
        <w:t>ImpliedRating</w:t>
      </w:r>
      <w:proofErr w:type="spellEnd"/>
      <w:r w:rsidR="00B26BAC">
        <w:t xml:space="preserve">. These factors are readily available in the dataset provided by </w:t>
      </w:r>
      <w:proofErr w:type="spellStart"/>
      <w:r w:rsidR="00B26BAC">
        <w:t>Markit</w:t>
      </w:r>
      <w:proofErr w:type="spellEnd"/>
      <w:r w:rsidR="00B26BAC">
        <w:t>.</w:t>
      </w:r>
    </w:p>
    <w:p w:rsidR="00B26BAC" w:rsidRDefault="00B26BAC">
      <w:r>
        <w:t xml:space="preserve">In addition, since we are dealing with only extracting the CDS Spreads for sovereigns only, we have grouped the rest of the sectors in the “Sector” category to be Others. </w:t>
      </w:r>
    </w:p>
    <w:p w:rsidR="00B26BAC" w:rsidRDefault="00B26BAC"/>
    <w:p w:rsidR="0079103B" w:rsidRDefault="0079103B">
      <w:r>
        <w:t>Below we also list some descriptive statistics:</w:t>
      </w:r>
    </w:p>
    <w:p w:rsidR="0079103B" w:rsidRDefault="0079103B"/>
    <w:tbl>
      <w:tblPr>
        <w:tblStyle w:val="ListTable6Colorful-Accent1"/>
        <w:tblW w:w="0" w:type="auto"/>
        <w:jc w:val="center"/>
        <w:tblBorders>
          <w:top w:val="single" w:sz="4" w:space="0" w:color="auto"/>
          <w:left w:val="single" w:sz="4" w:space="0" w:color="auto"/>
          <w:bottom w:val="single" w:sz="4" w:space="0" w:color="auto"/>
          <w:right w:val="single" w:sz="4" w:space="0" w:color="auto"/>
          <w:insideH w:val="single" w:sz="4" w:space="0" w:color="4472C4" w:themeColor="accent1"/>
        </w:tblBorders>
        <w:tblLook w:val="04A0" w:firstRow="1" w:lastRow="0" w:firstColumn="1" w:lastColumn="0" w:noHBand="0" w:noVBand="1"/>
      </w:tblPr>
      <w:tblGrid>
        <w:gridCol w:w="2378"/>
        <w:gridCol w:w="2378"/>
        <w:gridCol w:w="2380"/>
      </w:tblGrid>
      <w:tr w:rsidR="0079103B" w:rsidTr="0079103B">
        <w:trPr>
          <w:cnfStyle w:val="100000000000" w:firstRow="1" w:lastRow="0" w:firstColumn="0" w:lastColumn="0" w:oddVBand="0" w:evenVBand="0" w:oddHBand="0" w:evenHBand="0"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2378" w:type="dxa"/>
            <w:tcBorders>
              <w:top w:val="single" w:sz="4" w:space="0" w:color="auto"/>
              <w:bottom w:val="single" w:sz="4" w:space="0" w:color="auto"/>
              <w:right w:val="single" w:sz="4" w:space="0" w:color="auto"/>
            </w:tcBorders>
          </w:tcPr>
          <w:p w:rsidR="0079103B" w:rsidRPr="0079103B" w:rsidRDefault="0079103B" w:rsidP="0079103B">
            <w:pPr>
              <w:jc w:val="center"/>
              <w:rPr>
                <w:color w:val="auto"/>
              </w:rPr>
            </w:pPr>
            <w:r w:rsidRPr="0079103B">
              <w:rPr>
                <w:color w:val="auto"/>
              </w:rPr>
              <w:t>Sector</w:t>
            </w:r>
          </w:p>
        </w:tc>
        <w:tc>
          <w:tcPr>
            <w:tcW w:w="2378" w:type="dxa"/>
            <w:tcBorders>
              <w:top w:val="single" w:sz="4" w:space="0" w:color="auto"/>
              <w:left w:val="single" w:sz="4" w:space="0" w:color="auto"/>
              <w:bottom w:val="single" w:sz="4" w:space="0" w:color="auto"/>
              <w:right w:val="single" w:sz="4" w:space="0" w:color="auto"/>
            </w:tcBorders>
          </w:tcPr>
          <w:p w:rsidR="0079103B" w:rsidRPr="0079103B" w:rsidRDefault="0079103B" w:rsidP="0079103B">
            <w:pPr>
              <w:jc w:val="center"/>
              <w:cnfStyle w:val="100000000000" w:firstRow="1" w:lastRow="0" w:firstColumn="0" w:lastColumn="0" w:oddVBand="0" w:evenVBand="0" w:oddHBand="0" w:evenHBand="0" w:firstRowFirstColumn="0" w:firstRowLastColumn="0" w:lastRowFirstColumn="0" w:lastRowLastColumn="0"/>
              <w:rPr>
                <w:color w:val="auto"/>
              </w:rPr>
            </w:pPr>
            <w:r w:rsidRPr="0079103B">
              <w:rPr>
                <w:color w:val="auto"/>
              </w:rPr>
              <w:t>Region</w:t>
            </w:r>
          </w:p>
        </w:tc>
        <w:tc>
          <w:tcPr>
            <w:tcW w:w="2380" w:type="dxa"/>
            <w:tcBorders>
              <w:left w:val="single" w:sz="4" w:space="0" w:color="auto"/>
              <w:bottom w:val="single" w:sz="4" w:space="0" w:color="auto"/>
            </w:tcBorders>
          </w:tcPr>
          <w:p w:rsidR="0079103B" w:rsidRPr="0079103B" w:rsidRDefault="0079103B" w:rsidP="0079103B">
            <w:pPr>
              <w:jc w:val="center"/>
              <w:cnfStyle w:val="100000000000" w:firstRow="1" w:lastRow="0" w:firstColumn="0" w:lastColumn="0" w:oddVBand="0" w:evenVBand="0" w:oddHBand="0" w:evenHBand="0" w:firstRowFirstColumn="0" w:firstRowLastColumn="0" w:lastRowFirstColumn="0" w:lastRowLastColumn="0"/>
              <w:rPr>
                <w:color w:val="auto"/>
              </w:rPr>
            </w:pPr>
            <w:proofErr w:type="spellStart"/>
            <w:r w:rsidRPr="0079103B">
              <w:rPr>
                <w:color w:val="auto"/>
              </w:rPr>
              <w:t>ImpliedRating</w:t>
            </w:r>
            <w:proofErr w:type="spellEnd"/>
          </w:p>
        </w:tc>
      </w:tr>
      <w:tr w:rsidR="0079103B" w:rsidTr="0079103B">
        <w:trPr>
          <w:cnfStyle w:val="000000100000" w:firstRow="0" w:lastRow="0" w:firstColumn="0" w:lastColumn="0" w:oddVBand="0" w:evenVBand="0" w:oddHBand="1" w:evenHBand="0" w:firstRowFirstColumn="0" w:firstRowLastColumn="0" w:lastRowFirstColumn="0" w:lastRowLastColumn="0"/>
          <w:trHeight w:val="3004"/>
          <w:jc w:val="center"/>
        </w:trPr>
        <w:tc>
          <w:tcPr>
            <w:cnfStyle w:val="001000000000" w:firstRow="0" w:lastRow="0" w:firstColumn="1" w:lastColumn="0" w:oddVBand="0" w:evenVBand="0" w:oddHBand="0" w:evenHBand="0" w:firstRowFirstColumn="0" w:firstRowLastColumn="0" w:lastRowFirstColumn="0" w:lastRowLastColumn="0"/>
            <w:tcW w:w="2378" w:type="dxa"/>
            <w:tcBorders>
              <w:top w:val="single" w:sz="4" w:space="0" w:color="auto"/>
              <w:bottom w:val="single" w:sz="4" w:space="0" w:color="auto"/>
              <w:right w:val="single" w:sz="4" w:space="0" w:color="auto"/>
            </w:tcBorders>
          </w:tcPr>
          <w:p w:rsidR="0079103B" w:rsidRPr="0079103B" w:rsidRDefault="0079103B" w:rsidP="0079103B">
            <w:pPr>
              <w:jc w:val="center"/>
              <w:rPr>
                <w:color w:val="auto"/>
              </w:rPr>
            </w:pPr>
            <w:r w:rsidRPr="0079103B">
              <w:rPr>
                <w:color w:val="auto"/>
              </w:rPr>
              <w:t>Financials</w:t>
            </w:r>
          </w:p>
          <w:p w:rsidR="0079103B" w:rsidRDefault="0079103B" w:rsidP="0079103B">
            <w:pPr>
              <w:jc w:val="center"/>
              <w:rPr>
                <w:color w:val="auto"/>
              </w:rPr>
            </w:pPr>
            <w:r w:rsidRPr="0079103B">
              <w:rPr>
                <w:color w:val="auto"/>
              </w:rPr>
              <w:t>Government</w:t>
            </w:r>
          </w:p>
          <w:p w:rsidR="00EE20EB" w:rsidRPr="0079103B" w:rsidRDefault="00EE20EB" w:rsidP="0079103B">
            <w:pPr>
              <w:jc w:val="center"/>
              <w:rPr>
                <w:color w:val="auto"/>
              </w:rPr>
            </w:pPr>
            <w:r>
              <w:rPr>
                <w:color w:val="auto"/>
              </w:rPr>
              <w:t>Others</w:t>
            </w:r>
          </w:p>
          <w:p w:rsidR="0079103B" w:rsidRPr="0079103B" w:rsidRDefault="0079103B" w:rsidP="0079103B">
            <w:pPr>
              <w:jc w:val="center"/>
              <w:rPr>
                <w:color w:val="auto"/>
              </w:rPr>
            </w:pPr>
          </w:p>
        </w:tc>
        <w:tc>
          <w:tcPr>
            <w:tcW w:w="2378" w:type="dxa"/>
            <w:tcBorders>
              <w:top w:val="single" w:sz="4" w:space="0" w:color="auto"/>
              <w:left w:val="single" w:sz="4" w:space="0" w:color="auto"/>
              <w:bottom w:val="single" w:sz="4" w:space="0" w:color="auto"/>
              <w:right w:val="single" w:sz="4" w:space="0" w:color="auto"/>
            </w:tcBorders>
          </w:tcPr>
          <w:p w:rsidR="0079103B" w:rsidRPr="0079103B" w:rsidRDefault="0079103B" w:rsidP="0079103B">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Asia</w:t>
            </w:r>
          </w:p>
          <w:p w:rsidR="0079103B" w:rsidRPr="0079103B" w:rsidRDefault="0079103B" w:rsidP="0079103B">
            <w:pPr>
              <w:jc w:val="center"/>
              <w:cnfStyle w:val="000000100000" w:firstRow="0" w:lastRow="0" w:firstColumn="0" w:lastColumn="0" w:oddVBand="0" w:evenVBand="0" w:oddHBand="1" w:evenHBand="0" w:firstRowFirstColumn="0" w:firstRowLastColumn="0" w:lastRowFirstColumn="0" w:lastRowLastColumn="0"/>
              <w:rPr>
                <w:b/>
                <w:color w:val="auto"/>
              </w:rPr>
            </w:pPr>
            <w:proofErr w:type="spellStart"/>
            <w:r w:rsidRPr="0079103B">
              <w:rPr>
                <w:b/>
                <w:color w:val="auto"/>
              </w:rPr>
              <w:t>N.America</w:t>
            </w:r>
            <w:proofErr w:type="spellEnd"/>
          </w:p>
          <w:p w:rsidR="0079103B" w:rsidRPr="0079103B" w:rsidRDefault="0079103B" w:rsidP="0079103B">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Europe</w:t>
            </w:r>
          </w:p>
          <w:p w:rsidR="0079103B" w:rsidRPr="0079103B" w:rsidRDefault="0079103B" w:rsidP="0079103B">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Oce</w:t>
            </w:r>
            <w:r>
              <w:rPr>
                <w:b/>
                <w:color w:val="auto"/>
              </w:rPr>
              <w:t>a</w:t>
            </w:r>
            <w:r w:rsidRPr="0079103B">
              <w:rPr>
                <w:b/>
                <w:color w:val="auto"/>
              </w:rPr>
              <w:t>nia</w:t>
            </w:r>
          </w:p>
          <w:p w:rsidR="0079103B" w:rsidRPr="0079103B" w:rsidRDefault="0079103B" w:rsidP="0079103B">
            <w:pPr>
              <w:jc w:val="center"/>
              <w:cnfStyle w:val="000000100000" w:firstRow="0" w:lastRow="0" w:firstColumn="0" w:lastColumn="0" w:oddVBand="0" w:evenVBand="0" w:oddHBand="1" w:evenHBand="0" w:firstRowFirstColumn="0" w:firstRowLastColumn="0" w:lastRowFirstColumn="0" w:lastRowLastColumn="0"/>
              <w:rPr>
                <w:b/>
                <w:color w:val="auto"/>
              </w:rPr>
            </w:pPr>
            <w:proofErr w:type="spellStart"/>
            <w:r w:rsidRPr="0079103B">
              <w:rPr>
                <w:b/>
                <w:color w:val="auto"/>
              </w:rPr>
              <w:t>OffShore</w:t>
            </w:r>
            <w:proofErr w:type="spellEnd"/>
          </w:p>
          <w:p w:rsidR="0079103B" w:rsidRPr="0079103B" w:rsidRDefault="0079103B" w:rsidP="0079103B">
            <w:pPr>
              <w:jc w:val="center"/>
              <w:cnfStyle w:val="000000100000" w:firstRow="0" w:lastRow="0" w:firstColumn="0" w:lastColumn="0" w:oddVBand="0" w:evenVBand="0" w:oddHBand="1" w:evenHBand="0" w:firstRowFirstColumn="0" w:firstRowLastColumn="0" w:lastRowFirstColumn="0" w:lastRowLastColumn="0"/>
              <w:rPr>
                <w:b/>
                <w:color w:val="auto"/>
              </w:rPr>
            </w:pPr>
            <w:proofErr w:type="spellStart"/>
            <w:r w:rsidRPr="0079103B">
              <w:rPr>
                <w:b/>
                <w:color w:val="auto"/>
              </w:rPr>
              <w:t>E.Europe</w:t>
            </w:r>
            <w:proofErr w:type="spellEnd"/>
          </w:p>
          <w:p w:rsidR="0079103B" w:rsidRPr="0079103B" w:rsidRDefault="0079103B" w:rsidP="0079103B">
            <w:pPr>
              <w:jc w:val="center"/>
              <w:cnfStyle w:val="000000100000" w:firstRow="0" w:lastRow="0" w:firstColumn="0" w:lastColumn="0" w:oddVBand="0" w:evenVBand="0" w:oddHBand="1" w:evenHBand="0" w:firstRowFirstColumn="0" w:firstRowLastColumn="0" w:lastRowFirstColumn="0" w:lastRowLastColumn="0"/>
              <w:rPr>
                <w:b/>
                <w:color w:val="auto"/>
              </w:rPr>
            </w:pPr>
            <w:proofErr w:type="spellStart"/>
            <w:r w:rsidRPr="0079103B">
              <w:rPr>
                <w:b/>
                <w:color w:val="auto"/>
              </w:rPr>
              <w:t>Lat.America</w:t>
            </w:r>
            <w:proofErr w:type="spellEnd"/>
          </w:p>
          <w:p w:rsidR="0079103B" w:rsidRPr="0079103B" w:rsidRDefault="0079103B" w:rsidP="0079103B">
            <w:pPr>
              <w:jc w:val="center"/>
              <w:cnfStyle w:val="000000100000" w:firstRow="0" w:lastRow="0" w:firstColumn="0" w:lastColumn="0" w:oddVBand="0" w:evenVBand="0" w:oddHBand="1" w:evenHBand="0" w:firstRowFirstColumn="0" w:firstRowLastColumn="0" w:lastRowFirstColumn="0" w:lastRowLastColumn="0"/>
              <w:rPr>
                <w:b/>
                <w:color w:val="auto"/>
              </w:rPr>
            </w:pPr>
            <w:proofErr w:type="spellStart"/>
            <w:r w:rsidRPr="0079103B">
              <w:rPr>
                <w:b/>
                <w:color w:val="auto"/>
              </w:rPr>
              <w:t>MiddleEast</w:t>
            </w:r>
            <w:proofErr w:type="spellEnd"/>
          </w:p>
          <w:p w:rsidR="0079103B" w:rsidRPr="0079103B" w:rsidRDefault="0079103B" w:rsidP="0079103B">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Caribbean</w:t>
            </w:r>
          </w:p>
          <w:p w:rsidR="0079103B" w:rsidRPr="0079103B" w:rsidRDefault="0079103B" w:rsidP="0079103B">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Africa</w:t>
            </w:r>
          </w:p>
          <w:p w:rsidR="0079103B" w:rsidRPr="0079103B" w:rsidRDefault="0079103B" w:rsidP="0079103B">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India</w:t>
            </w:r>
          </w:p>
          <w:p w:rsidR="0079103B" w:rsidRPr="0079103B" w:rsidRDefault="0079103B" w:rsidP="0079103B">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Supra</w:t>
            </w:r>
          </w:p>
          <w:p w:rsidR="0079103B" w:rsidRPr="0079103B" w:rsidRDefault="0079103B" w:rsidP="0079103B">
            <w:pPr>
              <w:jc w:val="center"/>
              <w:cnfStyle w:val="000000100000" w:firstRow="0" w:lastRow="0" w:firstColumn="0" w:lastColumn="0" w:oddVBand="0" w:evenVBand="0" w:oddHBand="1" w:evenHBand="0" w:firstRowFirstColumn="0" w:firstRowLastColumn="0" w:lastRowFirstColumn="0" w:lastRowLastColumn="0"/>
              <w:rPr>
                <w:color w:val="auto"/>
              </w:rPr>
            </w:pPr>
          </w:p>
        </w:tc>
        <w:tc>
          <w:tcPr>
            <w:tcW w:w="2380" w:type="dxa"/>
            <w:tcBorders>
              <w:top w:val="single" w:sz="4" w:space="0" w:color="auto"/>
              <w:left w:val="single" w:sz="4" w:space="0" w:color="auto"/>
              <w:bottom w:val="single" w:sz="4" w:space="0" w:color="auto"/>
            </w:tcBorders>
          </w:tcPr>
          <w:p w:rsidR="0079103B" w:rsidRPr="0079103B" w:rsidRDefault="0079103B" w:rsidP="0079103B">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AA</w:t>
            </w:r>
          </w:p>
          <w:p w:rsidR="0079103B" w:rsidRPr="0079103B" w:rsidRDefault="0079103B" w:rsidP="0079103B">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A</w:t>
            </w:r>
          </w:p>
          <w:p w:rsidR="0079103B" w:rsidRPr="0079103B" w:rsidRDefault="0079103B" w:rsidP="0079103B">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BBB</w:t>
            </w:r>
          </w:p>
          <w:p w:rsidR="0079103B" w:rsidRPr="0079103B" w:rsidRDefault="0079103B" w:rsidP="0079103B">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BB</w:t>
            </w:r>
          </w:p>
          <w:p w:rsidR="0079103B" w:rsidRPr="0079103B" w:rsidRDefault="0079103B" w:rsidP="0079103B">
            <w:pPr>
              <w:jc w:val="center"/>
              <w:cnfStyle w:val="000000100000" w:firstRow="0" w:lastRow="0" w:firstColumn="0" w:lastColumn="0" w:oddVBand="0" w:evenVBand="0" w:oddHBand="1" w:evenHBand="0" w:firstRowFirstColumn="0" w:firstRowLastColumn="0" w:lastRowFirstColumn="0" w:lastRowLastColumn="0"/>
              <w:rPr>
                <w:b/>
                <w:color w:val="auto"/>
              </w:rPr>
            </w:pPr>
            <w:r w:rsidRPr="0079103B">
              <w:rPr>
                <w:b/>
                <w:color w:val="auto"/>
              </w:rPr>
              <w:t>B</w:t>
            </w:r>
          </w:p>
          <w:p w:rsidR="0079103B" w:rsidRPr="0079103B" w:rsidRDefault="0079103B" w:rsidP="0079103B">
            <w:pPr>
              <w:jc w:val="center"/>
              <w:cnfStyle w:val="000000100000" w:firstRow="0" w:lastRow="0" w:firstColumn="0" w:lastColumn="0" w:oddVBand="0" w:evenVBand="0" w:oddHBand="1" w:evenHBand="0" w:firstRowFirstColumn="0" w:firstRowLastColumn="0" w:lastRowFirstColumn="0" w:lastRowLastColumn="0"/>
              <w:rPr>
                <w:color w:val="auto"/>
              </w:rPr>
            </w:pPr>
            <w:r w:rsidRPr="0079103B">
              <w:rPr>
                <w:b/>
                <w:color w:val="auto"/>
              </w:rPr>
              <w:t>CCC</w:t>
            </w:r>
          </w:p>
        </w:tc>
      </w:tr>
      <w:tr w:rsidR="00610DEB" w:rsidTr="007D4CEB">
        <w:trPr>
          <w:trHeight w:val="341"/>
          <w:jc w:val="center"/>
        </w:trPr>
        <w:tc>
          <w:tcPr>
            <w:cnfStyle w:val="001000000000" w:firstRow="0" w:lastRow="0" w:firstColumn="1" w:lastColumn="0" w:oddVBand="0" w:evenVBand="0" w:oddHBand="0" w:evenHBand="0" w:firstRowFirstColumn="0" w:firstRowLastColumn="0" w:lastRowFirstColumn="0" w:lastRowLastColumn="0"/>
            <w:tcW w:w="7136" w:type="dxa"/>
            <w:gridSpan w:val="3"/>
            <w:tcBorders>
              <w:top w:val="single" w:sz="4" w:space="0" w:color="auto"/>
              <w:bottom w:val="single" w:sz="4" w:space="0" w:color="auto"/>
            </w:tcBorders>
          </w:tcPr>
          <w:p w:rsidR="00610DEB" w:rsidRPr="00610DEB" w:rsidRDefault="00610DEB" w:rsidP="0079103B">
            <w:pPr>
              <w:jc w:val="center"/>
            </w:pPr>
            <w:r w:rsidRPr="00610DEB">
              <w:rPr>
                <w:color w:val="auto"/>
              </w:rPr>
              <w:t>Total Count: 2621</w:t>
            </w:r>
          </w:p>
        </w:tc>
      </w:tr>
    </w:tbl>
    <w:p w:rsidR="0079103B" w:rsidRDefault="0079103B"/>
    <w:p w:rsidR="00E27E26" w:rsidRDefault="00216110">
      <w:r>
        <w:br w:type="page"/>
      </w:r>
    </w:p>
    <w:tbl>
      <w:tblPr>
        <w:tblStyle w:val="ListTable6Colorful-Accent1"/>
        <w:tblW w:w="10086" w:type="dxa"/>
        <w:tblInd w:w="-270" w:type="dxa"/>
        <w:tblLook w:val="04A0" w:firstRow="1" w:lastRow="0" w:firstColumn="1" w:lastColumn="0" w:noHBand="0" w:noVBand="1"/>
      </w:tblPr>
      <w:tblGrid>
        <w:gridCol w:w="1280"/>
        <w:gridCol w:w="1244"/>
        <w:gridCol w:w="1494"/>
        <w:gridCol w:w="980"/>
        <w:gridCol w:w="1370"/>
        <w:gridCol w:w="1244"/>
        <w:gridCol w:w="1494"/>
        <w:gridCol w:w="980"/>
      </w:tblGrid>
      <w:tr w:rsidR="00ED1C42" w:rsidRPr="00600AF7" w:rsidTr="009D683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tcBorders>
              <w:top w:val="single" w:sz="4" w:space="0" w:color="auto"/>
              <w:left w:val="single" w:sz="4" w:space="0" w:color="auto"/>
              <w:bottom w:val="single" w:sz="4" w:space="0" w:color="auto"/>
              <w:right w:val="single" w:sz="4" w:space="0" w:color="auto"/>
            </w:tcBorders>
            <w:noWrap/>
            <w:hideMark/>
          </w:tcPr>
          <w:p w:rsidR="00600AF7" w:rsidRPr="00600AF7" w:rsidRDefault="00600AF7" w:rsidP="00600AF7">
            <w:pPr>
              <w:jc w:val="center"/>
              <w:rPr>
                <w:rFonts w:ascii="Calibri" w:eastAsia="Times New Roman" w:hAnsi="Calibri" w:cs="Calibri"/>
                <w:color w:val="000000"/>
                <w:lang w:eastAsia="en-US"/>
              </w:rPr>
            </w:pPr>
            <w:r w:rsidRPr="00600AF7">
              <w:rPr>
                <w:rFonts w:ascii="Calibri" w:eastAsia="Times New Roman" w:hAnsi="Calibri" w:cs="Calibri"/>
                <w:color w:val="000000"/>
                <w:lang w:eastAsia="en-US"/>
              </w:rPr>
              <w:lastRenderedPageBreak/>
              <w:t>Sector</w:t>
            </w:r>
          </w:p>
        </w:tc>
        <w:tc>
          <w:tcPr>
            <w:tcW w:w="1244" w:type="dxa"/>
            <w:tcBorders>
              <w:top w:val="single" w:sz="4" w:space="0" w:color="auto"/>
              <w:left w:val="single" w:sz="4" w:space="0" w:color="auto"/>
              <w:bottom w:val="single" w:sz="4" w:space="0" w:color="auto"/>
              <w:right w:val="single" w:sz="4" w:space="0" w:color="auto"/>
            </w:tcBorders>
            <w:noWrap/>
            <w:hideMark/>
          </w:tcPr>
          <w:p w:rsidR="00600AF7" w:rsidRPr="00600AF7" w:rsidRDefault="00600AF7" w:rsidP="00600A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Region</w:t>
            </w:r>
          </w:p>
        </w:tc>
        <w:tc>
          <w:tcPr>
            <w:tcW w:w="1494" w:type="dxa"/>
            <w:tcBorders>
              <w:top w:val="single" w:sz="4" w:space="0" w:color="auto"/>
              <w:left w:val="single" w:sz="4" w:space="0" w:color="auto"/>
              <w:bottom w:val="single" w:sz="4" w:space="0" w:color="auto"/>
              <w:right w:val="single" w:sz="4" w:space="0" w:color="auto"/>
            </w:tcBorders>
            <w:noWrap/>
            <w:hideMark/>
          </w:tcPr>
          <w:p w:rsidR="00600AF7" w:rsidRPr="00600AF7" w:rsidRDefault="00600AF7" w:rsidP="00600A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roofErr w:type="spellStart"/>
            <w:r w:rsidRPr="00600AF7">
              <w:rPr>
                <w:rFonts w:ascii="Calibri" w:eastAsia="Times New Roman" w:hAnsi="Calibri" w:cs="Calibri"/>
                <w:color w:val="000000"/>
                <w:lang w:eastAsia="en-US"/>
              </w:rPr>
              <w:t>ImpliedRating</w:t>
            </w:r>
            <w:proofErr w:type="spellEnd"/>
          </w:p>
        </w:tc>
        <w:tc>
          <w:tcPr>
            <w:tcW w:w="980" w:type="dxa"/>
            <w:tcBorders>
              <w:top w:val="single" w:sz="4" w:space="0" w:color="auto"/>
              <w:left w:val="single" w:sz="4" w:space="0" w:color="auto"/>
              <w:bottom w:val="single" w:sz="4" w:space="0" w:color="auto"/>
              <w:right w:val="single" w:sz="4" w:space="0" w:color="auto"/>
            </w:tcBorders>
            <w:noWrap/>
            <w:hideMark/>
          </w:tcPr>
          <w:p w:rsidR="00600AF7" w:rsidRPr="00600AF7" w:rsidRDefault="001A3267" w:rsidP="00600A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roofErr w:type="spellStart"/>
            <w:r w:rsidRPr="00ED1C42">
              <w:rPr>
                <w:rFonts w:ascii="Calibri" w:eastAsia="Times New Roman" w:hAnsi="Calibri" w:cs="Calibri"/>
                <w:bCs w:val="0"/>
                <w:color w:val="000000"/>
                <w:lang w:eastAsia="en-US"/>
              </w:rPr>
              <w:t>Num</w:t>
            </w:r>
            <w:proofErr w:type="spellEnd"/>
            <w:r w:rsidRPr="00ED1C42">
              <w:rPr>
                <w:rFonts w:ascii="Calibri" w:eastAsia="Times New Roman" w:hAnsi="Calibri" w:cs="Calibri"/>
                <w:bCs w:val="0"/>
                <w:color w:val="000000"/>
                <w:lang w:eastAsia="en-US"/>
              </w:rPr>
              <w:t xml:space="preserve"> </w:t>
            </w:r>
            <w:proofErr w:type="spellStart"/>
            <w:r w:rsidRPr="00ED1C42">
              <w:rPr>
                <w:rFonts w:ascii="Calibri" w:eastAsia="Times New Roman" w:hAnsi="Calibri" w:cs="Calibri"/>
                <w:bCs w:val="0"/>
                <w:color w:val="000000"/>
                <w:lang w:eastAsia="en-US"/>
              </w:rPr>
              <w:t>Obilgors</w:t>
            </w:r>
            <w:proofErr w:type="spellEnd"/>
          </w:p>
        </w:tc>
        <w:tc>
          <w:tcPr>
            <w:tcW w:w="1370" w:type="dxa"/>
            <w:tcBorders>
              <w:top w:val="single" w:sz="4" w:space="0" w:color="auto"/>
              <w:left w:val="single" w:sz="4" w:space="0" w:color="auto"/>
              <w:bottom w:val="single" w:sz="4" w:space="0" w:color="auto"/>
              <w:right w:val="single" w:sz="4" w:space="0" w:color="auto"/>
            </w:tcBorders>
            <w:noWrap/>
            <w:hideMark/>
          </w:tcPr>
          <w:p w:rsidR="00600AF7" w:rsidRPr="00600AF7" w:rsidRDefault="00600AF7" w:rsidP="00600A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Sector</w:t>
            </w:r>
          </w:p>
        </w:tc>
        <w:tc>
          <w:tcPr>
            <w:tcW w:w="1244" w:type="dxa"/>
            <w:tcBorders>
              <w:top w:val="single" w:sz="4" w:space="0" w:color="auto"/>
              <w:left w:val="single" w:sz="4" w:space="0" w:color="auto"/>
              <w:bottom w:val="single" w:sz="4" w:space="0" w:color="auto"/>
              <w:right w:val="single" w:sz="4" w:space="0" w:color="auto"/>
            </w:tcBorders>
            <w:noWrap/>
            <w:hideMark/>
          </w:tcPr>
          <w:p w:rsidR="00600AF7" w:rsidRPr="00600AF7" w:rsidRDefault="00600AF7" w:rsidP="00600A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Region</w:t>
            </w:r>
          </w:p>
        </w:tc>
        <w:tc>
          <w:tcPr>
            <w:tcW w:w="1494" w:type="dxa"/>
            <w:tcBorders>
              <w:top w:val="single" w:sz="4" w:space="0" w:color="auto"/>
              <w:left w:val="single" w:sz="4" w:space="0" w:color="auto"/>
              <w:bottom w:val="single" w:sz="4" w:space="0" w:color="auto"/>
              <w:right w:val="single" w:sz="4" w:space="0" w:color="auto"/>
            </w:tcBorders>
            <w:noWrap/>
            <w:hideMark/>
          </w:tcPr>
          <w:p w:rsidR="00600AF7" w:rsidRPr="00600AF7" w:rsidRDefault="00600AF7" w:rsidP="00600A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roofErr w:type="spellStart"/>
            <w:r w:rsidRPr="00600AF7">
              <w:rPr>
                <w:rFonts w:ascii="Calibri" w:eastAsia="Times New Roman" w:hAnsi="Calibri" w:cs="Calibri"/>
                <w:color w:val="000000"/>
                <w:lang w:eastAsia="en-US"/>
              </w:rPr>
              <w:t>ImpliedRating</w:t>
            </w:r>
            <w:proofErr w:type="spellEnd"/>
          </w:p>
        </w:tc>
        <w:tc>
          <w:tcPr>
            <w:tcW w:w="980" w:type="dxa"/>
            <w:tcBorders>
              <w:top w:val="single" w:sz="4" w:space="0" w:color="auto"/>
              <w:left w:val="single" w:sz="4" w:space="0" w:color="auto"/>
              <w:bottom w:val="single" w:sz="4" w:space="0" w:color="auto"/>
              <w:right w:val="single" w:sz="4" w:space="0" w:color="auto"/>
            </w:tcBorders>
            <w:noWrap/>
            <w:hideMark/>
          </w:tcPr>
          <w:p w:rsidR="00600AF7" w:rsidRPr="00600AF7" w:rsidRDefault="001A3267" w:rsidP="00600A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roofErr w:type="spellStart"/>
            <w:r w:rsidRPr="00ED1C42">
              <w:rPr>
                <w:rFonts w:ascii="Calibri" w:eastAsia="Times New Roman" w:hAnsi="Calibri" w:cs="Calibri"/>
                <w:bCs w:val="0"/>
                <w:color w:val="000000"/>
                <w:lang w:eastAsia="en-US"/>
              </w:rPr>
              <w:t>Num</w:t>
            </w:r>
            <w:proofErr w:type="spellEnd"/>
            <w:r w:rsidRPr="00ED1C42">
              <w:rPr>
                <w:rFonts w:ascii="Calibri" w:eastAsia="Times New Roman" w:hAnsi="Calibri" w:cs="Calibri"/>
                <w:bCs w:val="0"/>
                <w:color w:val="000000"/>
                <w:lang w:eastAsia="en-US"/>
              </w:rPr>
              <w:t xml:space="preserve"> </w:t>
            </w:r>
            <w:proofErr w:type="spellStart"/>
            <w:r w:rsidRPr="00ED1C42">
              <w:rPr>
                <w:rFonts w:ascii="Calibri" w:eastAsia="Times New Roman" w:hAnsi="Calibri" w:cs="Calibri"/>
                <w:bCs w:val="0"/>
                <w:color w:val="000000"/>
                <w:lang w:eastAsia="en-US"/>
              </w:rPr>
              <w:t>Obilgors</w:t>
            </w:r>
            <w:proofErr w:type="spellEnd"/>
          </w:p>
        </w:tc>
      </w:tr>
      <w:tr w:rsidR="00ED1C42"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rsidR="00600AF7" w:rsidRPr="00600AF7" w:rsidRDefault="00600AF7" w:rsidP="00600AF7">
            <w:pPr>
              <w:jc w:val="center"/>
              <w:rPr>
                <w:rFonts w:ascii="Calibri" w:eastAsia="Times New Roman" w:hAnsi="Calibri" w:cs="Calibri"/>
                <w:color w:val="000000"/>
                <w:lang w:eastAsia="en-US"/>
              </w:rPr>
            </w:pPr>
            <w:r w:rsidRPr="00600AF7">
              <w:rPr>
                <w:rFonts w:ascii="Calibri" w:eastAsia="Times New Roman" w:hAnsi="Calibri" w:cs="Calibri"/>
                <w:color w:val="000000"/>
                <w:lang w:eastAsia="en-US"/>
              </w:rPr>
              <w:t>Financials</w:t>
            </w:r>
          </w:p>
        </w:tc>
        <w:tc>
          <w:tcPr>
            <w:tcW w:w="1244" w:type="dxa"/>
            <w:tcBorders>
              <w:top w:val="single" w:sz="4" w:space="0" w:color="auto"/>
              <w:left w:val="single" w:sz="4" w:space="0" w:color="auto"/>
              <w:bottom w:val="single" w:sz="4" w:space="0" w:color="auto"/>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Africa</w:t>
            </w:r>
          </w:p>
        </w:tc>
        <w:tc>
          <w:tcPr>
            <w:tcW w:w="1494" w:type="dxa"/>
            <w:tcBorders>
              <w:top w:val="single" w:sz="4" w:space="0" w:color="auto"/>
              <w:left w:val="single" w:sz="4" w:space="0" w:color="auto"/>
              <w:bottom w:val="single" w:sz="4" w:space="0" w:color="auto"/>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single" w:sz="4" w:space="0" w:color="auto"/>
              <w:left w:val="single" w:sz="4" w:space="0" w:color="auto"/>
              <w:bottom w:val="single" w:sz="4" w:space="0" w:color="auto"/>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c>
          <w:tcPr>
            <w:tcW w:w="1370"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Government</w:t>
            </w:r>
          </w:p>
        </w:tc>
        <w:tc>
          <w:tcPr>
            <w:tcW w:w="1244" w:type="dxa"/>
            <w:vMerge w:val="restart"/>
            <w:tcBorders>
              <w:top w:val="single" w:sz="4" w:space="0" w:color="auto"/>
              <w:left w:val="single" w:sz="4" w:space="0" w:color="auto"/>
              <w:bottom w:val="single" w:sz="4" w:space="0" w:color="auto"/>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Africa</w:t>
            </w:r>
          </w:p>
        </w:tc>
        <w:tc>
          <w:tcPr>
            <w:tcW w:w="1494" w:type="dxa"/>
            <w:tcBorders>
              <w:top w:val="single" w:sz="4" w:space="0" w:color="auto"/>
              <w:left w:val="single" w:sz="4" w:space="0" w:color="auto"/>
              <w:bottom w:val="nil"/>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9D6830" w:rsidRPr="00600AF7" w:rsidTr="009D6830">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Asia</w:t>
            </w:r>
          </w:p>
        </w:tc>
        <w:tc>
          <w:tcPr>
            <w:tcW w:w="1494" w:type="dxa"/>
            <w:tcBorders>
              <w:top w:val="single" w:sz="4" w:space="0" w:color="auto"/>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67</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3</w:t>
            </w:r>
          </w:p>
        </w:tc>
      </w:tr>
      <w:tr w:rsidR="00ED1C42"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20</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3</w:t>
            </w:r>
          </w:p>
        </w:tc>
      </w:tr>
      <w:tr w:rsidR="00ED1C42" w:rsidRPr="00600AF7" w:rsidTr="009D6830">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4</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ED1C42"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6</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ED1C42" w:rsidRPr="00600AF7" w:rsidTr="009D6830">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7</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Asia</w:t>
            </w:r>
          </w:p>
        </w:tc>
        <w:tc>
          <w:tcPr>
            <w:tcW w:w="1494" w:type="dxa"/>
            <w:tcBorders>
              <w:top w:val="single" w:sz="4" w:space="0" w:color="auto"/>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31</w:t>
            </w:r>
          </w:p>
        </w:tc>
      </w:tr>
      <w:tr w:rsidR="009D6830"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tcBorders>
              <w:top w:val="single" w:sz="4" w:space="0" w:color="auto"/>
              <w:left w:val="single" w:sz="4" w:space="0" w:color="auto"/>
              <w:bottom w:val="single" w:sz="4" w:space="0" w:color="auto"/>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Caribbean</w:t>
            </w:r>
          </w:p>
        </w:tc>
        <w:tc>
          <w:tcPr>
            <w:tcW w:w="1494" w:type="dxa"/>
            <w:tcBorders>
              <w:top w:val="single" w:sz="4" w:space="0" w:color="auto"/>
              <w:left w:val="single" w:sz="4" w:space="0" w:color="auto"/>
              <w:bottom w:val="single" w:sz="4" w:space="0" w:color="auto"/>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single" w:sz="4" w:space="0" w:color="auto"/>
              <w:left w:val="single" w:sz="4" w:space="0" w:color="auto"/>
              <w:bottom w:val="single" w:sz="4" w:space="0" w:color="auto"/>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16</w:t>
            </w:r>
          </w:p>
        </w:tc>
      </w:tr>
      <w:tr w:rsidR="009D6830" w:rsidRPr="00600AF7" w:rsidTr="009D6830">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roofErr w:type="spellStart"/>
            <w:r w:rsidRPr="00600AF7">
              <w:rPr>
                <w:rFonts w:ascii="Calibri" w:eastAsia="Times New Roman" w:hAnsi="Calibri" w:cs="Calibri"/>
                <w:b/>
                <w:bCs/>
                <w:color w:val="000000"/>
                <w:lang w:eastAsia="en-US"/>
              </w:rPr>
              <w:t>E.Eur</w:t>
            </w:r>
            <w:proofErr w:type="spellEnd"/>
          </w:p>
        </w:tc>
        <w:tc>
          <w:tcPr>
            <w:tcW w:w="1494" w:type="dxa"/>
            <w:tcBorders>
              <w:top w:val="single" w:sz="4" w:space="0" w:color="auto"/>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ED1C42"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4</w:t>
            </w:r>
          </w:p>
        </w:tc>
      </w:tr>
      <w:tr w:rsidR="00ED1C42" w:rsidRPr="00600AF7" w:rsidTr="009D6830">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3</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ED1C42"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13</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val="restart"/>
            <w:tcBorders>
              <w:top w:val="nil"/>
              <w:left w:val="single" w:sz="4" w:space="0" w:color="auto"/>
              <w:bottom w:val="single" w:sz="4" w:space="0" w:color="auto"/>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Caribbean</w:t>
            </w:r>
          </w:p>
        </w:tc>
        <w:tc>
          <w:tcPr>
            <w:tcW w:w="1494" w:type="dxa"/>
            <w:tcBorders>
              <w:top w:val="single" w:sz="4" w:space="0" w:color="auto"/>
              <w:left w:val="single" w:sz="4" w:space="0" w:color="auto"/>
              <w:bottom w:val="nil"/>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single" w:sz="4" w:space="0" w:color="auto"/>
              <w:left w:val="single" w:sz="4" w:space="0" w:color="auto"/>
              <w:bottom w:val="nil"/>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3</w:t>
            </w:r>
          </w:p>
        </w:tc>
      </w:tr>
      <w:tr w:rsidR="009D6830" w:rsidRPr="00600AF7" w:rsidTr="009D6830">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Europe</w:t>
            </w:r>
          </w:p>
        </w:tc>
        <w:tc>
          <w:tcPr>
            <w:tcW w:w="1494" w:type="dxa"/>
            <w:tcBorders>
              <w:top w:val="single" w:sz="4" w:space="0" w:color="auto"/>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110</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shd w:val="clear" w:color="auto" w:fill="D9E2F3" w:themeFill="accent1" w:themeFillTint="33"/>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r>
      <w:tr w:rsidR="00ED1C42"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41</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roofErr w:type="spellStart"/>
            <w:r w:rsidRPr="00600AF7">
              <w:rPr>
                <w:rFonts w:ascii="Calibri" w:eastAsia="Times New Roman" w:hAnsi="Calibri" w:cs="Calibri"/>
                <w:b/>
                <w:bCs/>
                <w:color w:val="000000"/>
                <w:lang w:eastAsia="en-US"/>
              </w:rPr>
              <w:t>E.Eur</w:t>
            </w:r>
            <w:proofErr w:type="spellEnd"/>
          </w:p>
        </w:tc>
        <w:tc>
          <w:tcPr>
            <w:tcW w:w="1494" w:type="dxa"/>
            <w:tcBorders>
              <w:top w:val="single" w:sz="4" w:space="0" w:color="auto"/>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5</w:t>
            </w:r>
          </w:p>
        </w:tc>
      </w:tr>
      <w:tr w:rsidR="00ED1C42" w:rsidRPr="00600AF7" w:rsidTr="009D6830">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10</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ED1C42"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13</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r>
      <w:tr w:rsidR="00ED1C42" w:rsidRPr="00600AF7" w:rsidTr="009D6830">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15</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13</w:t>
            </w:r>
          </w:p>
        </w:tc>
      </w:tr>
      <w:tr w:rsidR="00ED1C42"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3</w:t>
            </w:r>
          </w:p>
        </w:tc>
      </w:tr>
      <w:tr w:rsidR="00ED1C42" w:rsidRPr="00600AF7" w:rsidTr="009D6830">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India</w:t>
            </w:r>
          </w:p>
        </w:tc>
        <w:tc>
          <w:tcPr>
            <w:tcW w:w="1494" w:type="dxa"/>
            <w:tcBorders>
              <w:top w:val="single" w:sz="4" w:space="0" w:color="auto"/>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3</w:t>
            </w:r>
          </w:p>
        </w:tc>
      </w:tr>
      <w:tr w:rsidR="00ED1C42"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val="restart"/>
            <w:tcBorders>
              <w:top w:val="nil"/>
              <w:left w:val="single" w:sz="4" w:space="0" w:color="auto"/>
              <w:bottom w:val="single" w:sz="4" w:space="0" w:color="auto"/>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Europe</w:t>
            </w:r>
          </w:p>
        </w:tc>
        <w:tc>
          <w:tcPr>
            <w:tcW w:w="1494" w:type="dxa"/>
            <w:tcBorders>
              <w:top w:val="single" w:sz="4" w:space="0" w:color="auto"/>
              <w:left w:val="single" w:sz="4" w:space="0" w:color="auto"/>
              <w:bottom w:val="nil"/>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27</w:t>
            </w:r>
          </w:p>
        </w:tc>
      </w:tr>
      <w:tr w:rsidR="00ED1C42" w:rsidRPr="00600AF7" w:rsidTr="009D6830">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5</w:t>
            </w:r>
          </w:p>
        </w:tc>
      </w:tr>
      <w:tr w:rsidR="00ED1C42"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val="restart"/>
            <w:tcBorders>
              <w:top w:val="nil"/>
              <w:left w:val="single" w:sz="4" w:space="0" w:color="auto"/>
              <w:bottom w:val="single" w:sz="4" w:space="0" w:color="auto"/>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roofErr w:type="spellStart"/>
            <w:r w:rsidRPr="00600AF7">
              <w:rPr>
                <w:rFonts w:ascii="Calibri" w:eastAsia="Times New Roman" w:hAnsi="Calibri" w:cs="Calibri"/>
                <w:b/>
                <w:bCs/>
                <w:color w:val="000000"/>
                <w:lang w:eastAsia="en-US"/>
              </w:rPr>
              <w:t>Lat.Amer</w:t>
            </w:r>
            <w:proofErr w:type="spellEnd"/>
          </w:p>
        </w:tc>
        <w:tc>
          <w:tcPr>
            <w:tcW w:w="1494" w:type="dxa"/>
            <w:tcBorders>
              <w:top w:val="single" w:sz="4" w:space="0" w:color="auto"/>
              <w:left w:val="single" w:sz="4" w:space="0" w:color="auto"/>
              <w:bottom w:val="nil"/>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r>
      <w:tr w:rsidR="00ED1C42" w:rsidRPr="00600AF7" w:rsidTr="009D6830">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5</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shd w:val="clear" w:color="auto" w:fill="D9E2F3" w:themeFill="accent1" w:themeFillTint="33"/>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r>
      <w:tr w:rsidR="00ED1C42"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India</w:t>
            </w:r>
          </w:p>
        </w:tc>
        <w:tc>
          <w:tcPr>
            <w:tcW w:w="1494" w:type="dxa"/>
            <w:tcBorders>
              <w:top w:val="single" w:sz="4" w:space="0" w:color="auto"/>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6</w:t>
            </w:r>
          </w:p>
        </w:tc>
      </w:tr>
      <w:tr w:rsidR="00ED1C42" w:rsidRPr="00600AF7" w:rsidTr="009D6830">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roofErr w:type="spellStart"/>
            <w:r w:rsidRPr="00600AF7">
              <w:rPr>
                <w:rFonts w:ascii="Calibri" w:eastAsia="Times New Roman" w:hAnsi="Calibri" w:cs="Calibri"/>
                <w:b/>
                <w:bCs/>
                <w:color w:val="000000"/>
                <w:lang w:eastAsia="en-US"/>
              </w:rPr>
              <w:t>MiddleEast</w:t>
            </w:r>
            <w:proofErr w:type="spellEnd"/>
          </w:p>
        </w:tc>
        <w:tc>
          <w:tcPr>
            <w:tcW w:w="1494" w:type="dxa"/>
            <w:tcBorders>
              <w:top w:val="single" w:sz="4" w:space="0" w:color="auto"/>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ED1C42"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8</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ED1C42" w:rsidRPr="00600AF7" w:rsidTr="009D6830">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val="restart"/>
            <w:tcBorders>
              <w:top w:val="nil"/>
              <w:left w:val="single" w:sz="4" w:space="0" w:color="auto"/>
              <w:bottom w:val="single" w:sz="4" w:space="0" w:color="auto"/>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roofErr w:type="spellStart"/>
            <w:r w:rsidRPr="00600AF7">
              <w:rPr>
                <w:rFonts w:ascii="Calibri" w:eastAsia="Times New Roman" w:hAnsi="Calibri" w:cs="Calibri"/>
                <w:b/>
                <w:bCs/>
                <w:color w:val="000000"/>
                <w:lang w:eastAsia="en-US"/>
              </w:rPr>
              <w:t>Lat.Amer</w:t>
            </w:r>
            <w:proofErr w:type="spellEnd"/>
          </w:p>
        </w:tc>
        <w:tc>
          <w:tcPr>
            <w:tcW w:w="1494" w:type="dxa"/>
            <w:tcBorders>
              <w:top w:val="single" w:sz="4" w:space="0" w:color="auto"/>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single" w:sz="4" w:space="0" w:color="auto"/>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10</w:t>
            </w:r>
          </w:p>
        </w:tc>
      </w:tr>
      <w:tr w:rsidR="00ED1C42"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4</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4</w:t>
            </w:r>
          </w:p>
        </w:tc>
      </w:tr>
      <w:tr w:rsidR="00ED1C42" w:rsidRPr="00600AF7" w:rsidTr="009D6830">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3</w:t>
            </w:r>
          </w:p>
        </w:tc>
      </w:tr>
      <w:tr w:rsidR="00ED1C42"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val="restart"/>
            <w:tcBorders>
              <w:top w:val="nil"/>
              <w:left w:val="single" w:sz="4" w:space="0" w:color="auto"/>
              <w:bottom w:val="single" w:sz="4" w:space="0" w:color="auto"/>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roofErr w:type="spellStart"/>
            <w:r w:rsidRPr="00600AF7">
              <w:rPr>
                <w:rFonts w:ascii="Calibri" w:eastAsia="Times New Roman" w:hAnsi="Calibri" w:cs="Calibri"/>
                <w:b/>
                <w:bCs/>
                <w:color w:val="000000"/>
                <w:lang w:eastAsia="en-US"/>
              </w:rPr>
              <w:t>N.Amer</w:t>
            </w:r>
            <w:proofErr w:type="spellEnd"/>
          </w:p>
        </w:tc>
        <w:tc>
          <w:tcPr>
            <w:tcW w:w="1494" w:type="dxa"/>
            <w:tcBorders>
              <w:top w:val="single" w:sz="4" w:space="0" w:color="auto"/>
              <w:left w:val="single" w:sz="4" w:space="0" w:color="auto"/>
              <w:bottom w:val="nil"/>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76</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nil"/>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ED1C42" w:rsidRPr="00600AF7" w:rsidTr="009D6830">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50</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shd w:val="clear" w:color="auto" w:fill="D9E2F3" w:themeFill="accent1" w:themeFillTint="33"/>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4</w:t>
            </w:r>
          </w:p>
        </w:tc>
      </w:tr>
      <w:tr w:rsidR="00ED1C42"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20</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roofErr w:type="spellStart"/>
            <w:r w:rsidRPr="00600AF7">
              <w:rPr>
                <w:rFonts w:ascii="Calibri" w:eastAsia="Times New Roman" w:hAnsi="Calibri" w:cs="Calibri"/>
                <w:b/>
                <w:bCs/>
                <w:color w:val="000000"/>
                <w:lang w:eastAsia="en-US"/>
              </w:rPr>
              <w:t>MiddleEast</w:t>
            </w:r>
            <w:proofErr w:type="spellEnd"/>
          </w:p>
        </w:tc>
        <w:tc>
          <w:tcPr>
            <w:tcW w:w="1494" w:type="dxa"/>
            <w:tcBorders>
              <w:top w:val="single" w:sz="4" w:space="0" w:color="auto"/>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ED1C42" w:rsidRPr="00600AF7" w:rsidTr="009D6830">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24</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6</w:t>
            </w:r>
          </w:p>
        </w:tc>
      </w:tr>
      <w:tr w:rsidR="00ED1C42"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nil"/>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28</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5</w:t>
            </w:r>
          </w:p>
        </w:tc>
      </w:tr>
      <w:tr w:rsidR="00ED1C42" w:rsidRPr="00600AF7" w:rsidTr="009D6830">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shd w:val="clear" w:color="auto" w:fill="D9E2F3" w:themeFill="accent1" w:themeFillTint="33"/>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26</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8</w:t>
            </w:r>
          </w:p>
        </w:tc>
      </w:tr>
      <w:tr w:rsidR="00ED1C42"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Oceania</w:t>
            </w:r>
          </w:p>
        </w:tc>
        <w:tc>
          <w:tcPr>
            <w:tcW w:w="1494" w:type="dxa"/>
            <w:tcBorders>
              <w:top w:val="single" w:sz="4" w:space="0" w:color="auto"/>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8</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r>
      <w:tr w:rsidR="00ED1C42" w:rsidRPr="00600AF7" w:rsidTr="009D6830">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7</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val="restart"/>
            <w:tcBorders>
              <w:top w:val="nil"/>
              <w:left w:val="single" w:sz="4" w:space="0" w:color="auto"/>
              <w:bottom w:val="single" w:sz="4" w:space="0" w:color="auto"/>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roofErr w:type="spellStart"/>
            <w:r w:rsidRPr="00600AF7">
              <w:rPr>
                <w:rFonts w:ascii="Calibri" w:eastAsia="Times New Roman" w:hAnsi="Calibri" w:cs="Calibri"/>
                <w:b/>
                <w:bCs/>
                <w:color w:val="000000"/>
                <w:lang w:eastAsia="en-US"/>
              </w:rPr>
              <w:t>N.Amer</w:t>
            </w:r>
            <w:proofErr w:type="spellEnd"/>
          </w:p>
        </w:tc>
        <w:tc>
          <w:tcPr>
            <w:tcW w:w="1494" w:type="dxa"/>
            <w:tcBorders>
              <w:top w:val="single" w:sz="4" w:space="0" w:color="auto"/>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19</w:t>
            </w:r>
          </w:p>
        </w:tc>
      </w:tr>
      <w:tr w:rsidR="00ED1C42"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22</w:t>
            </w:r>
          </w:p>
        </w:tc>
      </w:tr>
      <w:tr w:rsidR="00ED1C42" w:rsidRPr="00600AF7" w:rsidTr="009D6830">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12</w:t>
            </w:r>
          </w:p>
        </w:tc>
      </w:tr>
      <w:tr w:rsidR="00ED1C42"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val="restart"/>
            <w:tcBorders>
              <w:top w:val="nil"/>
              <w:left w:val="single" w:sz="4" w:space="0" w:color="auto"/>
              <w:bottom w:val="single" w:sz="4" w:space="0" w:color="auto"/>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roofErr w:type="spellStart"/>
            <w:r w:rsidRPr="00600AF7">
              <w:rPr>
                <w:rFonts w:ascii="Calibri" w:eastAsia="Times New Roman" w:hAnsi="Calibri" w:cs="Calibri"/>
                <w:b/>
                <w:bCs/>
                <w:color w:val="000000"/>
                <w:lang w:eastAsia="en-US"/>
              </w:rPr>
              <w:t>OffShore</w:t>
            </w:r>
            <w:proofErr w:type="spellEnd"/>
          </w:p>
        </w:tc>
        <w:tc>
          <w:tcPr>
            <w:tcW w:w="1494" w:type="dxa"/>
            <w:tcBorders>
              <w:top w:val="single" w:sz="4" w:space="0" w:color="auto"/>
              <w:left w:val="single" w:sz="4" w:space="0" w:color="auto"/>
              <w:bottom w:val="nil"/>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3</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single" w:sz="4" w:space="0" w:color="auto"/>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6</w:t>
            </w:r>
          </w:p>
        </w:tc>
      </w:tr>
      <w:tr w:rsidR="00ED1C42" w:rsidRPr="00600AF7" w:rsidTr="009D6830">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tcBorders>
              <w:top w:val="nil"/>
              <w:left w:val="single" w:sz="4" w:space="0" w:color="auto"/>
              <w:bottom w:val="single" w:sz="4" w:space="0" w:color="auto"/>
              <w:right w:val="single" w:sz="4" w:space="0" w:color="auto"/>
            </w:tcBorders>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Oceania</w:t>
            </w:r>
          </w:p>
        </w:tc>
        <w:tc>
          <w:tcPr>
            <w:tcW w:w="1494" w:type="dxa"/>
            <w:tcBorders>
              <w:top w:val="single" w:sz="4" w:space="0" w:color="auto"/>
              <w:left w:val="single" w:sz="4" w:space="0" w:color="auto"/>
              <w:bottom w:val="single" w:sz="4" w:space="0" w:color="auto"/>
              <w:right w:val="single" w:sz="4" w:space="0" w:color="auto"/>
            </w:tcBorders>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single" w:sz="4" w:space="0" w:color="auto"/>
              <w:right w:val="single" w:sz="4" w:space="0" w:color="auto"/>
            </w:tcBorders>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3</w:t>
            </w:r>
          </w:p>
        </w:tc>
      </w:tr>
      <w:tr w:rsidR="00ED1C42"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nil"/>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nil"/>
              <w:left w:val="single" w:sz="4" w:space="0" w:color="auto"/>
              <w:bottom w:val="nil"/>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5</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tcBorders>
              <w:top w:val="nil"/>
              <w:left w:val="single" w:sz="4" w:space="0" w:color="auto"/>
              <w:bottom w:val="single" w:sz="4" w:space="0" w:color="auto"/>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Pacific</w:t>
            </w:r>
          </w:p>
        </w:tc>
        <w:tc>
          <w:tcPr>
            <w:tcW w:w="1494" w:type="dxa"/>
            <w:tcBorders>
              <w:top w:val="single" w:sz="4" w:space="0" w:color="auto"/>
              <w:left w:val="single" w:sz="4" w:space="0" w:color="auto"/>
              <w:bottom w:val="single" w:sz="4" w:space="0" w:color="auto"/>
              <w:right w:val="single" w:sz="4" w:space="0" w:color="auto"/>
            </w:tcBorders>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w:t>
            </w:r>
          </w:p>
        </w:tc>
        <w:tc>
          <w:tcPr>
            <w:tcW w:w="980" w:type="dxa"/>
            <w:tcBorders>
              <w:top w:val="single" w:sz="4" w:space="0" w:color="auto"/>
              <w:left w:val="single" w:sz="4" w:space="0" w:color="auto"/>
              <w:bottom w:val="single" w:sz="4" w:space="0" w:color="auto"/>
              <w:right w:val="single" w:sz="4" w:space="0" w:color="auto"/>
            </w:tcBorders>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r w:rsidR="00133B09" w:rsidRPr="00600AF7" w:rsidTr="009D6830">
        <w:trPr>
          <w:trHeight w:val="300"/>
        </w:trPr>
        <w:tc>
          <w:tcPr>
            <w:cnfStyle w:val="001000000000" w:firstRow="0" w:lastRow="0" w:firstColumn="1" w:lastColumn="0" w:oddVBand="0" w:evenVBand="0" w:oddHBand="0" w:evenHBand="0" w:firstRowFirstColumn="0" w:firstRowLastColumn="0" w:lastRowFirstColumn="0" w:lastRowLastColumn="0"/>
            <w:tcW w:w="128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rPr>
                <w:rFonts w:ascii="Calibri" w:eastAsia="Times New Roman" w:hAnsi="Calibri" w:cs="Calibri"/>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D9E2F3" w:themeFill="accent1" w:themeFillTint="33"/>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shd w:val="clear" w:color="auto" w:fill="D9E2F3" w:themeFill="accent1" w:themeFillTint="33"/>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2</w:t>
            </w: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244"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Supra</w:t>
            </w:r>
          </w:p>
        </w:tc>
        <w:tc>
          <w:tcPr>
            <w:tcW w:w="1494" w:type="dxa"/>
            <w:tcBorders>
              <w:top w:val="single" w:sz="4" w:space="0" w:color="auto"/>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600AF7" w:rsidRPr="00600AF7" w:rsidRDefault="00600AF7" w:rsidP="00600AF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7</w:t>
            </w:r>
          </w:p>
        </w:tc>
      </w:tr>
      <w:tr w:rsidR="00ED1C42" w:rsidRPr="00600AF7"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0" w:type="dxa"/>
            <w:tcBorders>
              <w:top w:val="single" w:sz="4" w:space="0" w:color="auto"/>
              <w:left w:val="single" w:sz="4" w:space="0" w:color="auto"/>
              <w:bottom w:val="single" w:sz="4" w:space="0" w:color="auto"/>
            </w:tcBorders>
            <w:noWrap/>
            <w:hideMark/>
          </w:tcPr>
          <w:p w:rsidR="00600AF7" w:rsidRPr="00600AF7" w:rsidRDefault="00600AF7" w:rsidP="00600AF7">
            <w:pPr>
              <w:jc w:val="right"/>
              <w:rPr>
                <w:rFonts w:ascii="Calibri" w:eastAsia="Times New Roman" w:hAnsi="Calibri" w:cs="Calibri"/>
                <w:color w:val="000000"/>
                <w:lang w:eastAsia="en-US"/>
              </w:rPr>
            </w:pPr>
          </w:p>
        </w:tc>
        <w:tc>
          <w:tcPr>
            <w:tcW w:w="1244" w:type="dxa"/>
            <w:tcBorders>
              <w:top w:val="single" w:sz="4" w:space="0" w:color="auto"/>
              <w:bottom w:val="single" w:sz="4" w:space="0" w:color="auto"/>
              <w:right w:val="single" w:sz="4" w:space="0" w:color="auto"/>
            </w:tcBorders>
            <w:noWrap/>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494" w:type="dxa"/>
            <w:tcBorders>
              <w:top w:val="single" w:sz="4" w:space="0" w:color="auto"/>
              <w:left w:val="single" w:sz="4" w:space="0" w:color="auto"/>
              <w:bottom w:val="single" w:sz="4" w:space="0" w:color="auto"/>
              <w:right w:val="single" w:sz="4" w:space="0" w:color="auto"/>
            </w:tcBorders>
            <w:noWrap/>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980" w:type="dxa"/>
            <w:tcBorders>
              <w:top w:val="single" w:sz="4" w:space="0" w:color="auto"/>
              <w:left w:val="single" w:sz="4" w:space="0" w:color="auto"/>
              <w:bottom w:val="single" w:sz="4" w:space="0" w:color="auto"/>
              <w:right w:val="single" w:sz="4" w:space="0" w:color="auto"/>
            </w:tcBorders>
            <w:noWrap/>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370" w:type="dxa"/>
            <w:vMerge/>
            <w:tcBorders>
              <w:top w:val="nil"/>
              <w:left w:val="single" w:sz="4" w:space="0" w:color="auto"/>
              <w:bottom w:val="single" w:sz="4" w:space="0" w:color="auto"/>
              <w:right w:val="single" w:sz="4" w:space="0" w:color="auto"/>
            </w:tcBorders>
            <w:shd w:val="clear" w:color="auto" w:fill="B4C6E7" w:themeFill="accent1" w:themeFillTint="66"/>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244" w:type="dxa"/>
            <w:vMerge/>
            <w:tcBorders>
              <w:top w:val="nil"/>
              <w:left w:val="single" w:sz="4" w:space="0" w:color="auto"/>
              <w:bottom w:val="single" w:sz="4" w:space="0" w:color="auto"/>
              <w:right w:val="single" w:sz="4" w:space="0" w:color="auto"/>
            </w:tcBorders>
            <w:shd w:val="clear" w:color="auto" w:fill="FFFFFF" w:themeFill="background1"/>
            <w:hideMark/>
          </w:tcPr>
          <w:p w:rsidR="00600AF7" w:rsidRPr="00600AF7" w:rsidRDefault="00600AF7" w:rsidP="00600AF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494" w:type="dxa"/>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600AF7">
              <w:rPr>
                <w:rFonts w:ascii="Calibri" w:eastAsia="Times New Roman" w:hAnsi="Calibri" w:cs="Calibri"/>
                <w:b/>
                <w:bCs/>
                <w:color w:val="000000"/>
                <w:lang w:eastAsia="en-US"/>
              </w:rPr>
              <w:t>BBB</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600AF7" w:rsidRPr="00600AF7" w:rsidRDefault="00600AF7" w:rsidP="00600AF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600AF7">
              <w:rPr>
                <w:rFonts w:ascii="Calibri" w:eastAsia="Times New Roman" w:hAnsi="Calibri" w:cs="Calibri"/>
                <w:color w:val="000000"/>
                <w:lang w:eastAsia="en-US"/>
              </w:rPr>
              <w:t>1</w:t>
            </w:r>
          </w:p>
        </w:tc>
      </w:tr>
    </w:tbl>
    <w:p w:rsidR="00B3048F" w:rsidRDefault="00B3048F"/>
    <w:p w:rsidR="00ED1C42" w:rsidRDefault="00ED1C42"/>
    <w:tbl>
      <w:tblPr>
        <w:tblStyle w:val="ListTable6Colorful-Accent1"/>
        <w:tblW w:w="9902" w:type="dxa"/>
        <w:tblInd w:w="-270" w:type="dxa"/>
        <w:tblLook w:val="04A0" w:firstRow="1" w:lastRow="0" w:firstColumn="1" w:lastColumn="0" w:noHBand="0" w:noVBand="1"/>
      </w:tblPr>
      <w:tblGrid>
        <w:gridCol w:w="1021"/>
        <w:gridCol w:w="1381"/>
        <w:gridCol w:w="1513"/>
        <w:gridCol w:w="980"/>
        <w:gridCol w:w="1023"/>
        <w:gridCol w:w="1034"/>
        <w:gridCol w:w="1614"/>
        <w:gridCol w:w="1336"/>
      </w:tblGrid>
      <w:tr w:rsidR="00ED1C42" w:rsidRPr="00ED1C42" w:rsidTr="009D683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tcBorders>
              <w:top w:val="single" w:sz="4" w:space="0" w:color="auto"/>
              <w:left w:val="single" w:sz="4" w:space="0" w:color="auto"/>
              <w:bottom w:val="single" w:sz="4" w:space="0" w:color="auto"/>
              <w:right w:val="single" w:sz="4" w:space="0" w:color="auto"/>
            </w:tcBorders>
            <w:noWrap/>
            <w:hideMark/>
          </w:tcPr>
          <w:p w:rsidR="00ED1C42" w:rsidRPr="00ED1C42" w:rsidRDefault="00ED1C42" w:rsidP="00ED1C42">
            <w:pPr>
              <w:jc w:val="center"/>
              <w:rPr>
                <w:rFonts w:ascii="Calibri" w:eastAsia="Times New Roman" w:hAnsi="Calibri" w:cs="Calibri"/>
                <w:color w:val="000000"/>
                <w:lang w:eastAsia="en-US"/>
              </w:rPr>
            </w:pPr>
            <w:r w:rsidRPr="00ED1C42">
              <w:rPr>
                <w:rFonts w:ascii="Calibri" w:eastAsia="Times New Roman" w:hAnsi="Calibri" w:cs="Calibri"/>
                <w:color w:val="000000"/>
                <w:lang w:eastAsia="en-US"/>
              </w:rPr>
              <w:t>Sector</w:t>
            </w:r>
          </w:p>
        </w:tc>
        <w:tc>
          <w:tcPr>
            <w:tcW w:w="1381" w:type="dxa"/>
            <w:tcBorders>
              <w:top w:val="single" w:sz="4" w:space="0" w:color="auto"/>
              <w:left w:val="single" w:sz="4" w:space="0" w:color="auto"/>
              <w:bottom w:val="single" w:sz="4" w:space="0" w:color="auto"/>
              <w:right w:val="single" w:sz="4" w:space="0" w:color="auto"/>
            </w:tcBorders>
            <w:noWrap/>
            <w:hideMark/>
          </w:tcPr>
          <w:p w:rsidR="00ED1C42" w:rsidRPr="00ED1C42" w:rsidRDefault="00ED1C42" w:rsidP="00ED1C4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Region</w:t>
            </w:r>
          </w:p>
        </w:tc>
        <w:tc>
          <w:tcPr>
            <w:tcW w:w="1513" w:type="dxa"/>
            <w:tcBorders>
              <w:top w:val="single" w:sz="4" w:space="0" w:color="auto"/>
              <w:left w:val="single" w:sz="4" w:space="0" w:color="auto"/>
              <w:bottom w:val="single" w:sz="4" w:space="0" w:color="auto"/>
              <w:right w:val="single" w:sz="4" w:space="0" w:color="auto"/>
            </w:tcBorders>
            <w:noWrap/>
            <w:hideMark/>
          </w:tcPr>
          <w:p w:rsidR="00ED1C42" w:rsidRPr="00ED1C42" w:rsidRDefault="00ED1C42" w:rsidP="00ED1C4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roofErr w:type="spellStart"/>
            <w:r w:rsidRPr="00ED1C42">
              <w:rPr>
                <w:rFonts w:ascii="Calibri" w:eastAsia="Times New Roman" w:hAnsi="Calibri" w:cs="Calibri"/>
                <w:color w:val="000000"/>
                <w:lang w:eastAsia="en-US"/>
              </w:rPr>
              <w:t>ImpliedRating</w:t>
            </w:r>
            <w:proofErr w:type="spellEnd"/>
          </w:p>
        </w:tc>
        <w:tc>
          <w:tcPr>
            <w:tcW w:w="980" w:type="dxa"/>
            <w:tcBorders>
              <w:top w:val="single" w:sz="4" w:space="0" w:color="auto"/>
              <w:left w:val="single" w:sz="4" w:space="0" w:color="auto"/>
              <w:bottom w:val="single" w:sz="4" w:space="0" w:color="auto"/>
              <w:right w:val="single" w:sz="4" w:space="0" w:color="auto"/>
            </w:tcBorders>
            <w:noWrap/>
            <w:hideMark/>
          </w:tcPr>
          <w:p w:rsidR="00ED1C42" w:rsidRPr="00ED1C42" w:rsidRDefault="00ED1C42" w:rsidP="00ED1C4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roofErr w:type="spellStart"/>
            <w:r w:rsidRPr="00ED1C42">
              <w:rPr>
                <w:rFonts w:ascii="Calibri" w:eastAsia="Times New Roman" w:hAnsi="Calibri" w:cs="Calibri"/>
                <w:bCs w:val="0"/>
                <w:color w:val="000000"/>
                <w:lang w:eastAsia="en-US"/>
              </w:rPr>
              <w:t>Num</w:t>
            </w:r>
            <w:proofErr w:type="spellEnd"/>
            <w:r w:rsidRPr="00ED1C42">
              <w:rPr>
                <w:rFonts w:ascii="Calibri" w:eastAsia="Times New Roman" w:hAnsi="Calibri" w:cs="Calibri"/>
                <w:bCs w:val="0"/>
                <w:color w:val="000000"/>
                <w:lang w:eastAsia="en-US"/>
              </w:rPr>
              <w:t xml:space="preserve"> </w:t>
            </w:r>
            <w:proofErr w:type="spellStart"/>
            <w:r w:rsidRPr="00ED1C42">
              <w:rPr>
                <w:rFonts w:ascii="Calibri" w:eastAsia="Times New Roman" w:hAnsi="Calibri" w:cs="Calibri"/>
                <w:bCs w:val="0"/>
                <w:color w:val="000000"/>
                <w:lang w:eastAsia="en-US"/>
              </w:rPr>
              <w:t>Obilgors</w:t>
            </w:r>
            <w:proofErr w:type="spellEnd"/>
          </w:p>
        </w:tc>
        <w:tc>
          <w:tcPr>
            <w:tcW w:w="1023" w:type="dxa"/>
            <w:tcBorders>
              <w:top w:val="single" w:sz="4" w:space="0" w:color="auto"/>
              <w:left w:val="single" w:sz="4" w:space="0" w:color="auto"/>
              <w:bottom w:val="single" w:sz="4" w:space="0" w:color="auto"/>
              <w:right w:val="single" w:sz="4" w:space="0" w:color="auto"/>
            </w:tcBorders>
            <w:noWrap/>
            <w:hideMark/>
          </w:tcPr>
          <w:p w:rsidR="00ED1C42" w:rsidRPr="00ED1C42" w:rsidRDefault="00ED1C42" w:rsidP="00ED1C4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Sector</w:t>
            </w:r>
          </w:p>
        </w:tc>
        <w:tc>
          <w:tcPr>
            <w:tcW w:w="1034" w:type="dxa"/>
            <w:tcBorders>
              <w:top w:val="single" w:sz="4" w:space="0" w:color="auto"/>
              <w:left w:val="single" w:sz="4" w:space="0" w:color="auto"/>
              <w:bottom w:val="single" w:sz="4" w:space="0" w:color="auto"/>
              <w:right w:val="single" w:sz="4" w:space="0" w:color="auto"/>
            </w:tcBorders>
            <w:noWrap/>
            <w:hideMark/>
          </w:tcPr>
          <w:p w:rsidR="00ED1C42" w:rsidRPr="00ED1C42" w:rsidRDefault="00ED1C42" w:rsidP="00ED1C4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Region</w:t>
            </w:r>
          </w:p>
        </w:tc>
        <w:tc>
          <w:tcPr>
            <w:tcW w:w="1614" w:type="dxa"/>
            <w:tcBorders>
              <w:top w:val="single" w:sz="4" w:space="0" w:color="auto"/>
              <w:left w:val="single" w:sz="4" w:space="0" w:color="auto"/>
              <w:bottom w:val="single" w:sz="4" w:space="0" w:color="auto"/>
              <w:right w:val="single" w:sz="4" w:space="0" w:color="auto"/>
            </w:tcBorders>
            <w:noWrap/>
            <w:hideMark/>
          </w:tcPr>
          <w:p w:rsidR="00ED1C42" w:rsidRPr="00ED1C42" w:rsidRDefault="00ED1C42" w:rsidP="00ED1C4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roofErr w:type="spellStart"/>
            <w:r w:rsidRPr="00ED1C42">
              <w:rPr>
                <w:rFonts w:ascii="Calibri" w:eastAsia="Times New Roman" w:hAnsi="Calibri" w:cs="Calibri"/>
                <w:color w:val="000000"/>
                <w:lang w:eastAsia="en-US"/>
              </w:rPr>
              <w:t>ImpliedRating</w:t>
            </w:r>
            <w:proofErr w:type="spellEnd"/>
          </w:p>
        </w:tc>
        <w:tc>
          <w:tcPr>
            <w:tcW w:w="1336" w:type="dxa"/>
            <w:tcBorders>
              <w:top w:val="single" w:sz="4" w:space="0" w:color="auto"/>
              <w:left w:val="single" w:sz="4" w:space="0" w:color="auto"/>
              <w:bottom w:val="single" w:sz="4" w:space="0" w:color="auto"/>
              <w:right w:val="single" w:sz="4" w:space="0" w:color="auto"/>
            </w:tcBorders>
            <w:noWrap/>
            <w:hideMark/>
          </w:tcPr>
          <w:p w:rsidR="00ED1C42" w:rsidRPr="00ED1C42" w:rsidRDefault="00ED1C42" w:rsidP="00ED1C4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roofErr w:type="spellStart"/>
            <w:r w:rsidRPr="00ED1C42">
              <w:rPr>
                <w:rFonts w:ascii="Calibri" w:eastAsia="Times New Roman" w:hAnsi="Calibri" w:cs="Calibri"/>
                <w:bCs w:val="0"/>
                <w:color w:val="000000"/>
                <w:lang w:eastAsia="en-US"/>
              </w:rPr>
              <w:t>Num</w:t>
            </w:r>
            <w:proofErr w:type="spellEnd"/>
            <w:r w:rsidRPr="00ED1C42">
              <w:rPr>
                <w:rFonts w:ascii="Calibri" w:eastAsia="Times New Roman" w:hAnsi="Calibri" w:cs="Calibri"/>
                <w:bCs w:val="0"/>
                <w:color w:val="000000"/>
                <w:lang w:eastAsia="en-US"/>
              </w:rPr>
              <w:t xml:space="preserve"> </w:t>
            </w:r>
            <w:proofErr w:type="spellStart"/>
            <w:r w:rsidRPr="00ED1C42">
              <w:rPr>
                <w:rFonts w:ascii="Calibri" w:eastAsia="Times New Roman" w:hAnsi="Calibri" w:cs="Calibri"/>
                <w:bCs w:val="0"/>
                <w:color w:val="000000"/>
                <w:lang w:eastAsia="en-US"/>
              </w:rPr>
              <w:t>Obilgors</w:t>
            </w:r>
            <w:proofErr w:type="spellEnd"/>
          </w:p>
        </w:tc>
      </w:tr>
      <w:tr w:rsidR="00ED1C42" w:rsidRPr="00ED1C42"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rsidR="00ED1C42" w:rsidRPr="00ED1C42" w:rsidRDefault="00ED1C42" w:rsidP="00ED1C42">
            <w:pPr>
              <w:jc w:val="center"/>
              <w:rPr>
                <w:rFonts w:ascii="Calibri" w:eastAsia="Times New Roman" w:hAnsi="Calibri" w:cs="Calibri"/>
                <w:color w:val="000000"/>
                <w:lang w:eastAsia="en-US"/>
              </w:rPr>
            </w:pPr>
            <w:r w:rsidRPr="00ED1C42">
              <w:rPr>
                <w:rFonts w:ascii="Calibri" w:eastAsia="Times New Roman" w:hAnsi="Calibri" w:cs="Calibri"/>
                <w:color w:val="000000"/>
                <w:lang w:eastAsia="en-US"/>
              </w:rPr>
              <w:t>Others</w:t>
            </w:r>
          </w:p>
        </w:tc>
        <w:tc>
          <w:tcPr>
            <w:tcW w:w="1381" w:type="dxa"/>
            <w:vMerge w:val="restart"/>
            <w:tcBorders>
              <w:top w:val="single" w:sz="4" w:space="0" w:color="auto"/>
              <w:left w:val="single" w:sz="4" w:space="0" w:color="auto"/>
              <w:bottom w:val="single" w:sz="4" w:space="0" w:color="auto"/>
              <w:right w:val="single" w:sz="4" w:space="0" w:color="auto"/>
            </w:tcBorders>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Africa</w:t>
            </w:r>
          </w:p>
        </w:tc>
        <w:tc>
          <w:tcPr>
            <w:tcW w:w="1513" w:type="dxa"/>
            <w:tcBorders>
              <w:top w:val="single" w:sz="4" w:space="0" w:color="auto"/>
              <w:left w:val="single" w:sz="4" w:space="0" w:color="auto"/>
              <w:bottom w:val="nil"/>
              <w:right w:val="single" w:sz="4" w:space="0" w:color="auto"/>
            </w:tcBorders>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980" w:type="dxa"/>
            <w:tcBorders>
              <w:top w:val="single" w:sz="4" w:space="0" w:color="auto"/>
              <w:left w:val="single" w:sz="4" w:space="0" w:color="auto"/>
              <w:bottom w:val="nil"/>
              <w:right w:val="single" w:sz="4" w:space="0" w:color="auto"/>
            </w:tcBorders>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4</w:t>
            </w:r>
          </w:p>
        </w:tc>
        <w:tc>
          <w:tcPr>
            <w:tcW w:w="1023"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Others</w:t>
            </w:r>
          </w:p>
        </w:tc>
        <w:tc>
          <w:tcPr>
            <w:tcW w:w="1034" w:type="dxa"/>
            <w:vMerge w:val="restart"/>
            <w:tcBorders>
              <w:top w:val="single" w:sz="4" w:space="0" w:color="auto"/>
              <w:left w:val="single" w:sz="4" w:space="0" w:color="auto"/>
              <w:bottom w:val="single" w:sz="4" w:space="0" w:color="auto"/>
              <w:right w:val="single" w:sz="4" w:space="0" w:color="auto"/>
            </w:tcBorders>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roofErr w:type="spellStart"/>
            <w:r w:rsidRPr="00ED1C42">
              <w:rPr>
                <w:rFonts w:ascii="Calibri" w:eastAsia="Times New Roman" w:hAnsi="Calibri" w:cs="Calibri"/>
                <w:b/>
                <w:bCs/>
                <w:color w:val="000000"/>
                <w:lang w:eastAsia="en-US"/>
              </w:rPr>
              <w:t>N.Amer</w:t>
            </w:r>
            <w:proofErr w:type="spellEnd"/>
          </w:p>
        </w:tc>
        <w:tc>
          <w:tcPr>
            <w:tcW w:w="1614" w:type="dxa"/>
            <w:tcBorders>
              <w:top w:val="single" w:sz="4" w:space="0" w:color="auto"/>
              <w:left w:val="single" w:sz="4" w:space="0" w:color="auto"/>
              <w:bottom w:val="nil"/>
              <w:right w:val="single" w:sz="4" w:space="0" w:color="auto"/>
            </w:tcBorders>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AA</w:t>
            </w:r>
          </w:p>
        </w:tc>
        <w:tc>
          <w:tcPr>
            <w:tcW w:w="1336" w:type="dxa"/>
            <w:tcBorders>
              <w:top w:val="single" w:sz="4" w:space="0" w:color="auto"/>
              <w:left w:val="single" w:sz="4" w:space="0" w:color="auto"/>
              <w:bottom w:val="nil"/>
              <w:right w:val="single" w:sz="4" w:space="0" w:color="auto"/>
            </w:tcBorders>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80</w:t>
            </w:r>
          </w:p>
        </w:tc>
      </w:tr>
      <w:tr w:rsidR="00ED1C42" w:rsidRPr="00ED1C42" w:rsidTr="009D6830">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D9E2F3" w:themeFill="accent1" w:themeFillTint="33"/>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single" w:sz="4" w:space="0" w:color="auto"/>
              <w:right w:val="single" w:sz="4" w:space="0" w:color="auto"/>
            </w:tcBorders>
            <w:shd w:val="clear" w:color="auto" w:fill="D9E2F3" w:themeFill="accent1" w:themeFillTint="33"/>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shd w:val="clear" w:color="auto" w:fill="D9E2F3" w:themeFill="accent1" w:themeFillTint="33"/>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7</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w:t>
            </w:r>
          </w:p>
        </w:tc>
        <w:tc>
          <w:tcPr>
            <w:tcW w:w="1336" w:type="dxa"/>
            <w:tcBorders>
              <w:top w:val="nil"/>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277</w:t>
            </w:r>
          </w:p>
        </w:tc>
      </w:tr>
      <w:tr w:rsidR="00ED1C42" w:rsidRPr="00ED1C42"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Asia</w:t>
            </w:r>
          </w:p>
        </w:tc>
        <w:tc>
          <w:tcPr>
            <w:tcW w:w="1513" w:type="dxa"/>
            <w:tcBorders>
              <w:top w:val="single" w:sz="4" w:space="0" w:color="auto"/>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55</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BBB</w:t>
            </w:r>
          </w:p>
        </w:tc>
        <w:tc>
          <w:tcPr>
            <w:tcW w:w="1336" w:type="dxa"/>
            <w:tcBorders>
              <w:top w:val="nil"/>
              <w:left w:val="single" w:sz="4" w:space="0" w:color="auto"/>
              <w:bottom w:val="nil"/>
              <w:right w:val="single" w:sz="4" w:space="0" w:color="auto"/>
            </w:tcBorders>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212</w:t>
            </w:r>
          </w:p>
        </w:tc>
      </w:tr>
      <w:tr w:rsidR="00ED1C42" w:rsidRPr="00ED1C42" w:rsidTr="009D6830">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108</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1336" w:type="dxa"/>
            <w:tcBorders>
              <w:top w:val="nil"/>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148</w:t>
            </w:r>
          </w:p>
        </w:tc>
      </w:tr>
      <w:tr w:rsidR="00ED1C42" w:rsidRPr="00ED1C42"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56</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1336" w:type="dxa"/>
            <w:tcBorders>
              <w:top w:val="nil"/>
              <w:left w:val="single" w:sz="4" w:space="0" w:color="auto"/>
              <w:bottom w:val="nil"/>
              <w:right w:val="single" w:sz="4" w:space="0" w:color="auto"/>
            </w:tcBorders>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100</w:t>
            </w:r>
          </w:p>
        </w:tc>
      </w:tr>
      <w:tr w:rsidR="00ED1C42" w:rsidRPr="00ED1C42" w:rsidTr="009D6830">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50</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CCC</w:t>
            </w:r>
          </w:p>
        </w:tc>
        <w:tc>
          <w:tcPr>
            <w:tcW w:w="1336" w:type="dxa"/>
            <w:tcBorders>
              <w:top w:val="nil"/>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71</w:t>
            </w:r>
          </w:p>
        </w:tc>
      </w:tr>
      <w:tr w:rsidR="00ED1C42" w:rsidRPr="00ED1C42"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single" w:sz="4" w:space="0" w:color="auto"/>
              <w:right w:val="single" w:sz="4" w:space="0" w:color="auto"/>
            </w:tcBorders>
            <w:shd w:val="clear" w:color="auto" w:fill="FFFFFF" w:themeFill="background1"/>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29</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single" w:sz="4" w:space="0" w:color="auto"/>
              <w:right w:val="single" w:sz="4" w:space="0" w:color="auto"/>
            </w:tcBorders>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D</w:t>
            </w:r>
          </w:p>
        </w:tc>
        <w:tc>
          <w:tcPr>
            <w:tcW w:w="1336" w:type="dxa"/>
            <w:tcBorders>
              <w:top w:val="nil"/>
              <w:left w:val="single" w:sz="4" w:space="0" w:color="auto"/>
              <w:bottom w:val="single" w:sz="4" w:space="0" w:color="auto"/>
              <w:right w:val="single" w:sz="4" w:space="0" w:color="auto"/>
            </w:tcBorders>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w:t>
            </w:r>
          </w:p>
        </w:tc>
      </w:tr>
      <w:tr w:rsidR="009D6830" w:rsidRPr="00ED1C42" w:rsidTr="009D6830">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val="restart"/>
            <w:tcBorders>
              <w:top w:val="nil"/>
              <w:left w:val="single" w:sz="4" w:space="0" w:color="auto"/>
              <w:bottom w:val="single" w:sz="4" w:space="0" w:color="auto"/>
              <w:right w:val="single" w:sz="4" w:space="0" w:color="auto"/>
            </w:tcBorders>
            <w:shd w:val="clear" w:color="auto" w:fill="D9E2F3" w:themeFill="accent1" w:themeFillTint="33"/>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Caribbean</w:t>
            </w:r>
          </w:p>
        </w:tc>
        <w:tc>
          <w:tcPr>
            <w:tcW w:w="1513" w:type="dxa"/>
            <w:tcBorders>
              <w:top w:val="single" w:sz="4" w:space="0" w:color="auto"/>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BBB</w:t>
            </w:r>
          </w:p>
        </w:tc>
        <w:tc>
          <w:tcPr>
            <w:tcW w:w="980" w:type="dxa"/>
            <w:tcBorders>
              <w:top w:val="single" w:sz="4" w:space="0" w:color="auto"/>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Oceania</w:t>
            </w:r>
          </w:p>
        </w:tc>
        <w:tc>
          <w:tcPr>
            <w:tcW w:w="1614" w:type="dxa"/>
            <w:tcBorders>
              <w:top w:val="single" w:sz="4" w:space="0" w:color="auto"/>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AA</w:t>
            </w:r>
          </w:p>
        </w:tc>
        <w:tc>
          <w:tcPr>
            <w:tcW w:w="1336" w:type="dxa"/>
            <w:tcBorders>
              <w:top w:val="single" w:sz="4" w:space="0" w:color="auto"/>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6</w:t>
            </w:r>
          </w:p>
        </w:tc>
      </w:tr>
      <w:tr w:rsidR="00ED1C42" w:rsidRPr="00ED1C42"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single" w:sz="4" w:space="0" w:color="auto"/>
              <w:right w:val="single" w:sz="4" w:space="0" w:color="auto"/>
            </w:tcBorders>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980" w:type="dxa"/>
            <w:tcBorders>
              <w:top w:val="nil"/>
              <w:left w:val="single" w:sz="4" w:space="0" w:color="auto"/>
              <w:bottom w:val="single" w:sz="4" w:space="0" w:color="auto"/>
              <w:right w:val="single" w:sz="4" w:space="0" w:color="auto"/>
            </w:tcBorders>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2</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shd w:val="clear" w:color="auto" w:fill="FFFFFF" w:themeFill="background1"/>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w:t>
            </w:r>
          </w:p>
        </w:tc>
        <w:tc>
          <w:tcPr>
            <w:tcW w:w="1336"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13</w:t>
            </w:r>
          </w:p>
        </w:tc>
      </w:tr>
      <w:tr w:rsidR="009D6830" w:rsidRPr="00ED1C42" w:rsidTr="009D6830">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roofErr w:type="spellStart"/>
            <w:r w:rsidRPr="00ED1C42">
              <w:rPr>
                <w:rFonts w:ascii="Calibri" w:eastAsia="Times New Roman" w:hAnsi="Calibri" w:cs="Calibri"/>
                <w:b/>
                <w:bCs/>
                <w:color w:val="000000"/>
                <w:lang w:eastAsia="en-US"/>
              </w:rPr>
              <w:t>E.Eur</w:t>
            </w:r>
            <w:proofErr w:type="spellEnd"/>
          </w:p>
        </w:tc>
        <w:tc>
          <w:tcPr>
            <w:tcW w:w="1513" w:type="dxa"/>
            <w:tcBorders>
              <w:top w:val="single" w:sz="4" w:space="0" w:color="auto"/>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shd w:val="clear" w:color="auto" w:fill="FFFFFF" w:themeFill="background1"/>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BBB</w:t>
            </w:r>
          </w:p>
        </w:tc>
        <w:tc>
          <w:tcPr>
            <w:tcW w:w="1336"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15</w:t>
            </w:r>
          </w:p>
        </w:tc>
      </w:tr>
      <w:tr w:rsidR="00ED1C42" w:rsidRPr="00ED1C42"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shd w:val="clear" w:color="auto" w:fill="FFFFFF" w:themeFill="background1"/>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1336"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5</w:t>
            </w:r>
          </w:p>
        </w:tc>
      </w:tr>
      <w:tr w:rsidR="00ED1C42" w:rsidRPr="00ED1C42" w:rsidTr="009D6830">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2</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shd w:val="clear" w:color="auto" w:fill="FFFFFF" w:themeFill="background1"/>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single" w:sz="4" w:space="0" w:color="auto"/>
              <w:right w:val="single" w:sz="4" w:space="0" w:color="auto"/>
            </w:tcBorders>
            <w:shd w:val="clear" w:color="auto" w:fill="FFFFFF" w:themeFill="background1"/>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1336" w:type="dxa"/>
            <w:tcBorders>
              <w:top w:val="nil"/>
              <w:left w:val="single" w:sz="4" w:space="0" w:color="auto"/>
              <w:bottom w:val="single" w:sz="4" w:space="0" w:color="auto"/>
              <w:right w:val="single" w:sz="4" w:space="0" w:color="auto"/>
            </w:tcBorders>
            <w:shd w:val="clear" w:color="auto" w:fill="FFFFFF" w:themeFill="background1"/>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2</w:t>
            </w:r>
          </w:p>
        </w:tc>
      </w:tr>
      <w:tr w:rsidR="00ED1C42" w:rsidRPr="00ED1C42"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6</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vMerge w:val="restart"/>
            <w:tcBorders>
              <w:top w:val="single" w:sz="4" w:space="0" w:color="auto"/>
              <w:left w:val="single" w:sz="4" w:space="0" w:color="auto"/>
              <w:bottom w:val="single" w:sz="4" w:space="0" w:color="auto"/>
              <w:right w:val="single" w:sz="4" w:space="0" w:color="auto"/>
            </w:tcBorders>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roofErr w:type="spellStart"/>
            <w:r w:rsidRPr="00ED1C42">
              <w:rPr>
                <w:rFonts w:ascii="Calibri" w:eastAsia="Times New Roman" w:hAnsi="Calibri" w:cs="Calibri"/>
                <w:b/>
                <w:bCs/>
                <w:color w:val="000000"/>
                <w:lang w:eastAsia="en-US"/>
              </w:rPr>
              <w:t>OffShore</w:t>
            </w:r>
            <w:proofErr w:type="spellEnd"/>
          </w:p>
        </w:tc>
        <w:tc>
          <w:tcPr>
            <w:tcW w:w="1614" w:type="dxa"/>
            <w:tcBorders>
              <w:top w:val="single" w:sz="4" w:space="0" w:color="auto"/>
              <w:left w:val="single" w:sz="4" w:space="0" w:color="auto"/>
              <w:bottom w:val="nil"/>
              <w:right w:val="single" w:sz="4" w:space="0" w:color="auto"/>
            </w:tcBorders>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AA</w:t>
            </w:r>
          </w:p>
        </w:tc>
        <w:tc>
          <w:tcPr>
            <w:tcW w:w="1336" w:type="dxa"/>
            <w:tcBorders>
              <w:top w:val="single" w:sz="4" w:space="0" w:color="auto"/>
              <w:left w:val="single" w:sz="4" w:space="0" w:color="auto"/>
              <w:bottom w:val="nil"/>
              <w:right w:val="single" w:sz="4" w:space="0" w:color="auto"/>
            </w:tcBorders>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3</w:t>
            </w:r>
          </w:p>
        </w:tc>
      </w:tr>
      <w:tr w:rsidR="00ED1C42" w:rsidRPr="00ED1C42" w:rsidTr="009D6830">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980"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5</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w:t>
            </w:r>
          </w:p>
        </w:tc>
        <w:tc>
          <w:tcPr>
            <w:tcW w:w="1336" w:type="dxa"/>
            <w:tcBorders>
              <w:top w:val="nil"/>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2</w:t>
            </w:r>
          </w:p>
        </w:tc>
      </w:tr>
      <w:tr w:rsidR="00ED1C42" w:rsidRPr="00ED1C42"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single" w:sz="4" w:space="0" w:color="auto"/>
              <w:right w:val="single" w:sz="4" w:space="0" w:color="auto"/>
            </w:tcBorders>
            <w:shd w:val="clear" w:color="auto" w:fill="FFFFFF" w:themeFill="background1"/>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BBB</w:t>
            </w:r>
          </w:p>
        </w:tc>
        <w:tc>
          <w:tcPr>
            <w:tcW w:w="1336" w:type="dxa"/>
            <w:tcBorders>
              <w:top w:val="nil"/>
              <w:left w:val="single" w:sz="4" w:space="0" w:color="auto"/>
              <w:bottom w:val="nil"/>
              <w:right w:val="single" w:sz="4" w:space="0" w:color="auto"/>
            </w:tcBorders>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w:t>
            </w:r>
          </w:p>
        </w:tc>
      </w:tr>
      <w:tr w:rsidR="009D6830" w:rsidRPr="00ED1C42" w:rsidTr="009D6830">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val="restart"/>
            <w:tcBorders>
              <w:top w:val="nil"/>
              <w:left w:val="single" w:sz="4" w:space="0" w:color="auto"/>
              <w:bottom w:val="single" w:sz="4" w:space="0" w:color="auto"/>
              <w:right w:val="single" w:sz="4" w:space="0" w:color="auto"/>
            </w:tcBorders>
            <w:shd w:val="clear" w:color="auto" w:fill="D9E2F3" w:themeFill="accent1" w:themeFillTint="33"/>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Europe</w:t>
            </w:r>
          </w:p>
        </w:tc>
        <w:tc>
          <w:tcPr>
            <w:tcW w:w="1513" w:type="dxa"/>
            <w:tcBorders>
              <w:top w:val="single" w:sz="4" w:space="0" w:color="auto"/>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AA</w:t>
            </w:r>
          </w:p>
        </w:tc>
        <w:tc>
          <w:tcPr>
            <w:tcW w:w="980" w:type="dxa"/>
            <w:tcBorders>
              <w:top w:val="single" w:sz="4" w:space="0" w:color="auto"/>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66</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1336" w:type="dxa"/>
            <w:tcBorders>
              <w:top w:val="nil"/>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3</w:t>
            </w:r>
          </w:p>
        </w:tc>
      </w:tr>
      <w:tr w:rsidR="00ED1C42" w:rsidRPr="00ED1C42"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A</w:t>
            </w:r>
          </w:p>
        </w:tc>
        <w:tc>
          <w:tcPr>
            <w:tcW w:w="980" w:type="dxa"/>
            <w:tcBorders>
              <w:top w:val="nil"/>
              <w:left w:val="single" w:sz="4" w:space="0" w:color="auto"/>
              <w:bottom w:val="nil"/>
              <w:right w:val="single" w:sz="4" w:space="0" w:color="auto"/>
            </w:tcBorders>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109</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nil"/>
              <w:right w:val="single" w:sz="4" w:space="0" w:color="auto"/>
            </w:tcBorders>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1336" w:type="dxa"/>
            <w:tcBorders>
              <w:top w:val="nil"/>
              <w:left w:val="single" w:sz="4" w:space="0" w:color="auto"/>
              <w:bottom w:val="nil"/>
              <w:right w:val="single" w:sz="4" w:space="0" w:color="auto"/>
            </w:tcBorders>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4</w:t>
            </w:r>
          </w:p>
        </w:tc>
      </w:tr>
      <w:tr w:rsidR="00ED1C42" w:rsidRPr="00ED1C42" w:rsidTr="009D6830">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D9E2F3" w:themeFill="accent1" w:themeFillTint="33"/>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BBB</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110</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vMerge/>
            <w:tcBorders>
              <w:top w:val="nil"/>
              <w:left w:val="single" w:sz="4" w:space="0" w:color="auto"/>
              <w:bottom w:val="single" w:sz="4" w:space="0" w:color="auto"/>
              <w:right w:val="single" w:sz="4" w:space="0" w:color="auto"/>
            </w:tcBorders>
            <w:shd w:val="clear" w:color="auto" w:fill="D9E2F3" w:themeFill="accent1" w:themeFillTint="33"/>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614" w:type="dxa"/>
            <w:tcBorders>
              <w:top w:val="nil"/>
              <w:left w:val="single" w:sz="4" w:space="0" w:color="auto"/>
              <w:bottom w:val="single" w:sz="4" w:space="0" w:color="auto"/>
              <w:right w:val="single" w:sz="4" w:space="0" w:color="auto"/>
            </w:tcBorders>
            <w:shd w:val="clear" w:color="auto" w:fill="D9E2F3" w:themeFill="accent1" w:themeFillTint="33"/>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CCC</w:t>
            </w:r>
          </w:p>
        </w:tc>
        <w:tc>
          <w:tcPr>
            <w:tcW w:w="1336" w:type="dxa"/>
            <w:tcBorders>
              <w:top w:val="nil"/>
              <w:left w:val="single" w:sz="4" w:space="0" w:color="auto"/>
              <w:bottom w:val="single" w:sz="4" w:space="0" w:color="auto"/>
              <w:right w:val="single" w:sz="4" w:space="0" w:color="auto"/>
            </w:tcBorders>
            <w:shd w:val="clear" w:color="auto" w:fill="D9E2F3" w:themeFill="accent1" w:themeFillTint="33"/>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3</w:t>
            </w:r>
          </w:p>
        </w:tc>
      </w:tr>
      <w:tr w:rsidR="00ED1C42" w:rsidRPr="00ED1C42"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48</w:t>
            </w:r>
          </w:p>
        </w:tc>
        <w:tc>
          <w:tcPr>
            <w:tcW w:w="1023"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Supra</w:t>
            </w:r>
          </w:p>
        </w:tc>
        <w:tc>
          <w:tcPr>
            <w:tcW w:w="1614" w:type="dxa"/>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1336" w:type="dxa"/>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w:t>
            </w:r>
          </w:p>
        </w:tc>
      </w:tr>
      <w:tr w:rsidR="00ED1C42" w:rsidRPr="00ED1C42" w:rsidTr="009D6830">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D9E2F3" w:themeFill="accent1" w:themeFillTint="33"/>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31</w:t>
            </w:r>
          </w:p>
        </w:tc>
        <w:tc>
          <w:tcPr>
            <w:tcW w:w="1023" w:type="dxa"/>
            <w:tcBorders>
              <w:top w:val="single" w:sz="4" w:space="0" w:color="auto"/>
              <w:left w:val="single" w:sz="4" w:space="0" w:color="auto"/>
              <w:bottom w:val="nil"/>
            </w:tcBorders>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single" w:sz="4" w:space="0" w:color="auto"/>
              <w:bottom w:val="nil"/>
            </w:tcBorders>
            <w:noWrap/>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single" w:sz="4" w:space="0" w:color="auto"/>
              <w:bottom w:val="nil"/>
            </w:tcBorders>
            <w:noWrap/>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single" w:sz="4" w:space="0" w:color="auto"/>
              <w:bottom w:val="nil"/>
              <w:right w:val="single" w:sz="4" w:space="0" w:color="auto"/>
            </w:tcBorders>
            <w:noWrap/>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r>
      <w:tr w:rsidR="00ED1C42" w:rsidRPr="00ED1C42"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single" w:sz="4" w:space="0" w:color="auto"/>
              <w:right w:val="single" w:sz="4" w:space="0" w:color="auto"/>
            </w:tcBorders>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13</w:t>
            </w:r>
          </w:p>
        </w:tc>
        <w:tc>
          <w:tcPr>
            <w:tcW w:w="1023" w:type="dxa"/>
            <w:tcBorders>
              <w:top w:val="nil"/>
              <w:left w:val="single" w:sz="4" w:space="0" w:color="auto"/>
              <w:bottom w:val="nil"/>
            </w:tcBorders>
            <w:shd w:val="clear" w:color="auto" w:fill="FFFFFF" w:themeFill="background1"/>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shd w:val="clear" w:color="auto" w:fill="FFFFFF" w:themeFill="background1"/>
            <w:noWrap/>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shd w:val="clear" w:color="auto" w:fill="FFFFFF" w:themeFill="background1"/>
            <w:noWrap/>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shd w:val="clear" w:color="auto" w:fill="FFFFFF" w:themeFill="background1"/>
            <w:noWrap/>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r>
      <w:tr w:rsidR="00ED1C42" w:rsidRPr="00ED1C42" w:rsidTr="009D6830">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India</w:t>
            </w:r>
          </w:p>
        </w:tc>
        <w:tc>
          <w:tcPr>
            <w:tcW w:w="1513" w:type="dxa"/>
            <w:tcBorders>
              <w:top w:val="single" w:sz="4" w:space="0" w:color="auto"/>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BBB</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7</w:t>
            </w:r>
          </w:p>
        </w:tc>
        <w:tc>
          <w:tcPr>
            <w:tcW w:w="1023" w:type="dxa"/>
            <w:tcBorders>
              <w:top w:val="nil"/>
              <w:left w:val="single" w:sz="4" w:space="0" w:color="auto"/>
              <w:bottom w:val="nil"/>
            </w:tcBorders>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noWrap/>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noWrap/>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noWrap/>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r>
      <w:tr w:rsidR="00ED1C42" w:rsidRPr="00ED1C42"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6</w:t>
            </w:r>
          </w:p>
        </w:tc>
        <w:tc>
          <w:tcPr>
            <w:tcW w:w="1023" w:type="dxa"/>
            <w:tcBorders>
              <w:top w:val="nil"/>
              <w:left w:val="single" w:sz="4" w:space="0" w:color="auto"/>
              <w:bottom w:val="nil"/>
            </w:tcBorders>
            <w:shd w:val="clear" w:color="auto" w:fill="FFFFFF" w:themeFill="background1"/>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shd w:val="clear" w:color="auto" w:fill="FFFFFF" w:themeFill="background1"/>
            <w:noWrap/>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shd w:val="clear" w:color="auto" w:fill="FFFFFF" w:themeFill="background1"/>
            <w:noWrap/>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shd w:val="clear" w:color="auto" w:fill="FFFFFF" w:themeFill="background1"/>
            <w:noWrap/>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r>
      <w:tr w:rsidR="00ED1C42" w:rsidRPr="00ED1C42" w:rsidTr="009D6830">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980"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13</w:t>
            </w:r>
          </w:p>
        </w:tc>
        <w:tc>
          <w:tcPr>
            <w:tcW w:w="1023" w:type="dxa"/>
            <w:tcBorders>
              <w:top w:val="nil"/>
              <w:left w:val="single" w:sz="4" w:space="0" w:color="auto"/>
              <w:bottom w:val="nil"/>
            </w:tcBorders>
            <w:shd w:val="clear" w:color="auto" w:fill="FFFFFF" w:themeFill="background1"/>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shd w:val="clear" w:color="auto" w:fill="FFFFFF" w:themeFill="background1"/>
            <w:noWrap/>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shd w:val="clear" w:color="auto" w:fill="FFFFFF" w:themeFill="background1"/>
            <w:noWrap/>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shd w:val="clear" w:color="auto" w:fill="FFFFFF" w:themeFill="background1"/>
            <w:noWrap/>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r>
      <w:tr w:rsidR="00ED1C42" w:rsidRPr="00ED1C42"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single" w:sz="4" w:space="0" w:color="auto"/>
              <w:right w:val="single" w:sz="4" w:space="0" w:color="auto"/>
            </w:tcBorders>
            <w:shd w:val="clear" w:color="auto" w:fill="FFFFFF" w:themeFill="background1"/>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10</w:t>
            </w:r>
          </w:p>
        </w:tc>
        <w:tc>
          <w:tcPr>
            <w:tcW w:w="1023" w:type="dxa"/>
            <w:tcBorders>
              <w:top w:val="nil"/>
              <w:left w:val="single" w:sz="4" w:space="0" w:color="auto"/>
              <w:bottom w:val="nil"/>
            </w:tcBorders>
            <w:shd w:val="clear" w:color="auto" w:fill="FFFFFF" w:themeFill="background1"/>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shd w:val="clear" w:color="auto" w:fill="FFFFFF" w:themeFill="background1"/>
            <w:noWrap/>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shd w:val="clear" w:color="auto" w:fill="FFFFFF" w:themeFill="background1"/>
            <w:noWrap/>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shd w:val="clear" w:color="auto" w:fill="FFFFFF" w:themeFill="background1"/>
            <w:noWrap/>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r>
      <w:tr w:rsidR="00ED1C42" w:rsidRPr="00ED1C42" w:rsidTr="009D6830">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val="restart"/>
            <w:tcBorders>
              <w:top w:val="nil"/>
              <w:left w:val="single" w:sz="4" w:space="0" w:color="auto"/>
              <w:bottom w:val="single" w:sz="4" w:space="0" w:color="auto"/>
              <w:right w:val="single" w:sz="4" w:space="0" w:color="auto"/>
            </w:tcBorders>
            <w:shd w:val="clear" w:color="auto" w:fill="D9E2F3" w:themeFill="accent1" w:themeFillTint="33"/>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roofErr w:type="spellStart"/>
            <w:r w:rsidRPr="00ED1C42">
              <w:rPr>
                <w:rFonts w:ascii="Calibri" w:eastAsia="Times New Roman" w:hAnsi="Calibri" w:cs="Calibri"/>
                <w:b/>
                <w:bCs/>
                <w:color w:val="000000"/>
                <w:lang w:eastAsia="en-US"/>
              </w:rPr>
              <w:t>Lat.Amer</w:t>
            </w:r>
            <w:proofErr w:type="spellEnd"/>
          </w:p>
        </w:tc>
        <w:tc>
          <w:tcPr>
            <w:tcW w:w="1513" w:type="dxa"/>
            <w:tcBorders>
              <w:top w:val="single" w:sz="4" w:space="0" w:color="auto"/>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BBB</w:t>
            </w:r>
          </w:p>
        </w:tc>
        <w:tc>
          <w:tcPr>
            <w:tcW w:w="980" w:type="dxa"/>
            <w:tcBorders>
              <w:top w:val="single" w:sz="4" w:space="0" w:color="auto"/>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19</w:t>
            </w:r>
          </w:p>
        </w:tc>
        <w:tc>
          <w:tcPr>
            <w:tcW w:w="1023" w:type="dxa"/>
            <w:tcBorders>
              <w:top w:val="nil"/>
              <w:left w:val="single" w:sz="4" w:space="0" w:color="auto"/>
              <w:bottom w:val="nil"/>
            </w:tcBorders>
            <w:shd w:val="clear" w:color="auto" w:fill="FFFFFF" w:themeFill="background1"/>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shd w:val="clear" w:color="auto" w:fill="FFFFFF" w:themeFill="background1"/>
            <w:noWrap/>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shd w:val="clear" w:color="auto" w:fill="FFFFFF" w:themeFill="background1"/>
            <w:noWrap/>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shd w:val="clear" w:color="auto" w:fill="FFFFFF" w:themeFill="background1"/>
            <w:noWrap/>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r>
      <w:tr w:rsidR="00ED1C42" w:rsidRPr="00ED1C42"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15</w:t>
            </w:r>
          </w:p>
        </w:tc>
        <w:tc>
          <w:tcPr>
            <w:tcW w:w="1023" w:type="dxa"/>
            <w:tcBorders>
              <w:top w:val="nil"/>
              <w:left w:val="single" w:sz="4" w:space="0" w:color="auto"/>
              <w:bottom w:val="nil"/>
            </w:tcBorders>
            <w:shd w:val="clear" w:color="auto" w:fill="FFFFFF" w:themeFill="background1"/>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shd w:val="clear" w:color="auto" w:fill="FFFFFF" w:themeFill="background1"/>
            <w:noWrap/>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shd w:val="clear" w:color="auto" w:fill="FFFFFF" w:themeFill="background1"/>
            <w:noWrap/>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shd w:val="clear" w:color="auto" w:fill="FFFFFF" w:themeFill="background1"/>
            <w:noWrap/>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r>
      <w:tr w:rsidR="00ED1C42" w:rsidRPr="00ED1C42" w:rsidTr="009D6830">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D9E2F3" w:themeFill="accent1" w:themeFillTint="33"/>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980" w:type="dxa"/>
            <w:tcBorders>
              <w:top w:val="nil"/>
              <w:left w:val="single" w:sz="4" w:space="0" w:color="auto"/>
              <w:bottom w:val="nil"/>
              <w:right w:val="single" w:sz="4" w:space="0" w:color="auto"/>
            </w:tcBorders>
            <w:shd w:val="clear" w:color="auto" w:fill="D9E2F3" w:themeFill="accent1" w:themeFillTint="33"/>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8</w:t>
            </w:r>
          </w:p>
        </w:tc>
        <w:tc>
          <w:tcPr>
            <w:tcW w:w="1023" w:type="dxa"/>
            <w:tcBorders>
              <w:top w:val="nil"/>
              <w:left w:val="single" w:sz="4" w:space="0" w:color="auto"/>
              <w:bottom w:val="nil"/>
            </w:tcBorders>
            <w:shd w:val="clear" w:color="auto" w:fill="FFFFFF" w:themeFill="background1"/>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shd w:val="clear" w:color="auto" w:fill="FFFFFF" w:themeFill="background1"/>
            <w:noWrap/>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shd w:val="clear" w:color="auto" w:fill="FFFFFF" w:themeFill="background1"/>
            <w:noWrap/>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shd w:val="clear" w:color="auto" w:fill="FFFFFF" w:themeFill="background1"/>
            <w:noWrap/>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r>
      <w:tr w:rsidR="00ED1C42" w:rsidRPr="00ED1C42"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single" w:sz="4" w:space="0" w:color="auto"/>
              <w:right w:val="single" w:sz="4" w:space="0" w:color="auto"/>
            </w:tcBorders>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CCC</w:t>
            </w:r>
          </w:p>
        </w:tc>
        <w:tc>
          <w:tcPr>
            <w:tcW w:w="980" w:type="dxa"/>
            <w:tcBorders>
              <w:top w:val="nil"/>
              <w:left w:val="single" w:sz="4" w:space="0" w:color="auto"/>
              <w:bottom w:val="single" w:sz="4" w:space="0" w:color="auto"/>
              <w:right w:val="single" w:sz="4" w:space="0" w:color="auto"/>
            </w:tcBorders>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w:t>
            </w:r>
          </w:p>
        </w:tc>
        <w:tc>
          <w:tcPr>
            <w:tcW w:w="1023" w:type="dxa"/>
            <w:tcBorders>
              <w:top w:val="nil"/>
              <w:left w:val="single" w:sz="4" w:space="0" w:color="auto"/>
              <w:bottom w:val="nil"/>
            </w:tcBorders>
            <w:shd w:val="clear" w:color="auto" w:fill="FFFFFF" w:themeFill="background1"/>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shd w:val="clear" w:color="auto" w:fill="FFFFFF" w:themeFill="background1"/>
            <w:noWrap/>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shd w:val="clear" w:color="auto" w:fill="FFFFFF" w:themeFill="background1"/>
            <w:noWrap/>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shd w:val="clear" w:color="auto" w:fill="FFFFFF" w:themeFill="background1"/>
            <w:noWrap/>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r>
      <w:tr w:rsidR="00ED1C42" w:rsidRPr="00ED1C42" w:rsidTr="009D6830">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val="restart"/>
            <w:tcBorders>
              <w:top w:val="nil"/>
              <w:left w:val="single" w:sz="4" w:space="0" w:color="auto"/>
              <w:bottom w:val="single" w:sz="4" w:space="0" w:color="auto"/>
              <w:right w:val="single" w:sz="4" w:space="0" w:color="auto"/>
            </w:tcBorders>
            <w:shd w:val="clear" w:color="auto" w:fill="FFFFFF" w:themeFill="background1"/>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roofErr w:type="spellStart"/>
            <w:r w:rsidRPr="00ED1C42">
              <w:rPr>
                <w:rFonts w:ascii="Calibri" w:eastAsia="Times New Roman" w:hAnsi="Calibri" w:cs="Calibri"/>
                <w:b/>
                <w:bCs/>
                <w:color w:val="000000"/>
                <w:lang w:eastAsia="en-US"/>
              </w:rPr>
              <w:t>MiddleEast</w:t>
            </w:r>
            <w:proofErr w:type="spellEnd"/>
          </w:p>
        </w:tc>
        <w:tc>
          <w:tcPr>
            <w:tcW w:w="1513" w:type="dxa"/>
            <w:tcBorders>
              <w:top w:val="single" w:sz="4" w:space="0" w:color="auto"/>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BBB</w:t>
            </w:r>
          </w:p>
        </w:tc>
        <w:tc>
          <w:tcPr>
            <w:tcW w:w="980" w:type="dxa"/>
            <w:tcBorders>
              <w:top w:val="single" w:sz="4" w:space="0" w:color="auto"/>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4</w:t>
            </w:r>
          </w:p>
        </w:tc>
        <w:tc>
          <w:tcPr>
            <w:tcW w:w="1023" w:type="dxa"/>
            <w:tcBorders>
              <w:top w:val="nil"/>
              <w:left w:val="single" w:sz="4" w:space="0" w:color="auto"/>
              <w:bottom w:val="nil"/>
            </w:tcBorders>
            <w:shd w:val="clear" w:color="auto" w:fill="FFFFFF" w:themeFill="background1"/>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shd w:val="clear" w:color="auto" w:fill="FFFFFF" w:themeFill="background1"/>
            <w:noWrap/>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shd w:val="clear" w:color="auto" w:fill="FFFFFF" w:themeFill="background1"/>
            <w:noWrap/>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shd w:val="clear" w:color="auto" w:fill="FFFFFF" w:themeFill="background1"/>
            <w:noWrap/>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r>
      <w:tr w:rsidR="00ED1C42" w:rsidRPr="00ED1C42" w:rsidTr="009D68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BB</w:t>
            </w:r>
          </w:p>
        </w:tc>
        <w:tc>
          <w:tcPr>
            <w:tcW w:w="980" w:type="dxa"/>
            <w:tcBorders>
              <w:top w:val="nil"/>
              <w:left w:val="single" w:sz="4" w:space="0" w:color="auto"/>
              <w:bottom w:val="nil"/>
              <w:right w:val="single" w:sz="4" w:space="0" w:color="auto"/>
            </w:tcBorders>
            <w:shd w:val="clear" w:color="auto" w:fill="FFFFFF" w:themeFill="background1"/>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2</w:t>
            </w:r>
          </w:p>
        </w:tc>
        <w:tc>
          <w:tcPr>
            <w:tcW w:w="1023" w:type="dxa"/>
            <w:tcBorders>
              <w:top w:val="nil"/>
              <w:left w:val="single" w:sz="4" w:space="0" w:color="auto"/>
              <w:bottom w:val="nil"/>
            </w:tcBorders>
            <w:shd w:val="clear" w:color="auto" w:fill="FFFFFF" w:themeFill="background1"/>
            <w:noWrap/>
            <w:hideMark/>
          </w:tcPr>
          <w:p w:rsidR="00ED1C42" w:rsidRPr="00ED1C42" w:rsidRDefault="00ED1C42" w:rsidP="00ED1C4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nil"/>
            </w:tcBorders>
            <w:shd w:val="clear" w:color="auto" w:fill="FFFFFF" w:themeFill="background1"/>
            <w:noWrap/>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nil"/>
            </w:tcBorders>
            <w:shd w:val="clear" w:color="auto" w:fill="FFFFFF" w:themeFill="background1"/>
            <w:noWrap/>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nil"/>
              <w:right w:val="single" w:sz="4" w:space="0" w:color="auto"/>
            </w:tcBorders>
            <w:shd w:val="clear" w:color="auto" w:fill="FFFFFF" w:themeFill="background1"/>
            <w:noWrap/>
            <w:hideMark/>
          </w:tcPr>
          <w:p w:rsidR="00ED1C42" w:rsidRPr="00ED1C42" w:rsidRDefault="00ED1C42" w:rsidP="00ED1C4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US"/>
              </w:rPr>
            </w:pPr>
          </w:p>
        </w:tc>
      </w:tr>
      <w:tr w:rsidR="00ED1C42" w:rsidRPr="00ED1C42" w:rsidTr="009D6830">
        <w:trPr>
          <w:trHeight w:val="300"/>
        </w:trPr>
        <w:tc>
          <w:tcPr>
            <w:cnfStyle w:val="001000000000" w:firstRow="0" w:lastRow="0" w:firstColumn="1" w:lastColumn="0" w:oddVBand="0" w:evenVBand="0" w:oddHBand="0" w:evenHBand="0" w:firstRowFirstColumn="0" w:firstRowLastColumn="0" w:lastRowFirstColumn="0" w:lastRowLastColumn="0"/>
            <w:tcW w:w="1021" w:type="dxa"/>
            <w:vMerge/>
            <w:tcBorders>
              <w:top w:val="nil"/>
              <w:left w:val="single" w:sz="4" w:space="0" w:color="auto"/>
              <w:bottom w:val="single" w:sz="4" w:space="0" w:color="auto"/>
              <w:right w:val="single" w:sz="4" w:space="0" w:color="auto"/>
            </w:tcBorders>
            <w:shd w:val="clear" w:color="auto" w:fill="B4C6E7" w:themeFill="accent1" w:themeFillTint="66"/>
            <w:hideMark/>
          </w:tcPr>
          <w:p w:rsidR="00ED1C42" w:rsidRPr="00ED1C42" w:rsidRDefault="00ED1C42" w:rsidP="00ED1C42">
            <w:pPr>
              <w:rPr>
                <w:rFonts w:ascii="Calibri" w:eastAsia="Times New Roman" w:hAnsi="Calibri" w:cs="Calibri"/>
                <w:color w:val="000000"/>
                <w:lang w:eastAsia="en-US"/>
              </w:rPr>
            </w:pPr>
          </w:p>
        </w:tc>
        <w:tc>
          <w:tcPr>
            <w:tcW w:w="1381" w:type="dxa"/>
            <w:vMerge/>
            <w:tcBorders>
              <w:top w:val="nil"/>
              <w:left w:val="single" w:sz="4" w:space="0" w:color="auto"/>
              <w:bottom w:val="single" w:sz="4" w:space="0" w:color="auto"/>
              <w:right w:val="single" w:sz="4" w:space="0" w:color="auto"/>
            </w:tcBorders>
            <w:shd w:val="clear" w:color="auto" w:fill="FFFFFF" w:themeFill="background1"/>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p>
        </w:tc>
        <w:tc>
          <w:tcPr>
            <w:tcW w:w="1513" w:type="dxa"/>
            <w:tcBorders>
              <w:top w:val="nil"/>
              <w:left w:val="single" w:sz="4" w:space="0" w:color="auto"/>
              <w:bottom w:val="single" w:sz="4" w:space="0" w:color="auto"/>
              <w:right w:val="single" w:sz="4" w:space="0" w:color="auto"/>
            </w:tcBorders>
            <w:shd w:val="clear" w:color="auto" w:fill="FFFFFF" w:themeFill="background1"/>
            <w:noWrap/>
            <w:hideMark/>
          </w:tcPr>
          <w:p w:rsidR="00ED1C42" w:rsidRPr="00ED1C42" w:rsidRDefault="00ED1C42" w:rsidP="00ED1C4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US"/>
              </w:rPr>
            </w:pPr>
            <w:r w:rsidRPr="00ED1C42">
              <w:rPr>
                <w:rFonts w:ascii="Calibri" w:eastAsia="Times New Roman" w:hAnsi="Calibri" w:cs="Calibri"/>
                <w:b/>
                <w:bCs/>
                <w:color w:val="000000"/>
                <w:lang w:eastAsia="en-US"/>
              </w:rPr>
              <w:t>B</w:t>
            </w:r>
          </w:p>
        </w:tc>
        <w:tc>
          <w:tcPr>
            <w:tcW w:w="980" w:type="dxa"/>
            <w:tcBorders>
              <w:top w:val="nil"/>
              <w:left w:val="single" w:sz="4" w:space="0" w:color="auto"/>
              <w:bottom w:val="single" w:sz="4" w:space="0" w:color="auto"/>
              <w:right w:val="single" w:sz="4" w:space="0" w:color="auto"/>
            </w:tcBorders>
            <w:shd w:val="clear" w:color="auto" w:fill="FFFFFF" w:themeFill="background1"/>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ED1C42">
              <w:rPr>
                <w:rFonts w:ascii="Calibri" w:eastAsia="Times New Roman" w:hAnsi="Calibri" w:cs="Calibri"/>
                <w:color w:val="000000"/>
                <w:lang w:eastAsia="en-US"/>
              </w:rPr>
              <w:t>1</w:t>
            </w:r>
          </w:p>
        </w:tc>
        <w:tc>
          <w:tcPr>
            <w:tcW w:w="1023" w:type="dxa"/>
            <w:tcBorders>
              <w:top w:val="nil"/>
              <w:left w:val="single" w:sz="4" w:space="0" w:color="auto"/>
              <w:bottom w:val="single" w:sz="4" w:space="0" w:color="auto"/>
            </w:tcBorders>
            <w:shd w:val="clear" w:color="auto" w:fill="FFFFFF" w:themeFill="background1"/>
            <w:noWrap/>
            <w:hideMark/>
          </w:tcPr>
          <w:p w:rsidR="00ED1C42" w:rsidRPr="00ED1C42" w:rsidRDefault="00ED1C42" w:rsidP="00ED1C4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p>
        </w:tc>
        <w:tc>
          <w:tcPr>
            <w:tcW w:w="1034" w:type="dxa"/>
            <w:tcBorders>
              <w:top w:val="nil"/>
              <w:bottom w:val="single" w:sz="4" w:space="0" w:color="auto"/>
            </w:tcBorders>
            <w:shd w:val="clear" w:color="auto" w:fill="FFFFFF" w:themeFill="background1"/>
            <w:noWrap/>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614" w:type="dxa"/>
            <w:tcBorders>
              <w:top w:val="nil"/>
              <w:bottom w:val="single" w:sz="4" w:space="0" w:color="auto"/>
            </w:tcBorders>
            <w:shd w:val="clear" w:color="auto" w:fill="FFFFFF" w:themeFill="background1"/>
            <w:noWrap/>
            <w:hideMark/>
          </w:tcPr>
          <w:p w:rsidR="00ED1C42" w:rsidRPr="00ED1C42" w:rsidRDefault="00ED1C42" w:rsidP="00ED1C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c>
          <w:tcPr>
            <w:tcW w:w="1336" w:type="dxa"/>
            <w:tcBorders>
              <w:top w:val="nil"/>
              <w:bottom w:val="single" w:sz="4" w:space="0" w:color="auto"/>
              <w:right w:val="single" w:sz="4" w:space="0" w:color="auto"/>
            </w:tcBorders>
            <w:shd w:val="clear" w:color="auto" w:fill="FFFFFF" w:themeFill="background1"/>
            <w:noWrap/>
            <w:hideMark/>
          </w:tcPr>
          <w:p w:rsidR="00ED1C42" w:rsidRPr="00ED1C42" w:rsidRDefault="00ED1C42" w:rsidP="00133B09">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US"/>
              </w:rPr>
            </w:pPr>
          </w:p>
        </w:tc>
      </w:tr>
    </w:tbl>
    <w:p w:rsidR="00ED1C42" w:rsidRDefault="00524B31" w:rsidP="00524B31">
      <w:pPr>
        <w:pStyle w:val="Caption"/>
        <w:jc w:val="center"/>
      </w:pPr>
      <w:r>
        <w:br/>
      </w:r>
      <w:r w:rsidR="00133B09">
        <w:t xml:space="preserve">Table </w:t>
      </w:r>
      <w:fldSimple w:instr=" SEQ Table \* ARABIC ">
        <w:r w:rsidR="00285AF2">
          <w:rPr>
            <w:noProof/>
          </w:rPr>
          <w:t>1</w:t>
        </w:r>
      </w:fldSimple>
      <w:r w:rsidR="00133B09">
        <w:t xml:space="preserve">: Distribution of CDS Tickers </w:t>
      </w:r>
      <w:r w:rsidR="00133B09" w:rsidRPr="00524B31">
        <w:rPr>
          <w:b/>
        </w:rPr>
        <w:t>across</w:t>
      </w:r>
      <w:r w:rsidR="00133B09">
        <w:t xml:space="preserve"> Sector, Region, </w:t>
      </w:r>
      <w:proofErr w:type="spellStart"/>
      <w:r w:rsidR="00133B09">
        <w:t>ImpliedRatings</w:t>
      </w:r>
      <w:proofErr w:type="spellEnd"/>
    </w:p>
    <w:p w:rsidR="00B3048F" w:rsidRDefault="00B3048F">
      <w:r>
        <w:br w:type="page"/>
      </w:r>
    </w:p>
    <w:p w:rsidR="00216110" w:rsidRDefault="00216110"/>
    <w:p w:rsidR="002B064E" w:rsidRDefault="00216110">
      <w:r>
        <w:rPr>
          <w:noProof/>
          <w:lang w:eastAsia="en-US"/>
        </w:rPr>
        <w:drawing>
          <wp:inline distT="0" distB="0" distL="0" distR="0">
            <wp:extent cx="5943600" cy="4201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sspreads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rsidR="00524B31" w:rsidRDefault="00216110" w:rsidP="00524B31">
      <w:pPr>
        <w:keepNext/>
      </w:pPr>
      <w:r>
        <w:rPr>
          <w:noProof/>
          <w:lang w:eastAsia="en-US"/>
        </w:rPr>
        <w:drawing>
          <wp:inline distT="0" distB="0" distL="0" distR="0">
            <wp:extent cx="5943600" cy="38246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sspreads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p>
    <w:p w:rsidR="002B064E" w:rsidRDefault="00524B31" w:rsidP="00524B31">
      <w:pPr>
        <w:pStyle w:val="Caption"/>
        <w:jc w:val="center"/>
      </w:pPr>
      <w:r>
        <w:t xml:space="preserve">Figure </w:t>
      </w:r>
      <w:fldSimple w:instr=" SEQ Figure \* ARABIC ">
        <w:r w:rsidR="00BF59B3">
          <w:rPr>
            <w:noProof/>
          </w:rPr>
          <w:t>1</w:t>
        </w:r>
      </w:fldSimple>
      <w:r>
        <w:t xml:space="preserve">: Boxplot of CDS Spreads across </w:t>
      </w:r>
      <w:proofErr w:type="spellStart"/>
      <w:r>
        <w:t>ImpliedRatings</w:t>
      </w:r>
      <w:proofErr w:type="spellEnd"/>
    </w:p>
    <w:p w:rsidR="00524B31" w:rsidRDefault="00E27E26" w:rsidP="00524B31">
      <w:pPr>
        <w:keepNext/>
      </w:pPr>
      <w:r>
        <w:rPr>
          <w:noProof/>
          <w:lang w:eastAsia="en-US"/>
        </w:rPr>
        <w:lastRenderedPageBreak/>
        <w:drawing>
          <wp:inline distT="0" distB="0" distL="0" distR="0">
            <wp:extent cx="5943600" cy="4070985"/>
            <wp:effectExtent l="190500" t="190500" r="190500" b="1962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plot_number_cd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70985"/>
                    </a:xfrm>
                    <a:prstGeom prst="rect">
                      <a:avLst/>
                    </a:prstGeom>
                    <a:ln>
                      <a:noFill/>
                    </a:ln>
                    <a:effectLst>
                      <a:outerShdw blurRad="190500" algn="tl" rotWithShape="0">
                        <a:srgbClr val="000000">
                          <a:alpha val="70000"/>
                        </a:srgbClr>
                      </a:outerShdw>
                    </a:effectLst>
                  </pic:spPr>
                </pic:pic>
              </a:graphicData>
            </a:graphic>
          </wp:inline>
        </w:drawing>
      </w:r>
    </w:p>
    <w:p w:rsidR="002B064E" w:rsidRDefault="00524B31" w:rsidP="00524B31">
      <w:pPr>
        <w:pStyle w:val="Caption"/>
        <w:jc w:val="center"/>
      </w:pPr>
      <w:r>
        <w:t xml:space="preserve">Figure </w:t>
      </w:r>
      <w:fldSimple w:instr=" SEQ Figure \* ARABIC ">
        <w:r w:rsidR="00BF59B3">
          <w:rPr>
            <w:noProof/>
          </w:rPr>
          <w:t>2</w:t>
        </w:r>
      </w:fldSimple>
      <w:r>
        <w:t xml:space="preserve">: </w:t>
      </w:r>
      <w:proofErr w:type="spellStart"/>
      <w:r>
        <w:t>Barplot</w:t>
      </w:r>
      <w:proofErr w:type="spellEnd"/>
      <w:r>
        <w:t xml:space="preserve"> of #CDS Contracts across Ratings</w:t>
      </w:r>
    </w:p>
    <w:p w:rsidR="00524B31" w:rsidRDefault="00524B31">
      <w:r>
        <w:br w:type="page"/>
      </w:r>
    </w:p>
    <w:p w:rsidR="00681D13" w:rsidRDefault="00681D13" w:rsidP="00681D13">
      <w:pPr>
        <w:pStyle w:val="Heading1"/>
      </w:pPr>
      <w:bookmarkStart w:id="2" w:name="_Toc491680386"/>
      <w:r>
        <w:lastRenderedPageBreak/>
        <w:t xml:space="preserve">The Cross-Section </w:t>
      </w:r>
      <w:r w:rsidR="00675D37">
        <w:t>Methodology</w:t>
      </w:r>
      <w:bookmarkEnd w:id="2"/>
    </w:p>
    <w:p w:rsidR="00681D13" w:rsidRDefault="00681D13" w:rsidP="00681D13"/>
    <w:p w:rsidR="009D475C" w:rsidRDefault="00800528" w:rsidP="007B2B08">
      <w:pPr>
        <w:pStyle w:val="Heading2"/>
      </w:pPr>
      <w:bookmarkStart w:id="3" w:name="_Toc491680387"/>
      <w:r>
        <w:t>Description</w:t>
      </w:r>
      <w:bookmarkEnd w:id="3"/>
    </w:p>
    <w:p w:rsidR="007B2B08" w:rsidRPr="007B2B08" w:rsidRDefault="007B2B08" w:rsidP="007B2B08">
      <w:r>
        <w:br/>
        <w:t>Our objective is to get a term structure of CDS Spreads for a given c</w:t>
      </w:r>
      <w:r w:rsidR="00675D37">
        <w:t>ountry that has no CDS Spreads.</w:t>
      </w:r>
    </w:p>
    <w:p w:rsidR="00681D13" w:rsidRDefault="00161024" w:rsidP="00681D13">
      <w:r>
        <w:t>As our concern is mainly about the risk profile of sover</w:t>
      </w:r>
      <w:r w:rsidR="00675D37">
        <w:t>e</w:t>
      </w:r>
      <w:r>
        <w:t xml:space="preserve">igns only, our </w:t>
      </w:r>
      <w:r w:rsidR="00675D37">
        <w:t>methodology</w:t>
      </w:r>
      <w:r>
        <w:t xml:space="preserve"> differs from Nomura’s paper by which we can only choose factors that affect our proxy spread.</w:t>
      </w:r>
    </w:p>
    <w:p w:rsidR="00681D13" w:rsidRDefault="00824309" w:rsidP="00681D13">
      <w:r>
        <w:t>We have chosen our regression factors to be:</w:t>
      </w:r>
    </w:p>
    <w:p w:rsidR="00161024" w:rsidRDefault="00161024" w:rsidP="00161024">
      <w:pPr>
        <w:pStyle w:val="ListParagraph"/>
        <w:numPr>
          <w:ilvl w:val="0"/>
          <w:numId w:val="1"/>
        </w:numPr>
      </w:pPr>
      <w:r>
        <w:t>Global factor</w:t>
      </w:r>
    </w:p>
    <w:p w:rsidR="00161024" w:rsidRDefault="00161024" w:rsidP="00161024">
      <w:pPr>
        <w:pStyle w:val="ListParagraph"/>
        <w:numPr>
          <w:ilvl w:val="0"/>
          <w:numId w:val="1"/>
        </w:numPr>
      </w:pPr>
      <w:r>
        <w:t>Factor for sector of the obligor</w:t>
      </w:r>
    </w:p>
    <w:p w:rsidR="003C5EE7" w:rsidRDefault="00161024" w:rsidP="00161024">
      <w:pPr>
        <w:pStyle w:val="ListParagraph"/>
        <w:numPr>
          <w:ilvl w:val="0"/>
          <w:numId w:val="1"/>
        </w:numPr>
      </w:pPr>
      <w:r>
        <w:t>Factor for Region of the obligor</w:t>
      </w:r>
    </w:p>
    <w:p w:rsidR="00161024" w:rsidRDefault="003C5EE7" w:rsidP="003C5EE7">
      <w:pPr>
        <w:pStyle w:val="ListParagraph"/>
        <w:numPr>
          <w:ilvl w:val="0"/>
          <w:numId w:val="1"/>
        </w:numPr>
      </w:pPr>
      <w:r>
        <w:t xml:space="preserve">Factor for </w:t>
      </w:r>
      <w:proofErr w:type="spellStart"/>
      <w:r>
        <w:t>ImpliedRating</w:t>
      </w:r>
      <w:proofErr w:type="spellEnd"/>
      <w:r>
        <w:t xml:space="preserve"> of the obligor</w:t>
      </w:r>
      <w:r w:rsidR="0052791F">
        <w:br/>
      </w:r>
    </w:p>
    <w:p w:rsidR="00681D13" w:rsidRDefault="00681D13" w:rsidP="00681D13">
      <w:r>
        <w:t xml:space="preserve">In the symbols we can write the proxy spread of obligor </w:t>
      </w:r>
      <m:oMath>
        <m:r>
          <w:rPr>
            <w:rFonts w:ascii="Cambria Math" w:hAnsi="Cambria Math"/>
          </w:rPr>
          <m:t>i</m:t>
        </m:r>
      </m:oMath>
      <w:r>
        <w:t xml:space="preserve"> as:</w:t>
      </w:r>
    </w:p>
    <w:p w:rsidR="00161024" w:rsidRDefault="00AF2B4A" w:rsidP="00681D13">
      <m:oMathPara>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proxy</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Sector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Region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ImpliedRating</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Global</m:t>
              </m:r>
            </m:sub>
          </m:sSub>
        </m:oMath>
      </m:oMathPara>
    </w:p>
    <w:p w:rsidR="00524B31" w:rsidRDefault="00524B31" w:rsidP="00681D13">
      <w:r>
        <w:t>where</w:t>
      </w:r>
    </w:p>
    <w:p w:rsidR="00524B31" w:rsidRDefault="00AF2B4A" w:rsidP="00524B31">
      <w:pPr>
        <w:pStyle w:val="ListParagraph"/>
        <w:numPr>
          <w:ilvl w:val="0"/>
          <w:numId w:val="3"/>
        </w:numPr>
      </w:pPr>
      <m:oMath>
        <m:sSub>
          <m:sSubPr>
            <m:ctrlPr>
              <w:rPr>
                <w:rFonts w:ascii="Cambria Math" w:hAnsi="Cambria Math"/>
                <w:i/>
              </w:rPr>
            </m:ctrlPr>
          </m:sSubPr>
          <m:e>
            <m:r>
              <w:rPr>
                <w:rFonts w:ascii="Cambria Math" w:hAnsi="Cambria Math"/>
              </w:rPr>
              <m:t>M</m:t>
            </m:r>
          </m:e>
          <m:sub>
            <m:r>
              <w:rPr>
                <w:rFonts w:ascii="Cambria Math" w:hAnsi="Cambria Math"/>
              </w:rPr>
              <m:t>Sector</m:t>
            </m:r>
          </m:sub>
        </m:sSub>
      </m:oMath>
      <w:r w:rsidR="00524B31">
        <w:tab/>
      </w:r>
      <w:r w:rsidR="00524B31">
        <w:tab/>
      </w:r>
      <w:r w:rsidR="00524B31">
        <w:tab/>
        <w:t xml:space="preserve">sector of obligor </w:t>
      </w:r>
      <m:oMath>
        <m:r>
          <w:rPr>
            <w:rFonts w:ascii="Cambria Math" w:hAnsi="Cambria Math"/>
          </w:rPr>
          <m:t>i</m:t>
        </m:r>
      </m:oMath>
    </w:p>
    <w:p w:rsidR="00524B31" w:rsidRPr="00524B31" w:rsidRDefault="00AF2B4A" w:rsidP="00524B31">
      <w:pPr>
        <w:pStyle w:val="ListParagraph"/>
        <w:numPr>
          <w:ilvl w:val="0"/>
          <w:numId w:val="3"/>
        </w:numPr>
      </w:pPr>
      <m:oMath>
        <m:sSub>
          <m:sSubPr>
            <m:ctrlPr>
              <w:rPr>
                <w:rFonts w:ascii="Cambria Math" w:hAnsi="Cambria Math"/>
                <w:i/>
              </w:rPr>
            </m:ctrlPr>
          </m:sSubPr>
          <m:e>
            <m:r>
              <w:rPr>
                <w:rFonts w:ascii="Cambria Math" w:hAnsi="Cambria Math"/>
              </w:rPr>
              <m:t>M</m:t>
            </m:r>
          </m:e>
          <m:sub>
            <m:r>
              <w:rPr>
                <w:rFonts w:ascii="Cambria Math" w:hAnsi="Cambria Math"/>
              </w:rPr>
              <m:t>Region</m:t>
            </m:r>
          </m:sub>
        </m:sSub>
      </m:oMath>
      <w:r w:rsidR="00524B31">
        <w:tab/>
      </w:r>
      <w:r w:rsidR="00524B31">
        <w:tab/>
        <w:t xml:space="preserve">region of obligor </w:t>
      </w:r>
      <m:oMath>
        <m:r>
          <w:rPr>
            <w:rFonts w:ascii="Cambria Math" w:hAnsi="Cambria Math"/>
          </w:rPr>
          <m:t>i</m:t>
        </m:r>
      </m:oMath>
    </w:p>
    <w:p w:rsidR="00524B31" w:rsidRDefault="00AF2B4A" w:rsidP="00524B31">
      <w:pPr>
        <w:pStyle w:val="ListParagraph"/>
        <w:numPr>
          <w:ilvl w:val="0"/>
          <w:numId w:val="3"/>
        </w:numPr>
      </w:pPr>
      <m:oMath>
        <m:sSub>
          <m:sSubPr>
            <m:ctrlPr>
              <w:rPr>
                <w:rFonts w:ascii="Cambria Math" w:hAnsi="Cambria Math"/>
                <w:i/>
              </w:rPr>
            </m:ctrlPr>
          </m:sSubPr>
          <m:e>
            <m:r>
              <w:rPr>
                <w:rFonts w:ascii="Cambria Math" w:hAnsi="Cambria Math"/>
              </w:rPr>
              <m:t>M</m:t>
            </m:r>
          </m:e>
          <m:sub>
            <m:r>
              <w:rPr>
                <w:rFonts w:ascii="Cambria Math" w:hAnsi="Cambria Math"/>
              </w:rPr>
              <m:t>ImpliedRating</m:t>
            </m:r>
          </m:sub>
        </m:sSub>
      </m:oMath>
      <w:r w:rsidR="00524B31">
        <w:tab/>
      </w:r>
      <w:r w:rsidR="00524B31">
        <w:tab/>
        <w:t xml:space="preserve">ImpliedRating of obligor </w:t>
      </w:r>
      <m:oMath>
        <m:r>
          <w:rPr>
            <w:rFonts w:ascii="Cambria Math" w:hAnsi="Cambria Math"/>
          </w:rPr>
          <m:t>i</m:t>
        </m:r>
      </m:oMath>
    </w:p>
    <w:p w:rsidR="00524B31" w:rsidRPr="00524B31" w:rsidRDefault="00AF2B4A" w:rsidP="00524B31">
      <w:pPr>
        <w:pStyle w:val="ListParagraph"/>
        <w:numPr>
          <w:ilvl w:val="0"/>
          <w:numId w:val="3"/>
        </w:numPr>
      </w:pPr>
      <m:oMath>
        <m:sSub>
          <m:sSubPr>
            <m:ctrlPr>
              <w:rPr>
                <w:rFonts w:ascii="Cambria Math" w:hAnsi="Cambria Math"/>
                <w:i/>
              </w:rPr>
            </m:ctrlPr>
          </m:sSubPr>
          <m:e>
            <m:r>
              <w:rPr>
                <w:rFonts w:ascii="Cambria Math" w:hAnsi="Cambria Math"/>
              </w:rPr>
              <m:t>M</m:t>
            </m:r>
          </m:e>
          <m:sub>
            <m:r>
              <w:rPr>
                <w:rFonts w:ascii="Cambria Math" w:hAnsi="Cambria Math"/>
              </w:rPr>
              <m:t>Global</m:t>
            </m:r>
          </m:sub>
        </m:sSub>
      </m:oMath>
      <w:r w:rsidR="00524B31">
        <w:tab/>
      </w:r>
      <w:r w:rsidR="00524B31">
        <w:tab/>
      </w:r>
      <w:r w:rsidR="00524B31">
        <w:tab/>
        <w:t>global factor</w:t>
      </w:r>
    </w:p>
    <w:p w:rsidR="00524B31" w:rsidRDefault="00524B31" w:rsidP="00681D13"/>
    <w:p w:rsidR="00524B31" w:rsidRDefault="00524B31" w:rsidP="00681D13">
      <w:r>
        <w:t>For example, for a European Financial Company rated BBB, we would have</w:t>
      </w:r>
      <w:r>
        <w:br/>
      </w:r>
      <m:oMathPara>
        <m:oMath>
          <m:r>
            <m:rPr>
              <m:sty m:val="p"/>
            </m:rPr>
            <w:rPr>
              <w:rFonts w:ascii="Cambria Math" w:hAnsi="Cambria Math"/>
            </w:rPr>
            <w:br/>
          </m:r>
        </m:oMath>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proxy</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Financials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Europe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BBB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Global</m:t>
              </m:r>
            </m:sub>
          </m:sSub>
          <m:r>
            <m:rPr>
              <m:sty m:val="p"/>
            </m:rPr>
            <w:br/>
          </m:r>
        </m:oMath>
      </m:oMathPara>
    </w:p>
    <w:p w:rsidR="00524B31" w:rsidRDefault="009D475C" w:rsidP="00681D13">
      <w:r>
        <w:t xml:space="preserve">Because our data is not of a binary form, we cannot apply classification techniques to get the value of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proxy</m:t>
            </m:r>
          </m:sup>
        </m:sSubSup>
      </m:oMath>
      <w:r>
        <w:t xml:space="preserve">. We resort to different regression models to estimate our value of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proxy</m:t>
            </m:r>
          </m:sup>
        </m:sSubSup>
      </m:oMath>
      <w:r>
        <w:t xml:space="preserve"> from the common factors cited above.</w:t>
      </w:r>
    </w:p>
    <w:p w:rsidR="007B2B08" w:rsidRDefault="00675D37" w:rsidP="00681D13">
      <w:r>
        <w:t>We propose to work on 3</w:t>
      </w:r>
      <w:r w:rsidR="007B2B08">
        <w:t xml:space="preserve"> different datasets, and also a few models of regression to look for our proxy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proxy</m:t>
            </m:r>
          </m:sup>
        </m:sSubSup>
      </m:oMath>
      <w:r w:rsidR="007B2B08">
        <w:t>.</w:t>
      </w:r>
    </w:p>
    <w:p w:rsidR="00675D37" w:rsidRDefault="003C5EE7" w:rsidP="00681D13">
      <w:r>
        <w:t xml:space="preserve">Our data, Sector, Region and </w:t>
      </w:r>
      <w:proofErr w:type="spellStart"/>
      <w:r>
        <w:t>ImpliedRating</w:t>
      </w:r>
      <w:proofErr w:type="spellEnd"/>
      <w:r>
        <w:t xml:space="preserve"> are unfortunately not numeric. Sector and Region are categorical data, while </w:t>
      </w:r>
      <w:proofErr w:type="spellStart"/>
      <w:r>
        <w:t>ImpliedRating</w:t>
      </w:r>
      <w:proofErr w:type="spellEnd"/>
      <w:r>
        <w:t xml:space="preserve"> is ordinal data. They are encoded into binary form in the matrix below.</w:t>
      </w:r>
    </w:p>
    <w:p w:rsidR="006E0F9B" w:rsidRDefault="006E0F9B" w:rsidP="003C5EE7"/>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
        <w:gridCol w:w="400"/>
        <w:gridCol w:w="400"/>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tblGrid>
      <w:tr w:rsidR="006E0F9B" w:rsidRPr="006E0F9B" w:rsidTr="00B139FB">
        <w:trPr>
          <w:trHeight w:val="2499"/>
          <w:jc w:val="center"/>
        </w:trPr>
        <w:tc>
          <w:tcPr>
            <w:tcW w:w="1282" w:type="dxa"/>
            <w:tcBorders>
              <w:top w:val="single" w:sz="4" w:space="0" w:color="auto"/>
              <w:left w:val="single" w:sz="4" w:space="0" w:color="auto"/>
              <w:bottom w:val="single" w:sz="4" w:space="0" w:color="auto"/>
              <w:right w:val="single" w:sz="4" w:space="0" w:color="auto"/>
            </w:tcBorders>
            <w:shd w:val="clear" w:color="auto" w:fill="DEEAF6" w:themeFill="accent5" w:themeFillTint="33"/>
            <w:noWrap/>
            <w:hideMark/>
          </w:tcPr>
          <w:p w:rsidR="006E0F9B" w:rsidRPr="006E0F9B" w:rsidRDefault="006E0F9B" w:rsidP="006E0F9B">
            <w:pPr>
              <w:jc w:val="center"/>
              <w:rPr>
                <w:rFonts w:ascii="Times New Roman" w:eastAsia="Times New Roman" w:hAnsi="Times New Roman" w:cs="Times New Roman"/>
                <w:b/>
                <w:sz w:val="24"/>
                <w:szCs w:val="24"/>
                <w:lang w:eastAsia="en-US"/>
              </w:rPr>
            </w:pPr>
            <w:r w:rsidRPr="006E0F9B">
              <w:rPr>
                <w:rFonts w:ascii="Times New Roman" w:eastAsia="Times New Roman" w:hAnsi="Times New Roman" w:cs="Times New Roman"/>
                <w:b/>
                <w:sz w:val="24"/>
                <w:szCs w:val="24"/>
                <w:lang w:eastAsia="en-US"/>
              </w:rPr>
              <w:lastRenderedPageBreak/>
              <w:t>Ticker</w:t>
            </w:r>
          </w:p>
        </w:tc>
        <w:tc>
          <w:tcPr>
            <w:tcW w:w="423" w:type="dxa"/>
            <w:tcBorders>
              <w:top w:val="single" w:sz="4" w:space="0" w:color="auto"/>
              <w:left w:val="single" w:sz="4" w:space="0" w:color="auto"/>
              <w:bottom w:val="single" w:sz="4" w:space="0" w:color="auto"/>
            </w:tcBorders>
            <w:noWrap/>
            <w:textDirection w:val="btLr"/>
            <w:hideMark/>
          </w:tcPr>
          <w:p w:rsidR="006E0F9B" w:rsidRPr="006E0F9B" w:rsidRDefault="006E0F9B" w:rsidP="006E0F9B">
            <w:pPr>
              <w:jc w:val="center"/>
              <w:rPr>
                <w:rFonts w:ascii="Calibri" w:eastAsia="Times New Roman" w:hAnsi="Calibri" w:cs="Calibri"/>
                <w:color w:val="000000"/>
                <w:lang w:eastAsia="en-US"/>
              </w:rPr>
            </w:pPr>
            <w:proofErr w:type="spellStart"/>
            <w:r w:rsidRPr="006E0F9B">
              <w:rPr>
                <w:rFonts w:ascii="Calibri" w:eastAsia="Times New Roman" w:hAnsi="Calibri" w:cs="Calibri"/>
                <w:color w:val="000000"/>
                <w:lang w:eastAsia="en-US"/>
              </w:rPr>
              <w:t>Sector_Financials</w:t>
            </w:r>
            <w:proofErr w:type="spellEnd"/>
          </w:p>
        </w:tc>
        <w:tc>
          <w:tcPr>
            <w:tcW w:w="423" w:type="dxa"/>
            <w:tcBorders>
              <w:top w:val="single" w:sz="4" w:space="0" w:color="auto"/>
              <w:bottom w:val="single" w:sz="4" w:space="0" w:color="auto"/>
            </w:tcBorders>
            <w:noWrap/>
            <w:textDirection w:val="btLr"/>
            <w:hideMark/>
          </w:tcPr>
          <w:p w:rsidR="006E0F9B" w:rsidRPr="006E0F9B" w:rsidRDefault="006E0F9B" w:rsidP="006E0F9B">
            <w:pPr>
              <w:jc w:val="center"/>
              <w:rPr>
                <w:rFonts w:ascii="Calibri" w:eastAsia="Times New Roman" w:hAnsi="Calibri" w:cs="Calibri"/>
                <w:color w:val="000000"/>
                <w:lang w:eastAsia="en-US"/>
              </w:rPr>
            </w:pPr>
            <w:proofErr w:type="spellStart"/>
            <w:r w:rsidRPr="006E0F9B">
              <w:rPr>
                <w:rFonts w:ascii="Calibri" w:eastAsia="Times New Roman" w:hAnsi="Calibri" w:cs="Calibri"/>
                <w:color w:val="000000"/>
                <w:lang w:eastAsia="en-US"/>
              </w:rPr>
              <w:t>Sector_Government</w:t>
            </w:r>
            <w:proofErr w:type="spellEnd"/>
          </w:p>
        </w:tc>
        <w:tc>
          <w:tcPr>
            <w:tcW w:w="423" w:type="dxa"/>
            <w:tcBorders>
              <w:top w:val="single" w:sz="4" w:space="0" w:color="auto"/>
              <w:bottom w:val="single" w:sz="4" w:space="0" w:color="auto"/>
              <w:right w:val="single" w:sz="4" w:space="0" w:color="auto"/>
            </w:tcBorders>
            <w:noWrap/>
            <w:textDirection w:val="btLr"/>
            <w:hideMark/>
          </w:tcPr>
          <w:p w:rsidR="006E0F9B" w:rsidRPr="006E0F9B" w:rsidRDefault="006E0F9B" w:rsidP="006E0F9B">
            <w:pPr>
              <w:jc w:val="center"/>
              <w:rPr>
                <w:rFonts w:ascii="Calibri" w:eastAsia="Times New Roman" w:hAnsi="Calibri" w:cs="Calibri"/>
                <w:color w:val="000000"/>
                <w:lang w:eastAsia="en-US"/>
              </w:rPr>
            </w:pPr>
            <w:proofErr w:type="spellStart"/>
            <w:r w:rsidRPr="006E0F9B">
              <w:rPr>
                <w:rFonts w:ascii="Calibri" w:eastAsia="Times New Roman" w:hAnsi="Calibri" w:cs="Calibri"/>
                <w:color w:val="000000"/>
                <w:lang w:eastAsia="en-US"/>
              </w:rPr>
              <w:t>Sector_Others</w:t>
            </w:r>
            <w:proofErr w:type="spellEnd"/>
          </w:p>
        </w:tc>
        <w:tc>
          <w:tcPr>
            <w:tcW w:w="423" w:type="dxa"/>
            <w:tcBorders>
              <w:top w:val="single" w:sz="4" w:space="0" w:color="auto"/>
              <w:left w:val="single" w:sz="4" w:space="0" w:color="auto"/>
              <w:bottom w:val="single" w:sz="4" w:space="0" w:color="auto"/>
            </w:tcBorders>
            <w:shd w:val="clear" w:color="auto" w:fill="DEEAF6" w:themeFill="accent5" w:themeFillTint="33"/>
            <w:noWrap/>
            <w:textDirection w:val="btLr"/>
            <w:hideMark/>
          </w:tcPr>
          <w:p w:rsidR="006E0F9B" w:rsidRPr="006E0F9B" w:rsidRDefault="006E0F9B" w:rsidP="006E0F9B">
            <w:pPr>
              <w:jc w:val="center"/>
              <w:rPr>
                <w:rFonts w:ascii="Calibri" w:eastAsia="Times New Roman" w:hAnsi="Calibri" w:cs="Calibri"/>
                <w:color w:val="000000"/>
                <w:lang w:eastAsia="en-US"/>
              </w:rPr>
            </w:pPr>
            <w:proofErr w:type="spellStart"/>
            <w:r w:rsidRPr="006E0F9B">
              <w:rPr>
                <w:rFonts w:ascii="Calibri" w:eastAsia="Times New Roman" w:hAnsi="Calibri" w:cs="Calibri"/>
                <w:color w:val="000000"/>
                <w:lang w:eastAsia="en-US"/>
              </w:rPr>
              <w:t>Region_Africa</w:t>
            </w:r>
            <w:proofErr w:type="spellEnd"/>
          </w:p>
        </w:tc>
        <w:tc>
          <w:tcPr>
            <w:tcW w:w="423" w:type="dxa"/>
            <w:tcBorders>
              <w:top w:val="single" w:sz="4" w:space="0" w:color="auto"/>
              <w:bottom w:val="single" w:sz="4" w:space="0" w:color="auto"/>
            </w:tcBorders>
            <w:shd w:val="clear" w:color="auto" w:fill="DEEAF6" w:themeFill="accent5" w:themeFillTint="33"/>
            <w:noWrap/>
            <w:textDirection w:val="btLr"/>
            <w:hideMark/>
          </w:tcPr>
          <w:p w:rsidR="006E0F9B" w:rsidRPr="006E0F9B" w:rsidRDefault="006E0F9B" w:rsidP="006E0F9B">
            <w:pPr>
              <w:jc w:val="center"/>
              <w:rPr>
                <w:rFonts w:ascii="Calibri" w:eastAsia="Times New Roman" w:hAnsi="Calibri" w:cs="Calibri"/>
                <w:color w:val="000000"/>
                <w:lang w:eastAsia="en-US"/>
              </w:rPr>
            </w:pPr>
            <w:proofErr w:type="spellStart"/>
            <w:r w:rsidRPr="006E0F9B">
              <w:rPr>
                <w:rFonts w:ascii="Calibri" w:eastAsia="Times New Roman" w:hAnsi="Calibri" w:cs="Calibri"/>
                <w:color w:val="000000"/>
                <w:lang w:eastAsia="en-US"/>
              </w:rPr>
              <w:t>Region_Asia</w:t>
            </w:r>
            <w:proofErr w:type="spellEnd"/>
          </w:p>
        </w:tc>
        <w:tc>
          <w:tcPr>
            <w:tcW w:w="423" w:type="dxa"/>
            <w:tcBorders>
              <w:top w:val="single" w:sz="4" w:space="0" w:color="auto"/>
              <w:bottom w:val="single" w:sz="4" w:space="0" w:color="auto"/>
            </w:tcBorders>
            <w:shd w:val="clear" w:color="auto" w:fill="DEEAF6" w:themeFill="accent5" w:themeFillTint="33"/>
            <w:noWrap/>
            <w:textDirection w:val="btLr"/>
            <w:hideMark/>
          </w:tcPr>
          <w:p w:rsidR="006E0F9B" w:rsidRPr="006E0F9B" w:rsidRDefault="006E0F9B" w:rsidP="006E0F9B">
            <w:pPr>
              <w:jc w:val="center"/>
              <w:rPr>
                <w:rFonts w:ascii="Calibri" w:eastAsia="Times New Roman" w:hAnsi="Calibri" w:cs="Calibri"/>
                <w:color w:val="000000"/>
                <w:lang w:eastAsia="en-US"/>
              </w:rPr>
            </w:pPr>
            <w:proofErr w:type="spellStart"/>
            <w:r w:rsidRPr="006E0F9B">
              <w:rPr>
                <w:rFonts w:ascii="Calibri" w:eastAsia="Times New Roman" w:hAnsi="Calibri" w:cs="Calibri"/>
                <w:color w:val="000000"/>
                <w:lang w:eastAsia="en-US"/>
              </w:rPr>
              <w:t>Region_Caribbean</w:t>
            </w:r>
            <w:proofErr w:type="spellEnd"/>
          </w:p>
        </w:tc>
        <w:tc>
          <w:tcPr>
            <w:tcW w:w="423" w:type="dxa"/>
            <w:tcBorders>
              <w:top w:val="single" w:sz="4" w:space="0" w:color="auto"/>
              <w:bottom w:val="single" w:sz="4" w:space="0" w:color="auto"/>
            </w:tcBorders>
            <w:shd w:val="clear" w:color="auto" w:fill="DEEAF6" w:themeFill="accent5" w:themeFillTint="33"/>
            <w:noWrap/>
            <w:textDirection w:val="btLr"/>
            <w:hideMark/>
          </w:tcPr>
          <w:p w:rsidR="006E0F9B" w:rsidRPr="006E0F9B" w:rsidRDefault="006E0F9B" w:rsidP="006E0F9B">
            <w:pPr>
              <w:jc w:val="center"/>
              <w:rPr>
                <w:rFonts w:ascii="Calibri" w:eastAsia="Times New Roman" w:hAnsi="Calibri" w:cs="Calibri"/>
                <w:color w:val="000000"/>
                <w:lang w:eastAsia="en-US"/>
              </w:rPr>
            </w:pPr>
            <w:proofErr w:type="spellStart"/>
            <w:r w:rsidRPr="006E0F9B">
              <w:rPr>
                <w:rFonts w:ascii="Calibri" w:eastAsia="Times New Roman" w:hAnsi="Calibri" w:cs="Calibri"/>
                <w:color w:val="000000"/>
                <w:lang w:eastAsia="en-US"/>
              </w:rPr>
              <w:t>Region_E.Eur</w:t>
            </w:r>
            <w:proofErr w:type="spellEnd"/>
          </w:p>
        </w:tc>
        <w:tc>
          <w:tcPr>
            <w:tcW w:w="423" w:type="dxa"/>
            <w:tcBorders>
              <w:top w:val="single" w:sz="4" w:space="0" w:color="auto"/>
              <w:bottom w:val="single" w:sz="4" w:space="0" w:color="auto"/>
            </w:tcBorders>
            <w:shd w:val="clear" w:color="auto" w:fill="DEEAF6" w:themeFill="accent5" w:themeFillTint="33"/>
            <w:noWrap/>
            <w:textDirection w:val="btLr"/>
            <w:hideMark/>
          </w:tcPr>
          <w:p w:rsidR="006E0F9B" w:rsidRPr="006E0F9B" w:rsidRDefault="006E0F9B" w:rsidP="006E0F9B">
            <w:pPr>
              <w:jc w:val="center"/>
              <w:rPr>
                <w:rFonts w:ascii="Calibri" w:eastAsia="Times New Roman" w:hAnsi="Calibri" w:cs="Calibri"/>
                <w:color w:val="000000"/>
                <w:lang w:eastAsia="en-US"/>
              </w:rPr>
            </w:pPr>
            <w:proofErr w:type="spellStart"/>
            <w:r w:rsidRPr="006E0F9B">
              <w:rPr>
                <w:rFonts w:ascii="Calibri" w:eastAsia="Times New Roman" w:hAnsi="Calibri" w:cs="Calibri"/>
                <w:color w:val="000000"/>
                <w:lang w:eastAsia="en-US"/>
              </w:rPr>
              <w:t>Region_Europe</w:t>
            </w:r>
            <w:proofErr w:type="spellEnd"/>
          </w:p>
        </w:tc>
        <w:tc>
          <w:tcPr>
            <w:tcW w:w="423" w:type="dxa"/>
            <w:tcBorders>
              <w:top w:val="single" w:sz="4" w:space="0" w:color="auto"/>
              <w:bottom w:val="single" w:sz="4" w:space="0" w:color="auto"/>
            </w:tcBorders>
            <w:shd w:val="clear" w:color="auto" w:fill="DEEAF6" w:themeFill="accent5" w:themeFillTint="33"/>
            <w:noWrap/>
            <w:textDirection w:val="btLr"/>
            <w:hideMark/>
          </w:tcPr>
          <w:p w:rsidR="006E0F9B" w:rsidRPr="006E0F9B" w:rsidRDefault="006E0F9B" w:rsidP="006E0F9B">
            <w:pPr>
              <w:jc w:val="center"/>
              <w:rPr>
                <w:rFonts w:ascii="Calibri" w:eastAsia="Times New Roman" w:hAnsi="Calibri" w:cs="Calibri"/>
                <w:color w:val="000000"/>
                <w:lang w:eastAsia="en-US"/>
              </w:rPr>
            </w:pPr>
            <w:proofErr w:type="spellStart"/>
            <w:r w:rsidRPr="006E0F9B">
              <w:rPr>
                <w:rFonts w:ascii="Calibri" w:eastAsia="Times New Roman" w:hAnsi="Calibri" w:cs="Calibri"/>
                <w:color w:val="000000"/>
                <w:lang w:eastAsia="en-US"/>
              </w:rPr>
              <w:t>Region_India</w:t>
            </w:r>
            <w:proofErr w:type="spellEnd"/>
          </w:p>
        </w:tc>
        <w:tc>
          <w:tcPr>
            <w:tcW w:w="423" w:type="dxa"/>
            <w:tcBorders>
              <w:top w:val="single" w:sz="4" w:space="0" w:color="auto"/>
              <w:bottom w:val="single" w:sz="4" w:space="0" w:color="auto"/>
            </w:tcBorders>
            <w:shd w:val="clear" w:color="auto" w:fill="DEEAF6" w:themeFill="accent5" w:themeFillTint="33"/>
            <w:noWrap/>
            <w:textDirection w:val="btLr"/>
            <w:hideMark/>
          </w:tcPr>
          <w:p w:rsidR="006E0F9B" w:rsidRPr="006E0F9B" w:rsidRDefault="006E0F9B" w:rsidP="006E0F9B">
            <w:pPr>
              <w:jc w:val="center"/>
              <w:rPr>
                <w:rFonts w:ascii="Calibri" w:eastAsia="Times New Roman" w:hAnsi="Calibri" w:cs="Calibri"/>
                <w:color w:val="000000"/>
                <w:lang w:eastAsia="en-US"/>
              </w:rPr>
            </w:pPr>
            <w:proofErr w:type="spellStart"/>
            <w:r w:rsidRPr="006E0F9B">
              <w:rPr>
                <w:rFonts w:ascii="Calibri" w:eastAsia="Times New Roman" w:hAnsi="Calibri" w:cs="Calibri"/>
                <w:color w:val="000000"/>
                <w:lang w:eastAsia="en-US"/>
              </w:rPr>
              <w:t>Region_Lat.Amer</w:t>
            </w:r>
            <w:proofErr w:type="spellEnd"/>
          </w:p>
        </w:tc>
        <w:tc>
          <w:tcPr>
            <w:tcW w:w="423" w:type="dxa"/>
            <w:tcBorders>
              <w:top w:val="single" w:sz="4" w:space="0" w:color="auto"/>
              <w:bottom w:val="single" w:sz="4" w:space="0" w:color="auto"/>
            </w:tcBorders>
            <w:shd w:val="clear" w:color="auto" w:fill="DEEAF6" w:themeFill="accent5" w:themeFillTint="33"/>
            <w:noWrap/>
            <w:textDirection w:val="btLr"/>
            <w:hideMark/>
          </w:tcPr>
          <w:p w:rsidR="006E0F9B" w:rsidRPr="006E0F9B" w:rsidRDefault="006E0F9B" w:rsidP="006E0F9B">
            <w:pPr>
              <w:jc w:val="center"/>
              <w:rPr>
                <w:rFonts w:ascii="Calibri" w:eastAsia="Times New Roman" w:hAnsi="Calibri" w:cs="Calibri"/>
                <w:color w:val="000000"/>
                <w:lang w:eastAsia="en-US"/>
              </w:rPr>
            </w:pPr>
            <w:proofErr w:type="spellStart"/>
            <w:r w:rsidRPr="006E0F9B">
              <w:rPr>
                <w:rFonts w:ascii="Calibri" w:eastAsia="Times New Roman" w:hAnsi="Calibri" w:cs="Calibri"/>
                <w:color w:val="000000"/>
                <w:lang w:eastAsia="en-US"/>
              </w:rPr>
              <w:t>Region_MiddleEast</w:t>
            </w:r>
            <w:proofErr w:type="spellEnd"/>
          </w:p>
        </w:tc>
        <w:tc>
          <w:tcPr>
            <w:tcW w:w="423" w:type="dxa"/>
            <w:tcBorders>
              <w:top w:val="single" w:sz="4" w:space="0" w:color="auto"/>
              <w:bottom w:val="single" w:sz="4" w:space="0" w:color="auto"/>
            </w:tcBorders>
            <w:shd w:val="clear" w:color="auto" w:fill="DEEAF6" w:themeFill="accent5" w:themeFillTint="33"/>
            <w:noWrap/>
            <w:textDirection w:val="btLr"/>
            <w:hideMark/>
          </w:tcPr>
          <w:p w:rsidR="006E0F9B" w:rsidRPr="006E0F9B" w:rsidRDefault="006E0F9B" w:rsidP="006E0F9B">
            <w:pPr>
              <w:jc w:val="center"/>
              <w:rPr>
                <w:rFonts w:ascii="Calibri" w:eastAsia="Times New Roman" w:hAnsi="Calibri" w:cs="Calibri"/>
                <w:color w:val="000000"/>
                <w:lang w:eastAsia="en-US"/>
              </w:rPr>
            </w:pPr>
            <w:proofErr w:type="spellStart"/>
            <w:r w:rsidRPr="006E0F9B">
              <w:rPr>
                <w:rFonts w:ascii="Calibri" w:eastAsia="Times New Roman" w:hAnsi="Calibri" w:cs="Calibri"/>
                <w:color w:val="000000"/>
                <w:lang w:eastAsia="en-US"/>
              </w:rPr>
              <w:t>Region_N.Amer</w:t>
            </w:r>
            <w:proofErr w:type="spellEnd"/>
          </w:p>
        </w:tc>
        <w:tc>
          <w:tcPr>
            <w:tcW w:w="423" w:type="dxa"/>
            <w:tcBorders>
              <w:top w:val="single" w:sz="4" w:space="0" w:color="auto"/>
              <w:bottom w:val="single" w:sz="4" w:space="0" w:color="auto"/>
            </w:tcBorders>
            <w:shd w:val="clear" w:color="auto" w:fill="DEEAF6" w:themeFill="accent5" w:themeFillTint="33"/>
            <w:noWrap/>
            <w:textDirection w:val="btLr"/>
            <w:hideMark/>
          </w:tcPr>
          <w:p w:rsidR="006E0F9B" w:rsidRPr="006E0F9B" w:rsidRDefault="006E0F9B" w:rsidP="006E0F9B">
            <w:pPr>
              <w:jc w:val="center"/>
              <w:rPr>
                <w:rFonts w:ascii="Calibri" w:eastAsia="Times New Roman" w:hAnsi="Calibri" w:cs="Calibri"/>
                <w:color w:val="000000"/>
                <w:lang w:eastAsia="en-US"/>
              </w:rPr>
            </w:pPr>
            <w:proofErr w:type="spellStart"/>
            <w:r w:rsidRPr="006E0F9B">
              <w:rPr>
                <w:rFonts w:ascii="Calibri" w:eastAsia="Times New Roman" w:hAnsi="Calibri" w:cs="Calibri"/>
                <w:color w:val="000000"/>
                <w:lang w:eastAsia="en-US"/>
              </w:rPr>
              <w:t>Region_Oceania</w:t>
            </w:r>
            <w:proofErr w:type="spellEnd"/>
          </w:p>
        </w:tc>
        <w:tc>
          <w:tcPr>
            <w:tcW w:w="423" w:type="dxa"/>
            <w:tcBorders>
              <w:top w:val="single" w:sz="4" w:space="0" w:color="auto"/>
              <w:bottom w:val="single" w:sz="4" w:space="0" w:color="auto"/>
            </w:tcBorders>
            <w:shd w:val="clear" w:color="auto" w:fill="DEEAF6" w:themeFill="accent5" w:themeFillTint="33"/>
            <w:noWrap/>
            <w:textDirection w:val="btLr"/>
            <w:hideMark/>
          </w:tcPr>
          <w:p w:rsidR="006E0F9B" w:rsidRPr="006E0F9B" w:rsidRDefault="006E0F9B" w:rsidP="006E0F9B">
            <w:pPr>
              <w:jc w:val="center"/>
              <w:rPr>
                <w:rFonts w:ascii="Calibri" w:eastAsia="Times New Roman" w:hAnsi="Calibri" w:cs="Calibri"/>
                <w:color w:val="000000"/>
                <w:lang w:eastAsia="en-US"/>
              </w:rPr>
            </w:pPr>
            <w:proofErr w:type="spellStart"/>
            <w:r w:rsidRPr="006E0F9B">
              <w:rPr>
                <w:rFonts w:ascii="Calibri" w:eastAsia="Times New Roman" w:hAnsi="Calibri" w:cs="Calibri"/>
                <w:color w:val="000000"/>
                <w:lang w:eastAsia="en-US"/>
              </w:rPr>
              <w:t>Region_OffShore</w:t>
            </w:r>
            <w:proofErr w:type="spellEnd"/>
          </w:p>
        </w:tc>
        <w:tc>
          <w:tcPr>
            <w:tcW w:w="423" w:type="dxa"/>
            <w:tcBorders>
              <w:top w:val="single" w:sz="4" w:space="0" w:color="auto"/>
              <w:bottom w:val="single" w:sz="4" w:space="0" w:color="auto"/>
              <w:right w:val="single" w:sz="4" w:space="0" w:color="auto"/>
            </w:tcBorders>
            <w:shd w:val="clear" w:color="auto" w:fill="DEEAF6" w:themeFill="accent5" w:themeFillTint="33"/>
            <w:noWrap/>
            <w:textDirection w:val="btLr"/>
            <w:hideMark/>
          </w:tcPr>
          <w:p w:rsidR="006E0F9B" w:rsidRPr="006E0F9B" w:rsidRDefault="006E0F9B" w:rsidP="006E0F9B">
            <w:pPr>
              <w:jc w:val="center"/>
              <w:rPr>
                <w:rFonts w:ascii="Calibri" w:eastAsia="Times New Roman" w:hAnsi="Calibri" w:cs="Calibri"/>
                <w:color w:val="000000"/>
                <w:lang w:eastAsia="en-US"/>
              </w:rPr>
            </w:pPr>
            <w:proofErr w:type="spellStart"/>
            <w:r w:rsidRPr="006E0F9B">
              <w:rPr>
                <w:rFonts w:ascii="Calibri" w:eastAsia="Times New Roman" w:hAnsi="Calibri" w:cs="Calibri"/>
                <w:color w:val="000000"/>
                <w:lang w:eastAsia="en-US"/>
              </w:rPr>
              <w:t>Region_Supra</w:t>
            </w:r>
            <w:proofErr w:type="spellEnd"/>
          </w:p>
        </w:tc>
        <w:tc>
          <w:tcPr>
            <w:tcW w:w="423" w:type="dxa"/>
            <w:tcBorders>
              <w:top w:val="single" w:sz="4" w:space="0" w:color="auto"/>
              <w:left w:val="single" w:sz="4" w:space="0" w:color="auto"/>
              <w:bottom w:val="single" w:sz="4" w:space="0" w:color="auto"/>
            </w:tcBorders>
            <w:noWrap/>
            <w:textDirection w:val="btLr"/>
            <w:hideMark/>
          </w:tcPr>
          <w:p w:rsidR="006E0F9B" w:rsidRPr="006E0F9B" w:rsidRDefault="006E0F9B" w:rsidP="006E0F9B">
            <w:pPr>
              <w:jc w:val="center"/>
              <w:rPr>
                <w:rFonts w:ascii="Calibri" w:eastAsia="Times New Roman" w:hAnsi="Calibri" w:cs="Calibri"/>
                <w:color w:val="000000"/>
                <w:lang w:eastAsia="en-US"/>
              </w:rPr>
            </w:pPr>
            <w:proofErr w:type="spellStart"/>
            <w:r w:rsidRPr="006E0F9B">
              <w:rPr>
                <w:rFonts w:ascii="Calibri" w:eastAsia="Times New Roman" w:hAnsi="Calibri" w:cs="Calibri"/>
                <w:color w:val="000000"/>
                <w:lang w:eastAsia="en-US"/>
              </w:rPr>
              <w:t>ImpliedRating</w:t>
            </w:r>
            <w:proofErr w:type="spellEnd"/>
            <w:r w:rsidRPr="006E0F9B">
              <w:rPr>
                <w:rFonts w:ascii="Calibri" w:eastAsia="Times New Roman" w:hAnsi="Calibri" w:cs="Calibri"/>
                <w:color w:val="000000"/>
                <w:lang w:eastAsia="en-US"/>
              </w:rPr>
              <w:t xml:space="preserve"> A</w:t>
            </w:r>
          </w:p>
        </w:tc>
        <w:tc>
          <w:tcPr>
            <w:tcW w:w="423" w:type="dxa"/>
            <w:tcBorders>
              <w:top w:val="single" w:sz="4" w:space="0" w:color="auto"/>
              <w:bottom w:val="single" w:sz="4" w:space="0" w:color="auto"/>
            </w:tcBorders>
            <w:noWrap/>
            <w:textDirection w:val="btLr"/>
            <w:hideMark/>
          </w:tcPr>
          <w:p w:rsidR="006E0F9B" w:rsidRPr="006E0F9B" w:rsidRDefault="006E0F9B" w:rsidP="006E0F9B">
            <w:pPr>
              <w:jc w:val="center"/>
              <w:rPr>
                <w:rFonts w:ascii="Calibri" w:eastAsia="Times New Roman" w:hAnsi="Calibri" w:cs="Calibri"/>
                <w:color w:val="000000"/>
                <w:lang w:eastAsia="en-US"/>
              </w:rPr>
            </w:pPr>
            <w:proofErr w:type="spellStart"/>
            <w:r w:rsidRPr="006E0F9B">
              <w:rPr>
                <w:rFonts w:ascii="Calibri" w:eastAsia="Times New Roman" w:hAnsi="Calibri" w:cs="Calibri"/>
                <w:color w:val="000000"/>
                <w:lang w:eastAsia="en-US"/>
              </w:rPr>
              <w:t>ImpliedRating</w:t>
            </w:r>
            <w:proofErr w:type="spellEnd"/>
            <w:r w:rsidRPr="006E0F9B">
              <w:rPr>
                <w:rFonts w:ascii="Calibri" w:eastAsia="Times New Roman" w:hAnsi="Calibri" w:cs="Calibri"/>
                <w:color w:val="000000"/>
                <w:lang w:eastAsia="en-US"/>
              </w:rPr>
              <w:t xml:space="preserve"> AA</w:t>
            </w:r>
          </w:p>
        </w:tc>
        <w:tc>
          <w:tcPr>
            <w:tcW w:w="423" w:type="dxa"/>
            <w:tcBorders>
              <w:top w:val="single" w:sz="4" w:space="0" w:color="auto"/>
              <w:bottom w:val="single" w:sz="4" w:space="0" w:color="auto"/>
            </w:tcBorders>
            <w:noWrap/>
            <w:textDirection w:val="btLr"/>
            <w:hideMark/>
          </w:tcPr>
          <w:p w:rsidR="006E0F9B" w:rsidRPr="006E0F9B" w:rsidRDefault="006E0F9B" w:rsidP="006E0F9B">
            <w:pPr>
              <w:jc w:val="center"/>
              <w:rPr>
                <w:rFonts w:ascii="Calibri" w:eastAsia="Times New Roman" w:hAnsi="Calibri" w:cs="Calibri"/>
                <w:color w:val="000000"/>
                <w:lang w:eastAsia="en-US"/>
              </w:rPr>
            </w:pPr>
            <w:proofErr w:type="spellStart"/>
            <w:r w:rsidRPr="006E0F9B">
              <w:rPr>
                <w:rFonts w:ascii="Calibri" w:eastAsia="Times New Roman" w:hAnsi="Calibri" w:cs="Calibri"/>
                <w:color w:val="000000"/>
                <w:lang w:eastAsia="en-US"/>
              </w:rPr>
              <w:t>ImpliedRating</w:t>
            </w:r>
            <w:proofErr w:type="spellEnd"/>
            <w:r w:rsidRPr="006E0F9B">
              <w:rPr>
                <w:rFonts w:ascii="Calibri" w:eastAsia="Times New Roman" w:hAnsi="Calibri" w:cs="Calibri"/>
                <w:color w:val="000000"/>
                <w:lang w:eastAsia="en-US"/>
              </w:rPr>
              <w:t xml:space="preserve"> B</w:t>
            </w:r>
          </w:p>
        </w:tc>
        <w:tc>
          <w:tcPr>
            <w:tcW w:w="423" w:type="dxa"/>
            <w:tcBorders>
              <w:top w:val="single" w:sz="4" w:space="0" w:color="auto"/>
              <w:bottom w:val="single" w:sz="4" w:space="0" w:color="auto"/>
            </w:tcBorders>
            <w:noWrap/>
            <w:textDirection w:val="btLr"/>
            <w:hideMark/>
          </w:tcPr>
          <w:p w:rsidR="006E0F9B" w:rsidRPr="006E0F9B" w:rsidRDefault="006E0F9B" w:rsidP="006E0F9B">
            <w:pPr>
              <w:jc w:val="center"/>
              <w:rPr>
                <w:rFonts w:ascii="Calibri" w:eastAsia="Times New Roman" w:hAnsi="Calibri" w:cs="Calibri"/>
                <w:color w:val="000000"/>
                <w:lang w:eastAsia="en-US"/>
              </w:rPr>
            </w:pPr>
            <w:proofErr w:type="spellStart"/>
            <w:r w:rsidRPr="006E0F9B">
              <w:rPr>
                <w:rFonts w:ascii="Calibri" w:eastAsia="Times New Roman" w:hAnsi="Calibri" w:cs="Calibri"/>
                <w:color w:val="000000"/>
                <w:lang w:eastAsia="en-US"/>
              </w:rPr>
              <w:t>ImpliedRating</w:t>
            </w:r>
            <w:proofErr w:type="spellEnd"/>
            <w:r w:rsidRPr="006E0F9B">
              <w:rPr>
                <w:rFonts w:ascii="Calibri" w:eastAsia="Times New Roman" w:hAnsi="Calibri" w:cs="Calibri"/>
                <w:color w:val="000000"/>
                <w:lang w:eastAsia="en-US"/>
              </w:rPr>
              <w:t xml:space="preserve"> BB</w:t>
            </w:r>
          </w:p>
        </w:tc>
        <w:tc>
          <w:tcPr>
            <w:tcW w:w="423" w:type="dxa"/>
            <w:tcBorders>
              <w:top w:val="single" w:sz="4" w:space="0" w:color="auto"/>
              <w:bottom w:val="single" w:sz="4" w:space="0" w:color="auto"/>
            </w:tcBorders>
            <w:noWrap/>
            <w:textDirection w:val="btLr"/>
            <w:hideMark/>
          </w:tcPr>
          <w:p w:rsidR="006E0F9B" w:rsidRPr="006E0F9B" w:rsidRDefault="006E0F9B" w:rsidP="006E0F9B">
            <w:pPr>
              <w:jc w:val="center"/>
              <w:rPr>
                <w:rFonts w:ascii="Calibri" w:eastAsia="Times New Roman" w:hAnsi="Calibri" w:cs="Calibri"/>
                <w:color w:val="000000"/>
                <w:lang w:eastAsia="en-US"/>
              </w:rPr>
            </w:pPr>
            <w:proofErr w:type="spellStart"/>
            <w:r w:rsidRPr="006E0F9B">
              <w:rPr>
                <w:rFonts w:ascii="Calibri" w:eastAsia="Times New Roman" w:hAnsi="Calibri" w:cs="Calibri"/>
                <w:color w:val="000000"/>
                <w:lang w:eastAsia="en-US"/>
              </w:rPr>
              <w:t>ImpliedRating</w:t>
            </w:r>
            <w:proofErr w:type="spellEnd"/>
            <w:r w:rsidRPr="006E0F9B">
              <w:rPr>
                <w:rFonts w:ascii="Calibri" w:eastAsia="Times New Roman" w:hAnsi="Calibri" w:cs="Calibri"/>
                <w:color w:val="000000"/>
                <w:lang w:eastAsia="en-US"/>
              </w:rPr>
              <w:t xml:space="preserve"> BBB</w:t>
            </w:r>
          </w:p>
        </w:tc>
        <w:tc>
          <w:tcPr>
            <w:tcW w:w="423" w:type="dxa"/>
            <w:tcBorders>
              <w:top w:val="single" w:sz="4" w:space="0" w:color="auto"/>
              <w:bottom w:val="single" w:sz="4" w:space="0" w:color="auto"/>
              <w:right w:val="single" w:sz="4" w:space="0" w:color="auto"/>
            </w:tcBorders>
            <w:noWrap/>
            <w:textDirection w:val="btLr"/>
            <w:hideMark/>
          </w:tcPr>
          <w:p w:rsidR="006E0F9B" w:rsidRPr="006E0F9B" w:rsidRDefault="006E0F9B" w:rsidP="006E0F9B">
            <w:pPr>
              <w:jc w:val="center"/>
              <w:rPr>
                <w:rFonts w:ascii="Calibri" w:eastAsia="Times New Roman" w:hAnsi="Calibri" w:cs="Calibri"/>
                <w:color w:val="000000"/>
                <w:lang w:eastAsia="en-US"/>
              </w:rPr>
            </w:pPr>
            <w:proofErr w:type="spellStart"/>
            <w:r w:rsidRPr="006E0F9B">
              <w:rPr>
                <w:rFonts w:ascii="Calibri" w:eastAsia="Times New Roman" w:hAnsi="Calibri" w:cs="Calibri"/>
                <w:color w:val="000000"/>
                <w:lang w:eastAsia="en-US"/>
              </w:rPr>
              <w:t>ImpliedRating</w:t>
            </w:r>
            <w:proofErr w:type="spellEnd"/>
            <w:r w:rsidRPr="006E0F9B">
              <w:rPr>
                <w:rFonts w:ascii="Calibri" w:eastAsia="Times New Roman" w:hAnsi="Calibri" w:cs="Calibri"/>
                <w:color w:val="000000"/>
                <w:lang w:eastAsia="en-US"/>
              </w:rPr>
              <w:t xml:space="preserve"> CCC</w:t>
            </w:r>
          </w:p>
        </w:tc>
      </w:tr>
      <w:tr w:rsidR="006E0F9B" w:rsidRPr="006E0F9B" w:rsidTr="00B139FB">
        <w:trPr>
          <w:trHeight w:val="375"/>
          <w:jc w:val="center"/>
        </w:trPr>
        <w:tc>
          <w:tcPr>
            <w:tcW w:w="1282" w:type="dxa"/>
            <w:tcBorders>
              <w:top w:val="single" w:sz="4" w:space="0" w:color="auto"/>
              <w:left w:val="single" w:sz="4" w:space="0" w:color="auto"/>
              <w:right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AMR</w:t>
            </w:r>
          </w:p>
        </w:tc>
        <w:tc>
          <w:tcPr>
            <w:tcW w:w="423" w:type="dxa"/>
            <w:tcBorders>
              <w:top w:val="single" w:sz="4" w:space="0" w:color="auto"/>
              <w:left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right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tcBorders>
              <w:top w:val="single" w:sz="4" w:space="0" w:color="auto"/>
              <w:left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tcBorders>
              <w:top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right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left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tcBorders>
              <w:top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top w:val="single" w:sz="4" w:space="0" w:color="auto"/>
              <w:right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r>
      <w:tr w:rsidR="006E0F9B" w:rsidRPr="006E0F9B" w:rsidTr="00B139FB">
        <w:trPr>
          <w:trHeight w:val="375"/>
          <w:jc w:val="center"/>
        </w:trPr>
        <w:tc>
          <w:tcPr>
            <w:tcW w:w="1282" w:type="dxa"/>
            <w:tcBorders>
              <w:left w:val="single" w:sz="4" w:space="0" w:color="auto"/>
              <w:right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ATFJ</w:t>
            </w:r>
          </w:p>
        </w:tc>
        <w:tc>
          <w:tcPr>
            <w:tcW w:w="423" w:type="dxa"/>
            <w:tcBorders>
              <w:left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right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left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right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left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right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r>
      <w:tr w:rsidR="006E0F9B" w:rsidRPr="006E0F9B" w:rsidTr="00B139FB">
        <w:trPr>
          <w:trHeight w:val="375"/>
          <w:jc w:val="center"/>
        </w:trPr>
        <w:tc>
          <w:tcPr>
            <w:tcW w:w="1282" w:type="dxa"/>
            <w:tcBorders>
              <w:left w:val="single" w:sz="4" w:space="0" w:color="auto"/>
              <w:right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BNDES</w:t>
            </w:r>
          </w:p>
        </w:tc>
        <w:tc>
          <w:tcPr>
            <w:tcW w:w="423" w:type="dxa"/>
            <w:tcBorders>
              <w:left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right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tcBorders>
              <w:left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right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left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tcBorders>
              <w:right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r>
      <w:tr w:rsidR="006E0F9B" w:rsidRPr="006E0F9B" w:rsidTr="00B139FB">
        <w:trPr>
          <w:trHeight w:val="375"/>
          <w:jc w:val="center"/>
        </w:trPr>
        <w:tc>
          <w:tcPr>
            <w:tcW w:w="1282" w:type="dxa"/>
            <w:tcBorders>
              <w:left w:val="single" w:sz="4" w:space="0" w:color="auto"/>
              <w:bottom w:val="single" w:sz="4" w:space="0" w:color="auto"/>
              <w:right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CAG</w:t>
            </w:r>
          </w:p>
        </w:tc>
        <w:tc>
          <w:tcPr>
            <w:tcW w:w="423" w:type="dxa"/>
            <w:tcBorders>
              <w:left w:val="single" w:sz="4" w:space="0" w:color="auto"/>
              <w:bottom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tcBorders>
              <w:bottom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right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left w:val="single" w:sz="4" w:space="0" w:color="auto"/>
              <w:bottom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tcBorders>
              <w:bottom w:val="single" w:sz="4" w:space="0" w:color="auto"/>
              <w:right w:val="single" w:sz="4" w:space="0" w:color="auto"/>
            </w:tcBorders>
            <w:shd w:val="clear" w:color="auto" w:fill="DEEAF6" w:themeFill="accent5" w:themeFillTint="33"/>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left w:val="single" w:sz="4" w:space="0" w:color="auto"/>
              <w:bottom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1</w:t>
            </w:r>
          </w:p>
        </w:tc>
        <w:tc>
          <w:tcPr>
            <w:tcW w:w="423" w:type="dxa"/>
            <w:tcBorders>
              <w:bottom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c>
          <w:tcPr>
            <w:tcW w:w="423" w:type="dxa"/>
            <w:tcBorders>
              <w:bottom w:val="single" w:sz="4" w:space="0" w:color="auto"/>
              <w:right w:val="single" w:sz="4" w:space="0" w:color="auto"/>
            </w:tcBorders>
            <w:noWrap/>
            <w:hideMark/>
          </w:tcPr>
          <w:p w:rsidR="006E0F9B" w:rsidRPr="006E0F9B" w:rsidRDefault="006E0F9B" w:rsidP="006E0F9B">
            <w:pPr>
              <w:jc w:val="right"/>
              <w:rPr>
                <w:rFonts w:ascii="Calibri" w:eastAsia="Times New Roman" w:hAnsi="Calibri" w:cs="Calibri"/>
                <w:color w:val="000000"/>
                <w:lang w:eastAsia="en-US"/>
              </w:rPr>
            </w:pPr>
            <w:r w:rsidRPr="006E0F9B">
              <w:rPr>
                <w:rFonts w:ascii="Calibri" w:eastAsia="Times New Roman" w:hAnsi="Calibri" w:cs="Calibri"/>
                <w:color w:val="000000"/>
                <w:lang w:eastAsia="en-US"/>
              </w:rPr>
              <w:t>0</w:t>
            </w:r>
          </w:p>
        </w:tc>
      </w:tr>
    </w:tbl>
    <w:p w:rsidR="00161024" w:rsidRPr="003C5EE7" w:rsidRDefault="003C5EE7" w:rsidP="00681D13">
      <w:pPr>
        <w:rPr>
          <w:sz w:val="18"/>
          <w:szCs w:val="18"/>
        </w:rPr>
      </w:pPr>
      <w:r>
        <w:rPr>
          <w:sz w:val="18"/>
          <w:szCs w:val="18"/>
        </w:rPr>
        <w:br/>
      </w:r>
      <w:r w:rsidR="006E0F9B" w:rsidRPr="003C5EE7">
        <w:rPr>
          <w:sz w:val="18"/>
          <w:szCs w:val="18"/>
        </w:rPr>
        <w:t xml:space="preserve">In this example, we see that the ticker AMR, corresponding to AMR Corp belongs to Sector Others and it belongs to </w:t>
      </w:r>
      <w:proofErr w:type="spellStart"/>
      <w:r w:rsidR="006E0F9B" w:rsidRPr="003C5EE7">
        <w:rPr>
          <w:sz w:val="18"/>
          <w:szCs w:val="18"/>
        </w:rPr>
        <w:t>N.America</w:t>
      </w:r>
      <w:proofErr w:type="spellEnd"/>
      <w:r w:rsidR="006E0F9B" w:rsidRPr="003C5EE7">
        <w:rPr>
          <w:sz w:val="18"/>
          <w:szCs w:val="18"/>
        </w:rPr>
        <w:t xml:space="preserve">, and the </w:t>
      </w:r>
      <w:proofErr w:type="spellStart"/>
      <w:r w:rsidR="006E0F9B" w:rsidRPr="003C5EE7">
        <w:rPr>
          <w:sz w:val="18"/>
          <w:szCs w:val="18"/>
        </w:rPr>
        <w:t>ImpliedRating</w:t>
      </w:r>
      <w:proofErr w:type="spellEnd"/>
      <w:r w:rsidR="006E0F9B" w:rsidRPr="003C5EE7">
        <w:rPr>
          <w:sz w:val="18"/>
          <w:szCs w:val="18"/>
        </w:rPr>
        <w:t xml:space="preserve"> is BB.</w:t>
      </w:r>
    </w:p>
    <w:p w:rsidR="00524B31" w:rsidRDefault="009D475C" w:rsidP="00681D13">
      <w:r>
        <w:br/>
      </w:r>
      <w:r w:rsidR="003C5EE7">
        <w:t xml:space="preserve">We want to find the optimal </w:t>
      </w:r>
      <m:oMath>
        <m:r>
          <w:rPr>
            <w:rFonts w:ascii="Cambria Math" w:hAnsi="Cambria Math"/>
          </w:rPr>
          <m:t>x</m:t>
        </m:r>
      </m:oMath>
      <w:r w:rsidR="003C5EE7">
        <w:t xml:space="preserve"> that makes the proxy spreads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proxy</m:t>
            </m:r>
          </m:sup>
        </m:sSubSup>
      </m:oMath>
      <w:r w:rsidR="003C5EE7">
        <w:t xml:space="preserve"> as close as possible to the market spreads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Market</m:t>
            </m:r>
          </m:sup>
        </m:sSubSup>
        <m:r>
          <w:rPr>
            <w:rFonts w:ascii="Cambria Math" w:hAnsi="Cambria Math"/>
          </w:rPr>
          <m:t>.</m:t>
        </m:r>
      </m:oMath>
    </w:p>
    <w:p w:rsidR="009203E4" w:rsidRDefault="009203E4">
      <w:pPr>
        <w:rPr>
          <w:rFonts w:asciiTheme="majorHAnsi" w:eastAsiaTheme="majorEastAsia" w:hAnsiTheme="majorHAnsi" w:cstheme="majorBidi"/>
          <w:b/>
          <w:color w:val="2F5496" w:themeColor="accent1" w:themeShade="BF"/>
          <w:sz w:val="26"/>
          <w:szCs w:val="26"/>
          <w:u w:val="single"/>
        </w:rPr>
      </w:pPr>
      <w:r>
        <w:rPr>
          <w:b/>
          <w:u w:val="single"/>
        </w:rPr>
        <w:br w:type="page"/>
      </w:r>
    </w:p>
    <w:p w:rsidR="00824309" w:rsidRDefault="00933AA6" w:rsidP="00933AA6">
      <w:pPr>
        <w:pStyle w:val="Heading2"/>
        <w:rPr>
          <w:b/>
          <w:u w:val="single"/>
        </w:rPr>
      </w:pPr>
      <w:bookmarkStart w:id="4" w:name="_Toc491680388"/>
      <w:r w:rsidRPr="00933AA6">
        <w:rPr>
          <w:b/>
          <w:u w:val="single"/>
        </w:rPr>
        <w:lastRenderedPageBreak/>
        <w:t>Types of Datasets</w:t>
      </w:r>
      <w:bookmarkEnd w:id="4"/>
    </w:p>
    <w:p w:rsidR="00933A62" w:rsidRPr="00933AA6" w:rsidRDefault="00824309" w:rsidP="00824309">
      <w:r>
        <w:t xml:space="preserve">In our following dataset, we filter only take </w:t>
      </w:r>
      <w:r w:rsidRPr="00824309">
        <w:rPr>
          <w:b/>
        </w:rPr>
        <w:t xml:space="preserve">CDS Obligors of Seniority Rating: SNRFOR, Currency: USD and </w:t>
      </w:r>
      <w:proofErr w:type="spellStart"/>
      <w:r w:rsidRPr="00824309">
        <w:rPr>
          <w:b/>
        </w:rPr>
        <w:t>DocClause</w:t>
      </w:r>
      <w:proofErr w:type="spellEnd"/>
      <w:r w:rsidRPr="00824309">
        <w:rPr>
          <w:b/>
        </w:rPr>
        <w:t>: CR</w:t>
      </w:r>
      <w:r>
        <w:t>.</w:t>
      </w:r>
    </w:p>
    <w:p w:rsidR="009203E4" w:rsidRDefault="007B2B08" w:rsidP="00933A62">
      <w:pPr>
        <w:pStyle w:val="Heading3"/>
        <w:pBdr>
          <w:bottom w:val="single" w:sz="4" w:space="1" w:color="auto"/>
        </w:pBdr>
        <w:jc w:val="center"/>
      </w:pPr>
      <w:bookmarkStart w:id="5" w:name="_Toc491680389"/>
      <w:r>
        <w:t>Dataset 1</w:t>
      </w:r>
      <w:bookmarkEnd w:id="5"/>
    </w:p>
    <w:p w:rsidR="009D475C" w:rsidRDefault="007B2B08" w:rsidP="00681D13">
      <w:r>
        <w:t xml:space="preserve">Since our objective is to get a </w:t>
      </w:r>
      <w:proofErr w:type="spellStart"/>
      <w:r>
        <w:t>termstructure</w:t>
      </w:r>
      <w:proofErr w:type="spellEnd"/>
      <w:r>
        <w:t xml:space="preserve"> of CDS Spreads for our proxy.</w:t>
      </w:r>
    </w:p>
    <w:p w:rsidR="007B2B08" w:rsidRDefault="007B2B08" w:rsidP="00681D13">
      <w:r>
        <w:t xml:space="preserve">Dataset 1 consists of removing </w:t>
      </w:r>
      <w:r w:rsidRPr="007B2B08">
        <w:rPr>
          <w:b/>
        </w:rPr>
        <w:t>any</w:t>
      </w:r>
      <w:r>
        <w:t xml:space="preserve"> rows of CDS Tickers that have missing CDS Spreads at any tenor.</w:t>
      </w:r>
      <w:r w:rsidR="00FC092D">
        <w:br/>
        <w:t>This is leave us with a smaller subset of data left.</w:t>
      </w:r>
    </w:p>
    <w:p w:rsidR="00FC092D" w:rsidRDefault="00FC092D" w:rsidP="00681D13">
      <w:r>
        <w:t>From the example below:</w:t>
      </w:r>
    </w:p>
    <w:p w:rsidR="00FC092D" w:rsidRDefault="00FC092D" w:rsidP="00FC092D">
      <w:pPr>
        <w:keepNext/>
        <w:jc w:val="center"/>
      </w:pPr>
      <w:r>
        <w:rPr>
          <w:noProof/>
          <w:lang w:eastAsia="en-US"/>
        </w:rPr>
        <w:drawing>
          <wp:inline distT="0" distB="0" distL="0" distR="0" wp14:anchorId="0FA32FA7" wp14:editId="69FC7F98">
            <wp:extent cx="4419600" cy="1000125"/>
            <wp:effectExtent l="190500" t="190500" r="190500"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1000125"/>
                    </a:xfrm>
                    <a:prstGeom prst="rect">
                      <a:avLst/>
                    </a:prstGeom>
                    <a:ln>
                      <a:noFill/>
                    </a:ln>
                    <a:effectLst>
                      <a:outerShdw blurRad="190500" algn="tl" rotWithShape="0">
                        <a:srgbClr val="000000">
                          <a:alpha val="70000"/>
                        </a:srgbClr>
                      </a:outerShdw>
                    </a:effectLst>
                  </pic:spPr>
                </pic:pic>
              </a:graphicData>
            </a:graphic>
          </wp:inline>
        </w:drawing>
      </w:r>
    </w:p>
    <w:p w:rsidR="00FC092D" w:rsidRDefault="00FC092D" w:rsidP="00FC092D">
      <w:pPr>
        <w:pStyle w:val="Caption"/>
        <w:jc w:val="center"/>
      </w:pPr>
      <w:r>
        <w:t xml:space="preserve">Figure </w:t>
      </w:r>
      <w:fldSimple w:instr=" SEQ Figure \* ARABIC ">
        <w:r w:rsidR="00BF59B3">
          <w:rPr>
            <w:noProof/>
          </w:rPr>
          <w:t>3</w:t>
        </w:r>
      </w:fldSimple>
      <w:r>
        <w:t>: Dataset 1 Example</w:t>
      </w:r>
    </w:p>
    <w:p w:rsidR="00FC092D" w:rsidRDefault="00FC092D" w:rsidP="00FC092D">
      <w:r>
        <w:t>When regressing on every of the tenors, we exclude the CDS Tickers EIB, ALTEL and RBK.</w:t>
      </w:r>
    </w:p>
    <w:p w:rsidR="007B2B08" w:rsidRDefault="007B2B08" w:rsidP="00933A62">
      <w:pPr>
        <w:pStyle w:val="Heading3"/>
        <w:pBdr>
          <w:bottom w:val="single" w:sz="4" w:space="1" w:color="auto"/>
        </w:pBdr>
        <w:jc w:val="center"/>
      </w:pPr>
      <w:bookmarkStart w:id="6" w:name="_Toc491680390"/>
      <w:r>
        <w:t>Dataset 2</w:t>
      </w:r>
      <w:bookmarkEnd w:id="6"/>
    </w:p>
    <w:p w:rsidR="009203E4" w:rsidRDefault="009203E4" w:rsidP="007B2B08"/>
    <w:p w:rsidR="007B2B08" w:rsidRDefault="007B2B08" w:rsidP="007B2B08">
      <w:r>
        <w:t xml:space="preserve">Since our objective is to get a </w:t>
      </w:r>
      <w:proofErr w:type="spellStart"/>
      <w:r>
        <w:t>termstructure</w:t>
      </w:r>
      <w:proofErr w:type="spellEnd"/>
      <w:r>
        <w:t xml:space="preserve"> of CDS Spreads for our proxy, and we are regressing on each CDS Tenor one by one,</w:t>
      </w:r>
      <w:r w:rsidR="00FC092D">
        <w:t xml:space="preserve"> </w:t>
      </w:r>
      <w:r>
        <w:t xml:space="preserve">Dataset 2 consists of only removing rows of CDS </w:t>
      </w:r>
      <w:r w:rsidR="00FC092D">
        <w:t xml:space="preserve">Tickers that have missing spreads </w:t>
      </w:r>
      <w:r w:rsidR="00FC092D" w:rsidRPr="00FC092D">
        <w:rPr>
          <w:b/>
        </w:rPr>
        <w:t>at each tenor</w:t>
      </w:r>
      <w:r w:rsidR="00FC092D">
        <w:t>.</w:t>
      </w:r>
      <w:r>
        <w:t xml:space="preserve"> </w:t>
      </w:r>
    </w:p>
    <w:p w:rsidR="00FC092D" w:rsidRDefault="00FC092D" w:rsidP="007B2B08">
      <w:r>
        <w:t>From the example below:</w:t>
      </w:r>
    </w:p>
    <w:p w:rsidR="00FC092D" w:rsidRDefault="00FC092D" w:rsidP="00FC092D">
      <w:pPr>
        <w:keepNext/>
        <w:jc w:val="center"/>
      </w:pPr>
      <w:r>
        <w:rPr>
          <w:noProof/>
          <w:lang w:eastAsia="en-US"/>
        </w:rPr>
        <w:drawing>
          <wp:inline distT="0" distB="0" distL="0" distR="0" wp14:anchorId="659FE601" wp14:editId="607F2CA4">
            <wp:extent cx="4419600" cy="1000125"/>
            <wp:effectExtent l="190500" t="190500" r="190500" b="2000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1000125"/>
                    </a:xfrm>
                    <a:prstGeom prst="rect">
                      <a:avLst/>
                    </a:prstGeom>
                    <a:ln>
                      <a:noFill/>
                    </a:ln>
                    <a:effectLst>
                      <a:outerShdw blurRad="190500" algn="tl" rotWithShape="0">
                        <a:srgbClr val="000000">
                          <a:alpha val="70000"/>
                        </a:srgbClr>
                      </a:outerShdw>
                    </a:effectLst>
                  </pic:spPr>
                </pic:pic>
              </a:graphicData>
            </a:graphic>
          </wp:inline>
        </w:drawing>
      </w:r>
    </w:p>
    <w:p w:rsidR="00FC092D" w:rsidRDefault="00FC092D" w:rsidP="00FC092D">
      <w:pPr>
        <w:pStyle w:val="Caption"/>
        <w:jc w:val="center"/>
      </w:pPr>
      <w:r>
        <w:t xml:space="preserve">Figure </w:t>
      </w:r>
      <w:fldSimple w:instr=" SEQ Figure \* ARABIC ">
        <w:r w:rsidR="00BF59B3">
          <w:rPr>
            <w:noProof/>
          </w:rPr>
          <w:t>4</w:t>
        </w:r>
      </w:fldSimple>
      <w:r>
        <w:t>: Dataset 2 Example</w:t>
      </w:r>
    </w:p>
    <w:p w:rsidR="00FC092D" w:rsidRDefault="00FC092D" w:rsidP="00FC092D">
      <w:r>
        <w:t>While regressing on the Spread6m Tenor, we only leave out CDS Tickers ALTEL and RBK.</w:t>
      </w:r>
      <w:r>
        <w:br/>
        <w:t>When regressing on the Spread1y Tenor, we only</w:t>
      </w:r>
      <w:r w:rsidR="009203E4">
        <w:t xml:space="preserve"> leave out the CDS Tickers EIB.</w:t>
      </w:r>
    </w:p>
    <w:p w:rsidR="00A673E7" w:rsidRDefault="00A673E7" w:rsidP="00933A62">
      <w:pPr>
        <w:pStyle w:val="Heading3"/>
        <w:pBdr>
          <w:bottom w:val="single" w:sz="4" w:space="1" w:color="auto"/>
        </w:pBdr>
        <w:jc w:val="center"/>
      </w:pPr>
      <w:bookmarkStart w:id="7" w:name="_Toc491680391"/>
      <w:r>
        <w:t>Dataset 3</w:t>
      </w:r>
      <w:bookmarkEnd w:id="7"/>
    </w:p>
    <w:p w:rsidR="002B03B0" w:rsidRDefault="00A673E7" w:rsidP="00FC092D">
      <w:r>
        <w:br/>
        <w:t>Dataset 3 is</w:t>
      </w:r>
      <w:r w:rsidR="002B03B0">
        <w:t xml:space="preserve"> a more refined version of how Dataset 2 is defined. We are still regressing on each CDS Tenor one by one. Dataset 3 aims to remove the bias and outliers that might be present in the data.</w:t>
      </w:r>
    </w:p>
    <w:p w:rsidR="002B03B0" w:rsidRPr="002B03B0" w:rsidRDefault="002B03B0" w:rsidP="00FC092D">
      <w:r>
        <w:t xml:space="preserve">For each tenor, Dataset 3 takes only CDS Tickers within </w:t>
      </w:r>
      <m:oMath>
        <m:r>
          <w:rPr>
            <w:rFonts w:ascii="Cambria Math" w:hAnsi="Cambria Math"/>
          </w:rPr>
          <m:t>±</m:t>
        </m:r>
        <m:r>
          <m:rPr>
            <m:sty m:val="bi"/>
          </m:rPr>
          <w:rPr>
            <w:rFonts w:ascii="Cambria Math" w:hAnsi="Cambria Math"/>
          </w:rPr>
          <m:t>5</m:t>
        </m:r>
      </m:oMath>
      <w:r>
        <w:rPr>
          <w:b/>
        </w:rPr>
        <w:t xml:space="preserve"> </w:t>
      </w:r>
      <w:r>
        <w:t xml:space="preserve">standard deviations in each </w:t>
      </w:r>
      <w:proofErr w:type="spellStart"/>
      <w:r>
        <w:t>ImpliedRating</w:t>
      </w:r>
      <w:proofErr w:type="spellEnd"/>
      <w:r>
        <w:t xml:space="preserve"> Category. </w:t>
      </w:r>
    </w:p>
    <w:p w:rsidR="00D338AB" w:rsidRPr="00933AA6" w:rsidRDefault="00933AA6" w:rsidP="00933AA6">
      <w:pPr>
        <w:pStyle w:val="Heading2"/>
        <w:rPr>
          <w:sz w:val="30"/>
          <w:szCs w:val="30"/>
        </w:rPr>
      </w:pPr>
      <w:bookmarkStart w:id="8" w:name="_Toc491680392"/>
      <w:r w:rsidRPr="00933AA6">
        <w:rPr>
          <w:sz w:val="30"/>
          <w:szCs w:val="30"/>
        </w:rPr>
        <w:lastRenderedPageBreak/>
        <w:t>Methods</w:t>
      </w:r>
      <w:bookmarkEnd w:id="8"/>
    </w:p>
    <w:p w:rsidR="00D338AB" w:rsidRDefault="00D338AB" w:rsidP="00D338AB"/>
    <w:p w:rsidR="00D338AB" w:rsidRDefault="00D338AB" w:rsidP="00D338AB">
      <w:r>
        <w:t>There are 5 models that we have tried for regression.</w:t>
      </w:r>
      <w:r>
        <w:br/>
        <w:t>For each of the model we calibrate our model on the diffe</w:t>
      </w:r>
      <w:r w:rsidR="00972D0E">
        <w:t>rent datasets that we have.</w:t>
      </w:r>
      <w:r w:rsidR="00972D0E">
        <w:br/>
      </w:r>
    </w:p>
    <w:tbl>
      <w:tblPr>
        <w:tblStyle w:val="ListTable4-Accent1"/>
        <w:tblW w:w="9265" w:type="dxa"/>
        <w:tblLook w:val="04A0" w:firstRow="1" w:lastRow="0" w:firstColumn="1" w:lastColumn="0" w:noHBand="0" w:noVBand="1"/>
      </w:tblPr>
      <w:tblGrid>
        <w:gridCol w:w="1655"/>
        <w:gridCol w:w="2521"/>
        <w:gridCol w:w="2569"/>
        <w:gridCol w:w="2520"/>
      </w:tblGrid>
      <w:tr w:rsidR="00972D0E" w:rsidTr="00972D0E">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655" w:type="dxa"/>
          </w:tcPr>
          <w:p w:rsidR="00972D0E" w:rsidRDefault="00972D0E" w:rsidP="00AD17CC"/>
        </w:tc>
        <w:tc>
          <w:tcPr>
            <w:tcW w:w="2521" w:type="dxa"/>
          </w:tcPr>
          <w:p w:rsidR="00972D0E" w:rsidRDefault="00972D0E" w:rsidP="00AD17CC">
            <w:pPr>
              <w:jc w:val="center"/>
              <w:cnfStyle w:val="100000000000" w:firstRow="1" w:lastRow="0" w:firstColumn="0" w:lastColumn="0" w:oddVBand="0" w:evenVBand="0" w:oddHBand="0" w:evenHBand="0" w:firstRowFirstColumn="0" w:firstRowLastColumn="0" w:lastRowFirstColumn="0" w:lastRowLastColumn="0"/>
            </w:pPr>
            <w:r>
              <w:t>Dataset 1</w:t>
            </w:r>
          </w:p>
        </w:tc>
        <w:tc>
          <w:tcPr>
            <w:tcW w:w="2569" w:type="dxa"/>
          </w:tcPr>
          <w:p w:rsidR="00972D0E" w:rsidRDefault="00972D0E" w:rsidP="00AD17CC">
            <w:pPr>
              <w:jc w:val="center"/>
              <w:cnfStyle w:val="100000000000" w:firstRow="1" w:lastRow="0" w:firstColumn="0" w:lastColumn="0" w:oddVBand="0" w:evenVBand="0" w:oddHBand="0" w:evenHBand="0" w:firstRowFirstColumn="0" w:firstRowLastColumn="0" w:lastRowFirstColumn="0" w:lastRowLastColumn="0"/>
            </w:pPr>
            <w:r>
              <w:t>Dataset 2</w:t>
            </w:r>
          </w:p>
        </w:tc>
        <w:tc>
          <w:tcPr>
            <w:tcW w:w="2520" w:type="dxa"/>
          </w:tcPr>
          <w:p w:rsidR="00972D0E" w:rsidRDefault="00972D0E" w:rsidP="00AD17CC">
            <w:pPr>
              <w:jc w:val="center"/>
              <w:cnfStyle w:val="100000000000" w:firstRow="1" w:lastRow="0" w:firstColumn="0" w:lastColumn="0" w:oddVBand="0" w:evenVBand="0" w:oddHBand="0" w:evenHBand="0" w:firstRowFirstColumn="0" w:firstRowLastColumn="0" w:lastRowFirstColumn="0" w:lastRowLastColumn="0"/>
            </w:pPr>
            <w:r>
              <w:t>Dataset 3</w:t>
            </w:r>
          </w:p>
        </w:tc>
      </w:tr>
      <w:tr w:rsidR="00972D0E" w:rsidTr="00972D0E">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1655" w:type="dxa"/>
          </w:tcPr>
          <w:p w:rsidR="00972D0E" w:rsidRDefault="00AF694F" w:rsidP="00972D0E">
            <w:pPr>
              <w:jc w:val="center"/>
            </w:pPr>
            <w:r>
              <w:t>Method</w:t>
            </w:r>
            <w:r w:rsidR="00972D0E">
              <w:t xml:space="preserve"> 1</w:t>
            </w:r>
          </w:p>
        </w:tc>
        <w:tc>
          <w:tcPr>
            <w:tcW w:w="2521" w:type="dxa"/>
          </w:tcPr>
          <w:p w:rsidR="00972D0E" w:rsidRDefault="00972D0E" w:rsidP="00972D0E">
            <w:pPr>
              <w:jc w:val="center"/>
              <w:cnfStyle w:val="000000100000" w:firstRow="0" w:lastRow="0" w:firstColumn="0" w:lastColumn="0" w:oddVBand="0" w:evenVBand="0" w:oddHBand="1" w:evenHBand="0" w:firstRowFirstColumn="0" w:firstRowLastColumn="0" w:lastRowFirstColumn="0" w:lastRowLastColumn="0"/>
            </w:pPr>
            <w:proofErr w:type="spellStart"/>
            <w:r>
              <w:t>Odinary</w:t>
            </w:r>
            <w:proofErr w:type="spellEnd"/>
            <w:r>
              <w:t xml:space="preserve"> Least Squares Regression</w:t>
            </w:r>
          </w:p>
        </w:tc>
        <w:tc>
          <w:tcPr>
            <w:tcW w:w="2569" w:type="dxa"/>
          </w:tcPr>
          <w:p w:rsidR="00972D0E" w:rsidRDefault="00972D0E" w:rsidP="00972D0E">
            <w:pPr>
              <w:jc w:val="center"/>
              <w:cnfStyle w:val="000000100000" w:firstRow="0" w:lastRow="0" w:firstColumn="0" w:lastColumn="0" w:oddVBand="0" w:evenVBand="0" w:oddHBand="1" w:evenHBand="0" w:firstRowFirstColumn="0" w:firstRowLastColumn="0" w:lastRowFirstColumn="0" w:lastRowLastColumn="0"/>
            </w:pPr>
            <w:proofErr w:type="spellStart"/>
            <w:r>
              <w:t>Odinary</w:t>
            </w:r>
            <w:proofErr w:type="spellEnd"/>
            <w:r>
              <w:t xml:space="preserve"> Least Squares Regression</w:t>
            </w:r>
          </w:p>
        </w:tc>
        <w:tc>
          <w:tcPr>
            <w:tcW w:w="2520" w:type="dxa"/>
          </w:tcPr>
          <w:p w:rsidR="00972D0E" w:rsidRDefault="00972D0E" w:rsidP="00972D0E">
            <w:pPr>
              <w:jc w:val="center"/>
              <w:cnfStyle w:val="000000100000" w:firstRow="0" w:lastRow="0" w:firstColumn="0" w:lastColumn="0" w:oddVBand="0" w:evenVBand="0" w:oddHBand="1" w:evenHBand="0" w:firstRowFirstColumn="0" w:firstRowLastColumn="0" w:lastRowFirstColumn="0" w:lastRowLastColumn="0"/>
            </w:pPr>
            <w:proofErr w:type="spellStart"/>
            <w:r>
              <w:t>Odinary</w:t>
            </w:r>
            <w:proofErr w:type="spellEnd"/>
            <w:r>
              <w:t xml:space="preserve"> Least Squares Regression</w:t>
            </w:r>
          </w:p>
        </w:tc>
      </w:tr>
      <w:tr w:rsidR="00972D0E" w:rsidTr="00972D0E">
        <w:trPr>
          <w:trHeight w:val="626"/>
        </w:trPr>
        <w:tc>
          <w:tcPr>
            <w:cnfStyle w:val="001000000000" w:firstRow="0" w:lastRow="0" w:firstColumn="1" w:lastColumn="0" w:oddVBand="0" w:evenVBand="0" w:oddHBand="0" w:evenHBand="0" w:firstRowFirstColumn="0" w:firstRowLastColumn="0" w:lastRowFirstColumn="0" w:lastRowLastColumn="0"/>
            <w:tcW w:w="1655" w:type="dxa"/>
          </w:tcPr>
          <w:p w:rsidR="00972D0E" w:rsidRDefault="00AF694F" w:rsidP="00972D0E">
            <w:pPr>
              <w:jc w:val="center"/>
            </w:pPr>
            <w:r>
              <w:t xml:space="preserve">Method </w:t>
            </w:r>
            <w:r w:rsidR="00972D0E">
              <w:t>2</w:t>
            </w:r>
          </w:p>
        </w:tc>
        <w:tc>
          <w:tcPr>
            <w:tcW w:w="2521" w:type="dxa"/>
          </w:tcPr>
          <w:p w:rsidR="00972D0E" w:rsidRDefault="00972D0E" w:rsidP="00972D0E">
            <w:pPr>
              <w:jc w:val="center"/>
              <w:cnfStyle w:val="000000000000" w:firstRow="0" w:lastRow="0" w:firstColumn="0" w:lastColumn="0" w:oddVBand="0" w:evenVBand="0" w:oddHBand="0" w:evenHBand="0" w:firstRowFirstColumn="0" w:firstRowLastColumn="0" w:lastRowFirstColumn="0" w:lastRowLastColumn="0"/>
            </w:pPr>
            <w:r>
              <w:t xml:space="preserve">Regression with </w:t>
            </w:r>
            <m:oMath>
              <m:r>
                <w:rPr>
                  <w:rFonts w:ascii="Cambria Math" w:hAnsi="Cambria Math"/>
                </w:rPr>
                <m:t>l2</m:t>
              </m:r>
            </m:oMath>
            <w:r>
              <w:t>-regularisation</w:t>
            </w:r>
          </w:p>
        </w:tc>
        <w:tc>
          <w:tcPr>
            <w:tcW w:w="2569" w:type="dxa"/>
          </w:tcPr>
          <w:p w:rsidR="00972D0E" w:rsidRDefault="00972D0E" w:rsidP="00972D0E">
            <w:pPr>
              <w:jc w:val="center"/>
              <w:cnfStyle w:val="000000000000" w:firstRow="0" w:lastRow="0" w:firstColumn="0" w:lastColumn="0" w:oddVBand="0" w:evenVBand="0" w:oddHBand="0" w:evenHBand="0" w:firstRowFirstColumn="0" w:firstRowLastColumn="0" w:lastRowFirstColumn="0" w:lastRowLastColumn="0"/>
            </w:pPr>
            <w:r>
              <w:t xml:space="preserve">Regression with </w:t>
            </w:r>
            <m:oMath>
              <m:r>
                <w:rPr>
                  <w:rFonts w:ascii="Cambria Math" w:hAnsi="Cambria Math"/>
                </w:rPr>
                <m:t>l2</m:t>
              </m:r>
            </m:oMath>
            <w:r>
              <w:t>-regularisation</w:t>
            </w:r>
          </w:p>
        </w:tc>
        <w:tc>
          <w:tcPr>
            <w:tcW w:w="2520" w:type="dxa"/>
          </w:tcPr>
          <w:p w:rsidR="00972D0E" w:rsidRDefault="00972D0E" w:rsidP="00972D0E">
            <w:pPr>
              <w:jc w:val="center"/>
              <w:cnfStyle w:val="000000000000" w:firstRow="0" w:lastRow="0" w:firstColumn="0" w:lastColumn="0" w:oddVBand="0" w:evenVBand="0" w:oddHBand="0" w:evenHBand="0" w:firstRowFirstColumn="0" w:firstRowLastColumn="0" w:lastRowFirstColumn="0" w:lastRowLastColumn="0"/>
            </w:pPr>
            <w:r>
              <w:t xml:space="preserve">Regression with </w:t>
            </w:r>
            <m:oMath>
              <m:r>
                <w:rPr>
                  <w:rFonts w:ascii="Cambria Math" w:hAnsi="Cambria Math"/>
                </w:rPr>
                <m:t>l2</m:t>
              </m:r>
            </m:oMath>
            <w:r>
              <w:t>-regularisation</w:t>
            </w:r>
          </w:p>
        </w:tc>
      </w:tr>
      <w:tr w:rsidR="00972D0E" w:rsidTr="00972D0E">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1655" w:type="dxa"/>
          </w:tcPr>
          <w:p w:rsidR="00972D0E" w:rsidRDefault="00AF694F" w:rsidP="00972D0E">
            <w:pPr>
              <w:jc w:val="center"/>
            </w:pPr>
            <w:r>
              <w:t xml:space="preserve">Method </w:t>
            </w:r>
            <w:r w:rsidR="00972D0E">
              <w:t>3</w:t>
            </w:r>
          </w:p>
        </w:tc>
        <w:tc>
          <w:tcPr>
            <w:tcW w:w="2521" w:type="dxa"/>
          </w:tcPr>
          <w:p w:rsidR="00972D0E" w:rsidRDefault="00972D0E" w:rsidP="00972D0E">
            <w:pPr>
              <w:jc w:val="center"/>
              <w:cnfStyle w:val="000000100000" w:firstRow="0" w:lastRow="0" w:firstColumn="0" w:lastColumn="0" w:oddVBand="0" w:evenVBand="0" w:oddHBand="1" w:evenHBand="0" w:firstRowFirstColumn="0" w:firstRowLastColumn="0" w:lastRowFirstColumn="0" w:lastRowLastColumn="0"/>
            </w:pPr>
            <w:r>
              <w:t xml:space="preserve">Regression with </w:t>
            </w:r>
            <m:oMath>
              <m:r>
                <w:rPr>
                  <w:rFonts w:ascii="Cambria Math" w:hAnsi="Cambria Math"/>
                </w:rPr>
                <m:t>l1</m:t>
              </m:r>
            </m:oMath>
            <w:r>
              <w:t>-regularisation</w:t>
            </w:r>
          </w:p>
        </w:tc>
        <w:tc>
          <w:tcPr>
            <w:tcW w:w="2569" w:type="dxa"/>
          </w:tcPr>
          <w:p w:rsidR="00972D0E" w:rsidRDefault="00972D0E" w:rsidP="00972D0E">
            <w:pPr>
              <w:jc w:val="center"/>
              <w:cnfStyle w:val="000000100000" w:firstRow="0" w:lastRow="0" w:firstColumn="0" w:lastColumn="0" w:oddVBand="0" w:evenVBand="0" w:oddHBand="1" w:evenHBand="0" w:firstRowFirstColumn="0" w:firstRowLastColumn="0" w:lastRowFirstColumn="0" w:lastRowLastColumn="0"/>
            </w:pPr>
            <w:r>
              <w:t xml:space="preserve">Regression with </w:t>
            </w:r>
            <m:oMath>
              <m:r>
                <w:rPr>
                  <w:rFonts w:ascii="Cambria Math" w:hAnsi="Cambria Math"/>
                </w:rPr>
                <m:t>l1</m:t>
              </m:r>
            </m:oMath>
            <w:r>
              <w:t>-regularisation</w:t>
            </w:r>
          </w:p>
        </w:tc>
        <w:tc>
          <w:tcPr>
            <w:tcW w:w="2520" w:type="dxa"/>
          </w:tcPr>
          <w:p w:rsidR="00972D0E" w:rsidRDefault="00972D0E" w:rsidP="00972D0E">
            <w:pPr>
              <w:jc w:val="center"/>
              <w:cnfStyle w:val="000000100000" w:firstRow="0" w:lastRow="0" w:firstColumn="0" w:lastColumn="0" w:oddVBand="0" w:evenVBand="0" w:oddHBand="1" w:evenHBand="0" w:firstRowFirstColumn="0" w:firstRowLastColumn="0" w:lastRowFirstColumn="0" w:lastRowLastColumn="0"/>
            </w:pPr>
            <w:r>
              <w:t xml:space="preserve">Regression with </w:t>
            </w:r>
            <m:oMath>
              <m:r>
                <w:rPr>
                  <w:rFonts w:ascii="Cambria Math" w:hAnsi="Cambria Math"/>
                </w:rPr>
                <m:t>l1</m:t>
              </m:r>
            </m:oMath>
            <w:r>
              <w:t>-regularisation</w:t>
            </w:r>
          </w:p>
        </w:tc>
      </w:tr>
      <w:tr w:rsidR="00972D0E" w:rsidTr="00972D0E">
        <w:trPr>
          <w:trHeight w:val="626"/>
        </w:trPr>
        <w:tc>
          <w:tcPr>
            <w:cnfStyle w:val="001000000000" w:firstRow="0" w:lastRow="0" w:firstColumn="1" w:lastColumn="0" w:oddVBand="0" w:evenVBand="0" w:oddHBand="0" w:evenHBand="0" w:firstRowFirstColumn="0" w:firstRowLastColumn="0" w:lastRowFirstColumn="0" w:lastRowLastColumn="0"/>
            <w:tcW w:w="1655" w:type="dxa"/>
          </w:tcPr>
          <w:p w:rsidR="00972D0E" w:rsidRDefault="00972D0E" w:rsidP="00972D0E">
            <w:pPr>
              <w:jc w:val="center"/>
            </w:pPr>
            <w:r>
              <w:t>Model 4</w:t>
            </w:r>
          </w:p>
        </w:tc>
        <w:tc>
          <w:tcPr>
            <w:tcW w:w="2521" w:type="dxa"/>
          </w:tcPr>
          <w:p w:rsidR="00972D0E" w:rsidRDefault="00972D0E" w:rsidP="00972D0E">
            <w:pPr>
              <w:jc w:val="center"/>
              <w:cnfStyle w:val="000000000000" w:firstRow="0" w:lastRow="0" w:firstColumn="0" w:lastColumn="0" w:oddVBand="0" w:evenVBand="0" w:oddHBand="0" w:evenHBand="0" w:firstRowFirstColumn="0" w:firstRowLastColumn="0" w:lastRowFirstColumn="0" w:lastRowLastColumn="0"/>
            </w:pPr>
            <w:r>
              <w:t>Bayesian Ridge Regression</w:t>
            </w:r>
          </w:p>
        </w:tc>
        <w:tc>
          <w:tcPr>
            <w:tcW w:w="2569" w:type="dxa"/>
          </w:tcPr>
          <w:p w:rsidR="00972D0E" w:rsidRDefault="00972D0E" w:rsidP="00972D0E">
            <w:pPr>
              <w:jc w:val="center"/>
              <w:cnfStyle w:val="000000000000" w:firstRow="0" w:lastRow="0" w:firstColumn="0" w:lastColumn="0" w:oddVBand="0" w:evenVBand="0" w:oddHBand="0" w:evenHBand="0" w:firstRowFirstColumn="0" w:firstRowLastColumn="0" w:lastRowFirstColumn="0" w:lastRowLastColumn="0"/>
            </w:pPr>
            <w:r>
              <w:t>Bayesian Ridge Regression</w:t>
            </w:r>
            <w:r>
              <w:br/>
            </w:r>
          </w:p>
        </w:tc>
        <w:tc>
          <w:tcPr>
            <w:tcW w:w="2520" w:type="dxa"/>
          </w:tcPr>
          <w:p w:rsidR="00972D0E" w:rsidRDefault="00972D0E" w:rsidP="00972D0E">
            <w:pPr>
              <w:jc w:val="center"/>
              <w:cnfStyle w:val="000000000000" w:firstRow="0" w:lastRow="0" w:firstColumn="0" w:lastColumn="0" w:oddVBand="0" w:evenVBand="0" w:oddHBand="0" w:evenHBand="0" w:firstRowFirstColumn="0" w:firstRowLastColumn="0" w:lastRowFirstColumn="0" w:lastRowLastColumn="0"/>
            </w:pPr>
            <w:r>
              <w:t>Bayesian Ridge Regression</w:t>
            </w:r>
            <w:r>
              <w:br/>
            </w:r>
          </w:p>
        </w:tc>
      </w:tr>
      <w:tr w:rsidR="00972D0E" w:rsidTr="00972D0E">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655" w:type="dxa"/>
          </w:tcPr>
          <w:p w:rsidR="00972D0E" w:rsidRDefault="00972D0E" w:rsidP="00972D0E">
            <w:pPr>
              <w:jc w:val="center"/>
            </w:pPr>
            <w:r>
              <w:t>Model 5</w:t>
            </w:r>
          </w:p>
        </w:tc>
        <w:tc>
          <w:tcPr>
            <w:tcW w:w="2521" w:type="dxa"/>
          </w:tcPr>
          <w:p w:rsidR="00972D0E" w:rsidRDefault="00972D0E" w:rsidP="00972D0E">
            <w:pPr>
              <w:jc w:val="center"/>
              <w:cnfStyle w:val="000000100000" w:firstRow="0" w:lastRow="0" w:firstColumn="0" w:lastColumn="0" w:oddVBand="0" w:evenVBand="0" w:oddHBand="1" w:evenHBand="0" w:firstRowFirstColumn="0" w:firstRowLastColumn="0" w:lastRowFirstColumn="0" w:lastRowLastColumn="0"/>
            </w:pPr>
            <w:r>
              <w:t>Support Vector Machine Regression</w:t>
            </w:r>
          </w:p>
        </w:tc>
        <w:tc>
          <w:tcPr>
            <w:tcW w:w="2569" w:type="dxa"/>
          </w:tcPr>
          <w:p w:rsidR="00972D0E" w:rsidRDefault="00972D0E" w:rsidP="00972D0E">
            <w:pPr>
              <w:jc w:val="center"/>
              <w:cnfStyle w:val="000000100000" w:firstRow="0" w:lastRow="0" w:firstColumn="0" w:lastColumn="0" w:oddVBand="0" w:evenVBand="0" w:oddHBand="1" w:evenHBand="0" w:firstRowFirstColumn="0" w:firstRowLastColumn="0" w:lastRowFirstColumn="0" w:lastRowLastColumn="0"/>
            </w:pPr>
            <w:r>
              <w:t>Support Vector Machine Regression</w:t>
            </w:r>
          </w:p>
        </w:tc>
        <w:tc>
          <w:tcPr>
            <w:tcW w:w="2520" w:type="dxa"/>
          </w:tcPr>
          <w:p w:rsidR="00972D0E" w:rsidRDefault="00972D0E" w:rsidP="00972D0E">
            <w:pPr>
              <w:jc w:val="center"/>
              <w:cnfStyle w:val="000000100000" w:firstRow="0" w:lastRow="0" w:firstColumn="0" w:lastColumn="0" w:oddVBand="0" w:evenVBand="0" w:oddHBand="1" w:evenHBand="0" w:firstRowFirstColumn="0" w:firstRowLastColumn="0" w:lastRowFirstColumn="0" w:lastRowLastColumn="0"/>
            </w:pPr>
            <w:r>
              <w:t>Support Vector Machine Regression</w:t>
            </w:r>
          </w:p>
        </w:tc>
      </w:tr>
    </w:tbl>
    <w:p w:rsidR="00D338AB" w:rsidRDefault="00D338AB" w:rsidP="00D338AB"/>
    <w:p w:rsidR="00D338AB" w:rsidRDefault="00972D0E" w:rsidP="00D338AB">
      <w:r>
        <w:t xml:space="preserve">The following description is a brief </w:t>
      </w:r>
      <w:r w:rsidR="00933A62">
        <w:t>methodology</w:t>
      </w:r>
      <w:r>
        <w:t xml:space="preserve"> of the models that are used in the regression approach.</w:t>
      </w:r>
    </w:p>
    <w:p w:rsidR="00C20061" w:rsidRPr="00D338AB" w:rsidRDefault="00C20061" w:rsidP="00D338AB"/>
    <w:p w:rsidR="009D475C" w:rsidRDefault="00933AA6" w:rsidP="00C20061">
      <w:pPr>
        <w:pStyle w:val="Heading3"/>
        <w:pBdr>
          <w:bottom w:val="single" w:sz="4" w:space="1" w:color="auto"/>
        </w:pBdr>
      </w:pPr>
      <w:bookmarkStart w:id="9" w:name="_Toc491680393"/>
      <w:r>
        <w:t>Method</w:t>
      </w:r>
      <w:r w:rsidR="009D475C">
        <w:t xml:space="preserve"> 1</w:t>
      </w:r>
      <w:r w:rsidR="00C20061">
        <w:tab/>
        <w:t>-</w:t>
      </w:r>
      <w:r w:rsidR="00C20061">
        <w:tab/>
        <w:t>Ordinary Least Squares</w:t>
      </w:r>
      <w:bookmarkEnd w:id="9"/>
    </w:p>
    <w:p w:rsidR="009D475C" w:rsidRDefault="008B4678" w:rsidP="00681D13">
      <w:r>
        <w:br/>
        <w:t>This model aims to solve:</w:t>
      </w:r>
    </w:p>
    <w:p w:rsidR="009D475C" w:rsidRPr="00285AF2" w:rsidRDefault="00AF2B4A" w:rsidP="00681D13">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x</m:t>
                  </m:r>
                </m:lim>
              </m:limLow>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Ax-b</m:t>
                      </m:r>
                    </m:e>
                  </m:d>
                </m:e>
                <m:sub>
                  <m:r>
                    <w:rPr>
                      <w:rFonts w:ascii="Cambria Math" w:hAnsi="Cambria Math"/>
                    </w:rPr>
                    <m:t>2</m:t>
                  </m:r>
                </m:sub>
                <m:sup>
                  <m:r>
                    <w:rPr>
                      <w:rFonts w:ascii="Cambria Math" w:hAnsi="Cambria Math"/>
                    </w:rPr>
                    <m:t>2</m:t>
                  </m:r>
                </m:sup>
              </m:sSubSup>
            </m:e>
          </m:func>
        </m:oMath>
      </m:oMathPara>
    </w:p>
    <w:p w:rsidR="00285AF2" w:rsidRDefault="00285AF2" w:rsidP="00681D13">
      <w:r>
        <w:t>where</w:t>
      </w:r>
    </w:p>
    <w:p w:rsidR="00285AF2" w:rsidRDefault="00285AF2" w:rsidP="00285AF2">
      <w:pPr>
        <w:pStyle w:val="ListParagraph"/>
        <w:numPr>
          <w:ilvl w:val="0"/>
          <w:numId w:val="4"/>
        </w:numPr>
      </w:pPr>
      <m:oMath>
        <m:r>
          <w:rPr>
            <w:rFonts w:ascii="Cambria Math" w:hAnsi="Cambria Math"/>
          </w:rPr>
          <m:t>A</m:t>
        </m:r>
      </m:oMath>
      <w:r>
        <w:tab/>
        <w:t xml:space="preserve">our data matrix of </w:t>
      </w:r>
      <m:oMath>
        <m:r>
          <w:rPr>
            <w:rFonts w:ascii="Cambria Math" w:hAnsi="Cambria Math"/>
          </w:rPr>
          <m:t>1's</m:t>
        </m:r>
      </m:oMath>
      <w:r>
        <w:t xml:space="preserve"> and </w:t>
      </w:r>
      <m:oMath>
        <m:r>
          <w:rPr>
            <w:rFonts w:ascii="Cambria Math" w:hAnsi="Cambria Math"/>
          </w:rPr>
          <m:t>0's</m:t>
        </m:r>
      </m:oMath>
      <w:r>
        <w:t xml:space="preserve">,              </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mxn</m:t>
            </m:r>
          </m:sup>
        </m:sSup>
      </m:oMath>
    </w:p>
    <w:p w:rsidR="00285AF2" w:rsidRPr="00161024" w:rsidRDefault="00285AF2" w:rsidP="00285AF2">
      <w:pPr>
        <w:pStyle w:val="ListParagraph"/>
        <w:numPr>
          <w:ilvl w:val="0"/>
          <w:numId w:val="4"/>
        </w:numPr>
      </w:pPr>
      <m:oMath>
        <m:r>
          <w:rPr>
            <w:rFonts w:ascii="Cambria Math" w:hAnsi="Cambria Math" w:cs="Cambria Math"/>
          </w:rPr>
          <m:t>b</m:t>
        </m:r>
      </m:oMath>
      <w:r>
        <w:tab/>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Spread</m:t>
                    </m:r>
                  </m:e>
                  <m:sub>
                    <m:r>
                      <w:rPr>
                        <w:rFonts w:ascii="Cambria Math" w:hAnsi="Cambria Math"/>
                      </w:rPr>
                      <m:t>i</m:t>
                    </m:r>
                  </m:sub>
                </m:sSub>
              </m:e>
            </m:d>
          </m:e>
        </m:func>
        <m:r>
          <w:rPr>
            <w:rFonts w:ascii="Cambria Math" w:hAnsi="Cambria Math"/>
          </w:rPr>
          <m:t xml:space="preserve"> , i∈</m:t>
        </m:r>
        <m:d>
          <m:dPr>
            <m:begChr m:val="{"/>
            <m:endChr m:val="}"/>
            <m:ctrlPr>
              <w:rPr>
                <w:rFonts w:ascii="Cambria Math" w:hAnsi="Cambria Math"/>
                <w:i/>
              </w:rPr>
            </m:ctrlPr>
          </m:dPr>
          <m:e>
            <m:r>
              <w:rPr>
                <w:rFonts w:ascii="Cambria Math" w:hAnsi="Cambria Math"/>
              </w:rPr>
              <m:t>6m,1y,…, 30y</m:t>
            </m:r>
          </m:e>
        </m:d>
        <m:r>
          <w:rPr>
            <w:rFonts w:ascii="Cambria Math" w:hAnsi="Cambria Math"/>
          </w:rPr>
          <m:t xml:space="preserve"> , b∈</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p>
    <w:p w:rsidR="00285AF2" w:rsidRDefault="00285AF2" w:rsidP="00681D13"/>
    <w:p w:rsidR="00285AF2" w:rsidRDefault="00285AF2" w:rsidP="00681D13">
      <w:r>
        <w:t xml:space="preserve">Solving the least squares problem can require different methods. Because the matrix </w:t>
      </w:r>
      <m:oMath>
        <m:r>
          <w:rPr>
            <w:rFonts w:ascii="Cambria Math" w:hAnsi="Cambria Math"/>
          </w:rPr>
          <m:t>A</m:t>
        </m:r>
      </m:oMath>
      <w:r>
        <w:t xml:space="preserve"> is singular, inverting the </w:t>
      </w:r>
      <w:r w:rsidR="008B6A99">
        <w:t>matrix will be problem if we solve for it directly.</w:t>
      </w:r>
      <w:r>
        <w:t xml:space="preserve"> We have chosen to </w:t>
      </w:r>
      <w:r w:rsidR="008B6A99">
        <w:t>factorize</w:t>
      </w:r>
      <w:r>
        <w:t xml:space="preserve"> the matrix </w:t>
      </w:r>
      <m:oMath>
        <m:r>
          <w:rPr>
            <w:rFonts w:ascii="Cambria Math" w:hAnsi="Cambria Math"/>
          </w:rPr>
          <m:t>A</m:t>
        </m:r>
      </m:oMath>
      <w:r>
        <w:t xml:space="preserve"> using Singular Value Decomposition, and then solve for </w:t>
      </w:r>
      <m:oMath>
        <m:r>
          <w:rPr>
            <w:rFonts w:ascii="Cambria Math" w:hAnsi="Cambria Math"/>
          </w:rPr>
          <m:t>b</m:t>
        </m:r>
      </m:oMath>
      <w:r>
        <w:t>.</w:t>
      </w:r>
    </w:p>
    <w:p w:rsidR="00FC092D" w:rsidRDefault="00FC092D" w:rsidP="00681D13"/>
    <w:p w:rsidR="00FC092D" w:rsidRPr="00933AA6" w:rsidRDefault="00933AA6" w:rsidP="00C20061">
      <w:pPr>
        <w:pStyle w:val="Heading3"/>
        <w:pBdr>
          <w:bottom w:val="single" w:sz="4" w:space="1" w:color="auto"/>
        </w:pBdr>
      </w:pPr>
      <w:bookmarkStart w:id="10" w:name="_Toc491680394"/>
      <w:r w:rsidRPr="00933AA6">
        <w:t>Method</w:t>
      </w:r>
      <w:r w:rsidR="00FC092D" w:rsidRPr="00933AA6">
        <w:t xml:space="preserve"> 2</w:t>
      </w:r>
      <w:r w:rsidR="00C20061">
        <w:tab/>
        <w:t>-</w:t>
      </w:r>
      <w:r w:rsidR="00C20061">
        <w:tab/>
        <w:t xml:space="preserve">Least Squares with </w:t>
      </w:r>
      <m:oMath>
        <m:r>
          <w:rPr>
            <w:rFonts w:ascii="Cambria Math" w:hAnsi="Cambria Math"/>
          </w:rPr>
          <m:t>l2</m:t>
        </m:r>
      </m:oMath>
      <w:r w:rsidR="00C20061">
        <w:t xml:space="preserve"> regularisation</w:t>
      </w:r>
      <w:bookmarkEnd w:id="10"/>
    </w:p>
    <w:p w:rsidR="00FC092D" w:rsidRDefault="00FC092D" w:rsidP="00681D13"/>
    <w:p w:rsidR="00FC092D" w:rsidRDefault="00FC092D" w:rsidP="00681D13">
      <w:r>
        <w:t xml:space="preserve">This model aims to </w:t>
      </w:r>
      <w:r w:rsidR="008B4678">
        <w:t>solve</w:t>
      </w:r>
      <w:r>
        <w:t>:</w:t>
      </w:r>
      <w:r>
        <w:br/>
      </w:r>
    </w:p>
    <w:p w:rsidR="00285AF2" w:rsidRPr="00FC092D" w:rsidRDefault="00AF2B4A" w:rsidP="00FC092D">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x</m:t>
                  </m:r>
                </m:lim>
              </m:limLow>
            </m:fName>
            <m:e>
              <m:r>
                <w:rPr>
                  <w:rFonts w:ascii="Cambria Math" w:hAnsi="Cambria Math"/>
                </w:rPr>
                <m:t xml:space="preserv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Ax-b</m:t>
                      </m:r>
                    </m:e>
                  </m:d>
                </m:e>
                <m:sub>
                  <m:r>
                    <w:rPr>
                      <w:rFonts w:ascii="Cambria Math" w:hAnsi="Cambria Math"/>
                    </w:rPr>
                    <m:t>2</m:t>
                  </m:r>
                </m:sub>
                <m:sup>
                  <m:r>
                    <w:rPr>
                      <w:rFonts w:ascii="Cambria Math" w:hAnsi="Cambria Math"/>
                    </w:rPr>
                    <m:t>2</m:t>
                  </m:r>
                </m:sup>
              </m:sSubSup>
            </m:e>
          </m:func>
          <m:r>
            <w:rPr>
              <w:rFonts w:ascii="Cambria Math" w:hAnsi="Cambria Math"/>
            </w:rPr>
            <m:t>+α</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up>
              <m:r>
                <w:rPr>
                  <w:rFonts w:ascii="Cambria Math" w:hAnsi="Cambria Math"/>
                </w:rPr>
                <m:t>2</m:t>
              </m:r>
            </m:sup>
          </m:sSubSup>
        </m:oMath>
      </m:oMathPara>
    </w:p>
    <w:p w:rsidR="00FC092D" w:rsidRDefault="00FC092D" w:rsidP="00FC092D"/>
    <w:p w:rsidR="00FC092D" w:rsidRDefault="00FC092D" w:rsidP="00FC092D">
      <w:r>
        <w:lastRenderedPageBreak/>
        <w:t>where</w:t>
      </w:r>
    </w:p>
    <w:p w:rsidR="00FC092D" w:rsidRDefault="00FC092D" w:rsidP="00FC092D">
      <w:pPr>
        <w:pStyle w:val="ListParagraph"/>
        <w:numPr>
          <w:ilvl w:val="0"/>
          <w:numId w:val="4"/>
        </w:numPr>
      </w:pPr>
      <m:oMath>
        <m:r>
          <w:rPr>
            <w:rFonts w:ascii="Cambria Math" w:hAnsi="Cambria Math"/>
          </w:rPr>
          <m:t>A</m:t>
        </m:r>
      </m:oMath>
      <w:r>
        <w:tab/>
        <w:t xml:space="preserve">our data matrix of </w:t>
      </w:r>
      <m:oMath>
        <m:r>
          <w:rPr>
            <w:rFonts w:ascii="Cambria Math" w:hAnsi="Cambria Math"/>
          </w:rPr>
          <m:t>1's</m:t>
        </m:r>
      </m:oMath>
      <w:r>
        <w:t xml:space="preserve"> and </w:t>
      </w:r>
      <m:oMath>
        <m:r>
          <w:rPr>
            <w:rFonts w:ascii="Cambria Math" w:hAnsi="Cambria Math"/>
          </w:rPr>
          <m:t>0's</m:t>
        </m:r>
      </m:oMath>
      <w:r w:rsidR="007654C7">
        <w:t xml:space="preserve">,              </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mxn</m:t>
            </m:r>
          </m:sup>
        </m:sSup>
      </m:oMath>
    </w:p>
    <w:p w:rsidR="00FC092D" w:rsidRDefault="00FC092D" w:rsidP="00FC092D">
      <w:pPr>
        <w:pStyle w:val="ListParagraph"/>
        <w:numPr>
          <w:ilvl w:val="0"/>
          <w:numId w:val="4"/>
        </w:numPr>
      </w:pPr>
      <m:oMath>
        <m:r>
          <w:rPr>
            <w:rFonts w:ascii="Cambria Math" w:hAnsi="Cambria Math"/>
          </w:rPr>
          <m:t>α</m:t>
        </m:r>
      </m:oMath>
      <w:r>
        <w:tab/>
        <w:t>regularization parameter</w:t>
      </w:r>
    </w:p>
    <w:p w:rsidR="00FC092D" w:rsidRPr="00161024" w:rsidRDefault="00FC092D" w:rsidP="00FC092D">
      <w:pPr>
        <w:pStyle w:val="ListParagraph"/>
        <w:numPr>
          <w:ilvl w:val="0"/>
          <w:numId w:val="4"/>
        </w:numPr>
      </w:pPr>
      <m:oMath>
        <m:r>
          <w:rPr>
            <w:rFonts w:ascii="Cambria Math" w:hAnsi="Cambria Math"/>
          </w:rPr>
          <m:t>b</m:t>
        </m:r>
      </m:oMath>
      <w:r>
        <w:tab/>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Spread</m:t>
                    </m:r>
                  </m:e>
                  <m:sub>
                    <m:r>
                      <w:rPr>
                        <w:rFonts w:ascii="Cambria Math" w:hAnsi="Cambria Math"/>
                      </w:rPr>
                      <m:t>i</m:t>
                    </m:r>
                  </m:sub>
                </m:sSub>
              </m:e>
            </m:d>
          </m:e>
        </m:func>
        <m:r>
          <w:rPr>
            <w:rFonts w:ascii="Cambria Math" w:hAnsi="Cambria Math"/>
          </w:rPr>
          <m:t xml:space="preserve"> , i∈</m:t>
        </m:r>
        <m:d>
          <m:dPr>
            <m:begChr m:val="{"/>
            <m:endChr m:val="}"/>
            <m:ctrlPr>
              <w:rPr>
                <w:rFonts w:ascii="Cambria Math" w:hAnsi="Cambria Math"/>
                <w:i/>
              </w:rPr>
            </m:ctrlPr>
          </m:dPr>
          <m:e>
            <m:r>
              <w:rPr>
                <w:rFonts w:ascii="Cambria Math" w:hAnsi="Cambria Math"/>
              </w:rPr>
              <m:t>6m,1y,…, 30y</m:t>
            </m:r>
          </m:e>
        </m:d>
        <m:r>
          <w:rPr>
            <w:rFonts w:ascii="Cambria Math" w:hAnsi="Cambria Math"/>
          </w:rPr>
          <m:t xml:space="preserve"> , b∈</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p>
    <w:p w:rsidR="00FC092D" w:rsidRDefault="00FC092D" w:rsidP="00681D13"/>
    <w:p w:rsidR="007654C7" w:rsidRDefault="007654C7" w:rsidP="00681D13">
      <w:r>
        <w:t xml:space="preserve">The addition of the </w:t>
      </w:r>
      <m:oMath>
        <m:r>
          <w:rPr>
            <w:rFonts w:ascii="Cambria Math" w:hAnsi="Cambria Math"/>
          </w:rPr>
          <m:t>l2</m:t>
        </m:r>
      </m:oMath>
      <w:r>
        <w:t xml:space="preserve">-regulariastion gives the stability to the weights of </w:t>
      </w:r>
      <m:oMath>
        <m:r>
          <w:rPr>
            <w:rFonts w:ascii="Cambria Math" w:hAnsi="Cambria Math"/>
          </w:rPr>
          <m:t>x</m:t>
        </m:r>
      </m:oMath>
      <w:r>
        <w:t xml:space="preserve"> and also prevents the problem of overfitting when there are too many parameters.</w:t>
      </w:r>
    </w:p>
    <w:p w:rsidR="007654C7" w:rsidRDefault="007654C7" w:rsidP="00681D13"/>
    <w:p w:rsidR="007654C7" w:rsidRDefault="00933AA6" w:rsidP="00C20061">
      <w:pPr>
        <w:pStyle w:val="Heading3"/>
        <w:pBdr>
          <w:bottom w:val="single" w:sz="4" w:space="1" w:color="auto"/>
        </w:pBdr>
      </w:pPr>
      <w:bookmarkStart w:id="11" w:name="_Toc491680395"/>
      <w:r>
        <w:t>Method</w:t>
      </w:r>
      <w:r w:rsidR="007654C7">
        <w:t xml:space="preserve"> 3</w:t>
      </w:r>
      <w:r w:rsidR="00C20061">
        <w:tab/>
        <w:t>-</w:t>
      </w:r>
      <w:r w:rsidR="00C20061">
        <w:tab/>
        <w:t xml:space="preserve">Least Squares with </w:t>
      </w:r>
      <m:oMath>
        <m:r>
          <w:rPr>
            <w:rFonts w:ascii="Cambria Math" w:hAnsi="Cambria Math"/>
          </w:rPr>
          <m:t>l1</m:t>
        </m:r>
      </m:oMath>
      <w:r w:rsidR="009203E4">
        <w:t>-regularisation</w:t>
      </w:r>
      <w:bookmarkEnd w:id="11"/>
    </w:p>
    <w:p w:rsidR="007654C7" w:rsidRDefault="007654C7" w:rsidP="00681D13"/>
    <w:p w:rsidR="007654C7" w:rsidRDefault="008B4678" w:rsidP="007654C7">
      <w:r>
        <w:t>This model aims to solve:</w:t>
      </w:r>
    </w:p>
    <w:p w:rsidR="007654C7" w:rsidRDefault="00AF2B4A" w:rsidP="007654C7">
      <m:oMathPara>
        <m:oMath>
          <m:func>
            <m:funcPr>
              <m:ctrlPr>
                <w:rPr>
                  <w:rFonts w:ascii="Cambria Math" w:hAnsi="Cambria Math"/>
                  <w:i/>
                </w:rPr>
              </m:ctrlPr>
            </m:funcPr>
            <m:fName>
              <m:r>
                <m:rPr>
                  <m:sty m:val="p"/>
                </m:rPr>
                <w:rPr>
                  <w:rFonts w:ascii="Cambria Math" w:hAnsi="Cambria Math"/>
                </w:rPr>
                <m:t xml:space="preserve">min </m:t>
              </m: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Ax-b</m:t>
                      </m:r>
                    </m:e>
                  </m:d>
                </m:e>
                <m:sub>
                  <m:r>
                    <w:rPr>
                      <w:rFonts w:ascii="Cambria Math" w:hAnsi="Cambria Math"/>
                    </w:rPr>
                    <m:t>2</m:t>
                  </m:r>
                </m:sub>
                <m:sup>
                  <m:r>
                    <w:rPr>
                      <w:rFonts w:ascii="Cambria Math" w:hAnsi="Cambria Math"/>
                    </w:rPr>
                    <m:t>2</m:t>
                  </m:r>
                </m:sup>
              </m:sSubSup>
              <m:r>
                <w:rPr>
                  <w:rFonts w:ascii="Cambria Math" w:hAnsi="Cambria Math"/>
                </w:rPr>
                <m:t>+α</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p w:rsidR="007654C7" w:rsidRDefault="007654C7" w:rsidP="007654C7">
      <w:r>
        <w:t>where</w:t>
      </w:r>
      <w:bookmarkStart w:id="12" w:name="_GoBack"/>
      <w:bookmarkEnd w:id="12"/>
    </w:p>
    <w:p w:rsidR="007654C7" w:rsidRDefault="007654C7" w:rsidP="007654C7">
      <w:pPr>
        <w:pStyle w:val="ListParagraph"/>
        <w:numPr>
          <w:ilvl w:val="0"/>
          <w:numId w:val="4"/>
        </w:numPr>
      </w:pPr>
      <m:oMath>
        <m:r>
          <w:rPr>
            <w:rFonts w:ascii="Cambria Math" w:hAnsi="Cambria Math"/>
          </w:rPr>
          <m:t>A</m:t>
        </m:r>
      </m:oMath>
      <w:r>
        <w:tab/>
        <w:t xml:space="preserve">our data matrix of </w:t>
      </w:r>
      <m:oMath>
        <m:r>
          <w:rPr>
            <w:rFonts w:ascii="Cambria Math" w:hAnsi="Cambria Math"/>
          </w:rPr>
          <m:t>1's</m:t>
        </m:r>
      </m:oMath>
      <w:r>
        <w:t xml:space="preserve"> and </w:t>
      </w:r>
      <m:oMath>
        <m:r>
          <w:rPr>
            <w:rFonts w:ascii="Cambria Math" w:hAnsi="Cambria Math"/>
          </w:rPr>
          <m:t>0's</m:t>
        </m:r>
      </m:oMath>
      <w:r>
        <w:t xml:space="preserve">,              </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mxn</m:t>
            </m:r>
          </m:sup>
        </m:sSup>
      </m:oMath>
    </w:p>
    <w:p w:rsidR="007654C7" w:rsidRDefault="007654C7" w:rsidP="007654C7">
      <w:pPr>
        <w:pStyle w:val="ListParagraph"/>
        <w:numPr>
          <w:ilvl w:val="0"/>
          <w:numId w:val="4"/>
        </w:numPr>
      </w:pPr>
      <m:oMath>
        <m:r>
          <w:rPr>
            <w:rFonts w:ascii="Cambria Math" w:hAnsi="Cambria Math"/>
          </w:rPr>
          <m:t>α</m:t>
        </m:r>
      </m:oMath>
      <w:r>
        <w:tab/>
        <w:t>regularization parameter</w:t>
      </w:r>
    </w:p>
    <w:p w:rsidR="007654C7" w:rsidRPr="00161024" w:rsidRDefault="007654C7" w:rsidP="007654C7">
      <w:pPr>
        <w:pStyle w:val="ListParagraph"/>
        <w:numPr>
          <w:ilvl w:val="0"/>
          <w:numId w:val="4"/>
        </w:numPr>
      </w:pPr>
      <m:oMath>
        <m:r>
          <w:rPr>
            <w:rFonts w:ascii="Cambria Math" w:hAnsi="Cambria Math"/>
          </w:rPr>
          <m:t>b</m:t>
        </m:r>
      </m:oMath>
      <w:r>
        <w:tab/>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Spread</m:t>
                    </m:r>
                  </m:e>
                  <m:sub>
                    <m:r>
                      <w:rPr>
                        <w:rFonts w:ascii="Cambria Math" w:hAnsi="Cambria Math"/>
                      </w:rPr>
                      <m:t>i</m:t>
                    </m:r>
                  </m:sub>
                </m:sSub>
              </m:e>
            </m:d>
          </m:e>
        </m:func>
        <m:r>
          <w:rPr>
            <w:rFonts w:ascii="Cambria Math" w:hAnsi="Cambria Math"/>
          </w:rPr>
          <m:t xml:space="preserve"> , i∈</m:t>
        </m:r>
        <m:d>
          <m:dPr>
            <m:begChr m:val="{"/>
            <m:endChr m:val="}"/>
            <m:ctrlPr>
              <w:rPr>
                <w:rFonts w:ascii="Cambria Math" w:hAnsi="Cambria Math"/>
                <w:i/>
              </w:rPr>
            </m:ctrlPr>
          </m:dPr>
          <m:e>
            <m:r>
              <w:rPr>
                <w:rFonts w:ascii="Cambria Math" w:hAnsi="Cambria Math"/>
              </w:rPr>
              <m:t>6m,1y,…, 30y</m:t>
            </m:r>
          </m:e>
        </m:d>
        <m:r>
          <w:rPr>
            <w:rFonts w:ascii="Cambria Math" w:hAnsi="Cambria Math"/>
          </w:rPr>
          <m:t xml:space="preserve"> , b∈</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p>
    <w:p w:rsidR="007654C7" w:rsidRDefault="007654C7" w:rsidP="00681D13"/>
    <w:p w:rsidR="007654C7" w:rsidRDefault="007654C7" w:rsidP="00681D13">
      <w:r>
        <w:t>Th</w:t>
      </w:r>
      <w:r w:rsidR="00E078DA">
        <w:t xml:space="preserve">e addition of the penalty function </w:t>
      </w:r>
      <m:oMath>
        <m:r>
          <w:rPr>
            <w:rFonts w:ascii="Cambria Math" w:hAnsi="Cambria Math"/>
          </w:rPr>
          <m:t>α</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oMath>
      <w:r w:rsidR="00E078DA">
        <w:t xml:space="preserve"> helps the model to estimate sparse coefficients. It will be useful in siuations due to its tendency to prefer solutions with fewer parameter values, effectively reducing the number of variables upon which the given solution is dependent.</w:t>
      </w:r>
    </w:p>
    <w:p w:rsidR="00E078DA" w:rsidRDefault="00E078DA" w:rsidP="00681D13"/>
    <w:p w:rsidR="00E078DA" w:rsidRDefault="00E078DA" w:rsidP="00681D13">
      <w:r>
        <w:t xml:space="preserve">For further details, one can refer to the </w:t>
      </w:r>
      <w:r w:rsidR="005B0074">
        <w:t>link</w:t>
      </w:r>
      <w:r>
        <w:t xml:space="preserve"> below to </w:t>
      </w:r>
      <w:r w:rsidR="005B0074">
        <w:t>gain a better understanding.</w:t>
      </w:r>
    </w:p>
    <w:p w:rsidR="00E078DA" w:rsidRDefault="00AF2B4A" w:rsidP="00681D13">
      <w:hyperlink r:id="rId16" w:history="1">
        <w:r w:rsidR="00E078DA" w:rsidRPr="00DF259A">
          <w:rPr>
            <w:rStyle w:val="Hyperlink"/>
          </w:rPr>
          <w:t>http://statweb.stanford.edu/~tibs/lasso.html</w:t>
        </w:r>
      </w:hyperlink>
    </w:p>
    <w:p w:rsidR="00E078DA" w:rsidRDefault="00E078DA" w:rsidP="00681D13"/>
    <w:p w:rsidR="00A673E7" w:rsidRDefault="00933AA6" w:rsidP="009203E4">
      <w:pPr>
        <w:pStyle w:val="Heading3"/>
        <w:pBdr>
          <w:bottom w:val="single" w:sz="4" w:space="1" w:color="auto"/>
        </w:pBdr>
      </w:pPr>
      <w:bookmarkStart w:id="13" w:name="_Toc491680396"/>
      <w:r>
        <w:t>Method</w:t>
      </w:r>
      <w:r w:rsidR="005B0074">
        <w:t xml:space="preserve"> 4</w:t>
      </w:r>
      <w:r w:rsidR="009203E4">
        <w:tab/>
        <w:t>-</w:t>
      </w:r>
      <w:r w:rsidR="009203E4">
        <w:tab/>
        <w:t>Bayesian Ridge Regression</w:t>
      </w:r>
      <w:bookmarkEnd w:id="13"/>
    </w:p>
    <w:p w:rsidR="009203E4" w:rsidRDefault="009203E4" w:rsidP="00681D13"/>
    <w:p w:rsidR="00A673E7" w:rsidRDefault="00A673E7" w:rsidP="00681D13">
      <w:r>
        <w:t>Bayesian Ridge regression is more robust to ill-posed problems.</w:t>
      </w:r>
    </w:p>
    <w:p w:rsidR="00933AA6" w:rsidRDefault="00933AA6" w:rsidP="00681D13"/>
    <w:p w:rsidR="005B0074" w:rsidRDefault="00933AA6" w:rsidP="009203E4">
      <w:pPr>
        <w:pStyle w:val="Heading3"/>
        <w:pBdr>
          <w:bottom w:val="single" w:sz="4" w:space="1" w:color="auto"/>
        </w:pBdr>
      </w:pPr>
      <w:bookmarkStart w:id="14" w:name="_Toc491680397"/>
      <w:r>
        <w:t>Method</w:t>
      </w:r>
      <w:r w:rsidR="005B0074">
        <w:t xml:space="preserve"> 5</w:t>
      </w:r>
      <w:r w:rsidR="009203E4">
        <w:tab/>
        <w:t>-</w:t>
      </w:r>
      <w:r w:rsidR="009203E4">
        <w:tab/>
        <w:t>Support Vector Machine Regression</w:t>
      </w:r>
      <w:bookmarkEnd w:id="14"/>
    </w:p>
    <w:p w:rsidR="005B0074" w:rsidRDefault="005B0074" w:rsidP="00681D13"/>
    <w:p w:rsidR="00610DEB" w:rsidRDefault="00610DEB" w:rsidP="00681D13">
      <w:r>
        <w:t xml:space="preserve">Given training vectors </w:t>
      </w:r>
      <m:oMath>
        <m:sSub>
          <m:sSubPr>
            <m:ctrlPr>
              <w:rPr>
                <w:rFonts w:ascii="Cambria Math" w:hAnsi="Cambria Math"/>
                <w:i/>
              </w:rPr>
            </m:ctrlPr>
          </m:sSubPr>
          <m:e>
            <m:r>
              <w:rPr>
                <w:rFonts w:ascii="Cambria Math" w:hAnsi="Cambria Math"/>
              </w:rPr>
              <m:t>x</m:t>
            </m:r>
          </m:e>
          <m:sub/>
        </m:sSub>
      </m:oMath>
      <w:r w:rsidR="007274DB">
        <w:t xml:space="preserve"> and a vector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7274DB">
        <w:t xml:space="preserve">, the </w:t>
      </w:r>
      <m:oMath>
        <m:r>
          <m:rPr>
            <m:scr m:val="script"/>
          </m:rPr>
          <w:rPr>
            <w:rFonts w:ascii="Cambria Math" w:hAnsi="Cambria Math"/>
          </w:rPr>
          <m:t>E</m:t>
        </m:r>
      </m:oMath>
      <w:r w:rsidR="007274DB">
        <w:t>-</w:t>
      </w:r>
      <m:oMath>
        <m:r>
          <m:rPr>
            <m:sty m:val="p"/>
          </m:rPr>
          <w:rPr>
            <w:rFonts w:ascii="Cambria Math" w:hAnsi="Cambria Math"/>
          </w:rPr>
          <m:t>SVR</m:t>
        </m:r>
      </m:oMath>
      <w:r w:rsidR="007274DB">
        <w:t xml:space="preserve"> (epilson Support Vector Regression) solves the following primal problem.</w:t>
      </w:r>
    </w:p>
    <w:p w:rsidR="007274DB" w:rsidRPr="00584900" w:rsidRDefault="00AF2B4A" w:rsidP="007274DB">
      <w:pPr>
        <w:ind w:right="1080"/>
      </w:pPr>
      <m:oMathPara>
        <m:oMath>
          <m:limLow>
            <m:limLowPr>
              <m:ctrlPr>
                <w:rPr>
                  <w:rFonts w:ascii="Cambria Math" w:hAnsi="Cambria Math"/>
                </w:rPr>
              </m:ctrlPr>
            </m:limLowPr>
            <m:e>
              <m:r>
                <m:rPr>
                  <m:sty m:val="p"/>
                </m:rPr>
                <w:rPr>
                  <w:rFonts w:ascii="Cambria Math" w:hAnsi="Cambria Math"/>
                </w:rPr>
                <m:t>min</m:t>
              </m:r>
            </m:e>
            <m:lim>
              <m:r>
                <w:rPr>
                  <w:rFonts w:ascii="Cambria Math" w:hAnsi="Cambria Math"/>
                </w:rPr>
                <m:t>w,ξ</m:t>
              </m:r>
            </m:lim>
          </m:limLow>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w:rPr>
                  <w:rFonts w:ascii="Cambria Math" w:hAnsi="Cambria Math"/>
                </w:rPr>
                <m:t>2</m:t>
              </m:r>
            </m:sup>
          </m:sSup>
          <m:r>
            <w:rPr>
              <w:rFonts w:ascii="Cambria Math" w:hAnsi="Cambria Math"/>
            </w:rPr>
            <m:t>+C</m:t>
          </m:r>
          <m:d>
            <m:dPr>
              <m:begChr m:val="⟨"/>
              <m:endChr m:val="⟩"/>
              <m:ctrlPr>
                <w:rPr>
                  <w:rFonts w:ascii="Cambria Math" w:hAnsi="Cambria Math"/>
                </w:rPr>
              </m:ctrlPr>
            </m:dPr>
            <m:e>
              <m:r>
                <w:rPr>
                  <w:rFonts w:ascii="Cambria Math" w:hAnsi="Cambria Math"/>
                </w:rPr>
                <m:t>e,ξ</m:t>
              </m:r>
            </m:e>
          </m:d>
        </m:oMath>
      </m:oMathPara>
    </w:p>
    <w:p w:rsidR="007274DB" w:rsidRPr="00F57FE0" w:rsidRDefault="007274DB" w:rsidP="007274DB">
      <w:pPr>
        <w:ind w:left="990"/>
      </w:pPr>
      <m:oMathPara>
        <m:oMath>
          <m:r>
            <m:rPr>
              <m:sty m:val="p"/>
            </m:rPr>
            <w:rPr>
              <w:rFonts w:ascii="Cambria Math" w:hAnsi="Cambria Math"/>
            </w:rPr>
            <m:t>s.t.</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i=1,…, n</m:t>
          </m:r>
        </m:oMath>
      </m:oMathPara>
    </w:p>
    <w:p w:rsidR="00610DEB" w:rsidRDefault="007274DB" w:rsidP="007274DB">
      <m:oMathPara>
        <m:oMath>
          <m:r>
            <w:rPr>
              <w:rFonts w:ascii="Cambria Math" w:hAnsi="Cambria Math"/>
            </w:rPr>
            <w:lastRenderedPageBreak/>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≥0,                                    </m:t>
          </m:r>
          <m:r>
            <m:rPr>
              <m:sty m:val="p"/>
            </m:rPr>
            <w:rPr>
              <w:rFonts w:ascii="Cambria Math" w:hAnsi="Cambria Math"/>
            </w:rPr>
            <w:br/>
          </m:r>
        </m:oMath>
      </m:oMathPara>
      <w:r>
        <w:t>Where</w:t>
      </w:r>
    </w:p>
    <w:p w:rsidR="007274DB" w:rsidRPr="007274DB" w:rsidRDefault="007274DB" w:rsidP="007274DB">
      <w:pPr>
        <w:pStyle w:val="ListParagraph"/>
        <w:numPr>
          <w:ilvl w:val="0"/>
          <w:numId w:val="8"/>
        </w:numPr>
      </w:pPr>
      <m:oMath>
        <m:r>
          <w:rPr>
            <w:rFonts w:ascii="Cambria Math" w:hAnsi="Cambria Math"/>
          </w:rPr>
          <m:t>C&gt;0</m:t>
        </m:r>
      </m:oMath>
      <w:r>
        <w:rPr>
          <w:iCs/>
        </w:rPr>
        <w:tab/>
      </w:r>
      <w:r>
        <w:rPr>
          <w:iCs/>
        </w:rPr>
        <w:tab/>
      </w:r>
      <w:r w:rsidR="007D4CEB">
        <w:rPr>
          <w:iCs/>
        </w:rPr>
        <w:t xml:space="preserve">parameter to control for margin variation. </w:t>
      </w:r>
    </w:p>
    <w:p w:rsidR="007274DB" w:rsidRDefault="007D4CEB" w:rsidP="007274DB">
      <w:pPr>
        <w:pStyle w:val="ListParagraph"/>
        <w:numPr>
          <w:ilvl w:val="0"/>
          <w:numId w:val="8"/>
        </w:numPr>
      </w:pPr>
      <m:oMath>
        <m:r>
          <m:rPr>
            <m:sty m:val="bi"/>
          </m:rPr>
          <w:rPr>
            <w:rFonts w:ascii="Cambria Math" w:hAnsi="Cambria Math"/>
          </w:rPr>
          <m:t>ξ</m:t>
        </m:r>
      </m:oMath>
      <w:r w:rsidR="007274DB">
        <w:rPr>
          <w:iCs/>
        </w:rPr>
        <w:tab/>
      </w:r>
      <w:r w:rsidR="007274DB">
        <w:tab/>
      </w:r>
      <w:r>
        <w:t>slack variables</w:t>
      </w:r>
    </w:p>
    <w:p w:rsidR="007D4CEB" w:rsidRDefault="007D4CEB" w:rsidP="007274DB">
      <w:pPr>
        <w:pStyle w:val="ListParagraph"/>
        <w:numPr>
          <w:ilvl w:val="0"/>
          <w:numId w:val="8"/>
        </w:numPr>
      </w:pPr>
    </w:p>
    <w:p w:rsidR="007274DB" w:rsidRDefault="007274DB" w:rsidP="00681D13"/>
    <w:p w:rsidR="007D4CEB" w:rsidRDefault="007D4CEB" w:rsidP="00681D13">
      <w:r>
        <w:t xml:space="preserve">When </w:t>
      </w:r>
      <m:oMath>
        <m:r>
          <w:rPr>
            <w:rFonts w:ascii="Cambria Math" w:hAnsi="Cambria Math"/>
          </w:rPr>
          <m:t>C</m:t>
        </m:r>
      </m:oMath>
      <w:r>
        <w:t xml:space="preserve"> is large, the model only allows for small margin violations.</w:t>
      </w:r>
    </w:p>
    <w:p w:rsidR="007D4CEB" w:rsidRDefault="007D4CEB" w:rsidP="00681D13">
      <w:r>
        <w:t xml:space="preserve">For example, the picture below shows an intuitive idea of Support Vector Machines for classification, whereby a hyperplane is chosen that creates as much room between the hyperplane and the </w:t>
      </w:r>
      <w:proofErr w:type="spellStart"/>
      <w:r>
        <w:t>cloesest</w:t>
      </w:r>
      <w:proofErr w:type="spellEnd"/>
      <w:r>
        <w:t xml:space="preserve"> example. This optimal hyperplane is illustrated in the figure below.</w:t>
      </w:r>
    </w:p>
    <w:p w:rsidR="007D4CEB" w:rsidRDefault="007D4CEB" w:rsidP="007D4CEB">
      <w:pPr>
        <w:keepNext/>
        <w:jc w:val="center"/>
      </w:pPr>
      <w:r>
        <w:rPr>
          <w:noProof/>
          <w:lang w:eastAsia="en-US"/>
        </w:rPr>
        <w:drawing>
          <wp:inline distT="0" distB="0" distL="0" distR="0" wp14:anchorId="6F13AC62" wp14:editId="60C92C8D">
            <wp:extent cx="3025839" cy="2985494"/>
            <wp:effectExtent l="190500" t="190500" r="193675" b="1962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timal-hyperplane.png"/>
                    <pic:cNvPicPr/>
                  </pic:nvPicPr>
                  <pic:blipFill>
                    <a:blip r:embed="rId17">
                      <a:extLst>
                        <a:ext uri="{28A0092B-C50C-407E-A947-70E740481C1C}">
                          <a14:useLocalDpi xmlns:a14="http://schemas.microsoft.com/office/drawing/2010/main" val="0"/>
                        </a:ext>
                      </a:extLst>
                    </a:blip>
                    <a:stretch>
                      <a:fillRect/>
                    </a:stretch>
                  </pic:blipFill>
                  <pic:spPr>
                    <a:xfrm>
                      <a:off x="0" y="0"/>
                      <a:ext cx="3042605" cy="3002036"/>
                    </a:xfrm>
                    <a:prstGeom prst="rect">
                      <a:avLst/>
                    </a:prstGeom>
                    <a:ln>
                      <a:noFill/>
                    </a:ln>
                    <a:effectLst>
                      <a:outerShdw blurRad="190500" algn="tl" rotWithShape="0">
                        <a:srgbClr val="000000">
                          <a:alpha val="70000"/>
                        </a:srgbClr>
                      </a:outerShdw>
                    </a:effectLst>
                  </pic:spPr>
                </pic:pic>
              </a:graphicData>
            </a:graphic>
          </wp:inline>
        </w:drawing>
      </w:r>
    </w:p>
    <w:p w:rsidR="007D4CEB" w:rsidRDefault="007D4CEB" w:rsidP="007D4CEB">
      <w:pPr>
        <w:pStyle w:val="Caption"/>
        <w:jc w:val="center"/>
      </w:pPr>
      <w:r>
        <w:t xml:space="preserve">Figure </w:t>
      </w:r>
      <w:fldSimple w:instr=" SEQ Figure \* ARABIC ">
        <w:r w:rsidR="00BF59B3">
          <w:rPr>
            <w:noProof/>
          </w:rPr>
          <w:t>5</w:t>
        </w:r>
      </w:fldSimple>
      <w:r>
        <w:t>: Support Vector Machine Optimal Hyperplane</w:t>
      </w:r>
    </w:p>
    <w:p w:rsidR="007D4CEB" w:rsidRPr="007D4CEB" w:rsidRDefault="007D4CEB" w:rsidP="007D4CEB"/>
    <w:p w:rsidR="00610DEB" w:rsidRDefault="00610DEB" w:rsidP="00681D13">
      <w:r>
        <w:t>We use the Support Vector Machine Regression with linear kernels.</w:t>
      </w:r>
    </w:p>
    <w:p w:rsidR="007274DB" w:rsidRDefault="007274DB" w:rsidP="00681D13"/>
    <w:p w:rsidR="007274DB" w:rsidRDefault="007274DB" w:rsidP="00681D13"/>
    <w:p w:rsidR="005B0074" w:rsidRDefault="007274DB" w:rsidP="00681D13">
      <w:r>
        <w:t>For further information one can refer to the article below for a more detailed understanding.</w:t>
      </w:r>
    </w:p>
    <w:p w:rsidR="007274DB" w:rsidRDefault="00AF2B4A" w:rsidP="00681D13">
      <w:hyperlink r:id="rId18" w:history="1">
        <w:r w:rsidR="007274DB" w:rsidRPr="00DF259A">
          <w:rPr>
            <w:rStyle w:val="Hyperlink"/>
          </w:rPr>
          <w:t>http://citeseerx.ist.psu.edu/viewdoc/download;jsessionid=A4FA69E2BA23E68108294654C1094F73?doi=10.1.1.114.4288&amp;rep=rep1&amp;type=pdf</w:t>
        </w:r>
      </w:hyperlink>
    </w:p>
    <w:p w:rsidR="007274DB" w:rsidRDefault="007274DB" w:rsidP="00681D13"/>
    <w:p w:rsidR="005B0074" w:rsidRDefault="005B0074" w:rsidP="00681D13"/>
    <w:p w:rsidR="005B0074" w:rsidRDefault="005B0074">
      <w:r>
        <w:br w:type="page"/>
      </w:r>
    </w:p>
    <w:p w:rsidR="005B0074" w:rsidRDefault="005B0074" w:rsidP="00BF59B3">
      <w:pPr>
        <w:pStyle w:val="Heading2"/>
      </w:pPr>
      <w:bookmarkStart w:id="15" w:name="_Toc491680398"/>
      <w:r>
        <w:lastRenderedPageBreak/>
        <w:t>Results</w:t>
      </w:r>
      <w:bookmarkEnd w:id="15"/>
      <w:r w:rsidR="00B62915">
        <w:br/>
      </w:r>
    </w:p>
    <w:p w:rsidR="005B0074" w:rsidRDefault="00B62915" w:rsidP="00681D13">
      <w:r>
        <w:t>Below we have run our regressions on each of the dataset, with the corresponding models.</w:t>
      </w:r>
      <w:r w:rsidR="00907952">
        <w:t xml:space="preserve"> The spread factors </w:t>
      </w:r>
      <m:oMath>
        <m:r>
          <w:rPr>
            <w:rFonts w:ascii="Cambria Math" w:hAnsi="Cambria Math"/>
          </w:rPr>
          <m:t>x</m:t>
        </m:r>
      </m:oMath>
      <w:r w:rsidR="00907952">
        <w:t xml:space="preserve"> are displayed in the tables below.</w:t>
      </w:r>
    </w:p>
    <w:p w:rsidR="00907952" w:rsidRDefault="00970C67" w:rsidP="00681D13">
      <w:r>
        <w:t xml:space="preserve">Below we show the weights that are obtained from solving the different models. </w:t>
      </w:r>
      <w:r w:rsidR="00907952">
        <w:br/>
      </w:r>
    </w:p>
    <w:p w:rsidR="00907952" w:rsidRPr="00907952" w:rsidRDefault="00907952" w:rsidP="00681D13">
      <w:pPr>
        <w:rPr>
          <w:u w:val="single"/>
        </w:rPr>
      </w:pPr>
      <w:r w:rsidRPr="00907952">
        <w:rPr>
          <w:u w:val="single"/>
        </w:rPr>
        <w:t>Some observations to expect:</w:t>
      </w:r>
    </w:p>
    <w:p w:rsidR="00907952" w:rsidRDefault="00907952" w:rsidP="00907952">
      <w:pPr>
        <w:pStyle w:val="ListParagraph"/>
        <w:numPr>
          <w:ilvl w:val="0"/>
          <w:numId w:val="23"/>
        </w:numPr>
      </w:pPr>
      <w:r>
        <w:t xml:space="preserve">One can expect to see that the Spread Factors for </w:t>
      </w:r>
      <w:proofErr w:type="spellStart"/>
      <w:r>
        <w:t>ImpliedRatings</w:t>
      </w:r>
      <w:proofErr w:type="spellEnd"/>
      <w:r>
        <w:t xml:space="preserve"> to be monotonic. For Sector and Region, there should be no patterns expected.</w:t>
      </w:r>
    </w:p>
    <w:p w:rsidR="00477DBE" w:rsidRDefault="002B03B0" w:rsidP="00681D13">
      <w:r>
        <w:br/>
      </w:r>
    </w:p>
    <w:tbl>
      <w:tblPr>
        <w:tblStyle w:val="ListTable6Colorful-Accent1"/>
        <w:tblW w:w="0" w:type="auto"/>
        <w:tblLook w:val="04A0" w:firstRow="1" w:lastRow="0" w:firstColumn="1" w:lastColumn="0" w:noHBand="0" w:noVBand="1"/>
      </w:tblPr>
      <w:tblGrid>
        <w:gridCol w:w="2155"/>
        <w:gridCol w:w="1530"/>
        <w:gridCol w:w="1211"/>
        <w:gridCol w:w="1484"/>
        <w:gridCol w:w="1485"/>
        <w:gridCol w:w="1485"/>
      </w:tblGrid>
      <w:tr w:rsidR="00477DBE" w:rsidTr="00E561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right w:val="single" w:sz="4" w:space="0" w:color="auto"/>
            </w:tcBorders>
          </w:tcPr>
          <w:p w:rsidR="00477DBE" w:rsidRDefault="00970C67" w:rsidP="00970C67">
            <w:pPr>
              <w:jc w:val="center"/>
            </w:pPr>
            <w:r>
              <w:t>Dataset 1</w:t>
            </w:r>
          </w:p>
        </w:tc>
        <w:tc>
          <w:tcPr>
            <w:tcW w:w="1530" w:type="dxa"/>
            <w:tcBorders>
              <w:top w:val="single" w:sz="4" w:space="0" w:color="auto"/>
              <w:left w:val="single" w:sz="4" w:space="0" w:color="auto"/>
              <w:bottom w:val="single" w:sz="4" w:space="0" w:color="auto"/>
            </w:tcBorders>
          </w:tcPr>
          <w:p w:rsidR="00477DBE" w:rsidRDefault="00477DBE" w:rsidP="00E561CE">
            <w:pPr>
              <w:jc w:val="center"/>
              <w:cnfStyle w:val="100000000000" w:firstRow="1" w:lastRow="0" w:firstColumn="0" w:lastColumn="0" w:oddVBand="0" w:evenVBand="0" w:oddHBand="0" w:evenHBand="0" w:firstRowFirstColumn="0" w:firstRowLastColumn="0" w:lastRowFirstColumn="0" w:lastRowLastColumn="0"/>
            </w:pPr>
            <w:r>
              <w:t>Model 1</w:t>
            </w:r>
          </w:p>
          <w:p w:rsidR="00477DBE" w:rsidRDefault="00477DBE" w:rsidP="00E561CE">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211" w:type="dxa"/>
            <w:tcBorders>
              <w:top w:val="single" w:sz="4" w:space="0" w:color="auto"/>
              <w:bottom w:val="single" w:sz="4" w:space="0" w:color="auto"/>
            </w:tcBorders>
          </w:tcPr>
          <w:p w:rsidR="00477DBE" w:rsidRDefault="00477DBE" w:rsidP="00E561CE">
            <w:pPr>
              <w:jc w:val="center"/>
              <w:cnfStyle w:val="100000000000" w:firstRow="1" w:lastRow="0" w:firstColumn="0" w:lastColumn="0" w:oddVBand="0" w:evenVBand="0" w:oddHBand="0" w:evenHBand="0" w:firstRowFirstColumn="0" w:firstRowLastColumn="0" w:lastRowFirstColumn="0" w:lastRowLastColumn="0"/>
            </w:pPr>
            <w:r>
              <w:t>Model 2</w:t>
            </w:r>
          </w:p>
          <w:p w:rsidR="00E561CE" w:rsidRDefault="00E561CE" w:rsidP="00E561CE">
            <w:pPr>
              <w:jc w:val="center"/>
              <w:cnfStyle w:val="100000000000" w:firstRow="1" w:lastRow="0" w:firstColumn="0" w:lastColumn="0" w:oddVBand="0" w:evenVBand="0" w:oddHBand="0" w:evenHBand="0" w:firstRowFirstColumn="0" w:firstRowLastColumn="0" w:lastRowFirstColumn="0" w:lastRowLastColumn="0"/>
            </w:pPr>
            <w:r>
              <w:t>(</w:t>
            </w:r>
            <m:oMath>
              <m:r>
                <m:rPr>
                  <m:sty m:val="bi"/>
                </m:rPr>
                <w:rPr>
                  <w:rFonts w:ascii="Cambria Math" w:hAnsi="Cambria Math"/>
                </w:rPr>
                <m:t>a=2.0</m:t>
              </m:r>
            </m:oMath>
            <w:r>
              <w:t>)</w:t>
            </w:r>
          </w:p>
          <w:p w:rsidR="00477DBE" w:rsidRDefault="00477DBE" w:rsidP="00E561CE">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484" w:type="dxa"/>
            <w:tcBorders>
              <w:top w:val="single" w:sz="4" w:space="0" w:color="auto"/>
              <w:bottom w:val="single" w:sz="4" w:space="0" w:color="auto"/>
            </w:tcBorders>
          </w:tcPr>
          <w:p w:rsidR="00477DBE" w:rsidRDefault="00477DBE" w:rsidP="00E561CE">
            <w:pPr>
              <w:jc w:val="center"/>
              <w:cnfStyle w:val="100000000000" w:firstRow="1" w:lastRow="0" w:firstColumn="0" w:lastColumn="0" w:oddVBand="0" w:evenVBand="0" w:oddHBand="0" w:evenHBand="0" w:firstRowFirstColumn="0" w:firstRowLastColumn="0" w:lastRowFirstColumn="0" w:lastRowLastColumn="0"/>
            </w:pPr>
            <w:r>
              <w:t>Model 3</w:t>
            </w:r>
          </w:p>
          <w:p w:rsidR="00E561CE" w:rsidRDefault="00E561CE" w:rsidP="00E561CE">
            <w:pPr>
              <w:jc w:val="center"/>
              <w:cnfStyle w:val="100000000000" w:firstRow="1" w:lastRow="0" w:firstColumn="0" w:lastColumn="0" w:oddVBand="0" w:evenVBand="0" w:oddHBand="0" w:evenHBand="0" w:firstRowFirstColumn="0" w:firstRowLastColumn="0" w:lastRowFirstColumn="0" w:lastRowLastColumn="0"/>
            </w:pPr>
            <w:r>
              <w:t>(</w:t>
            </w:r>
            <m:oMath>
              <m:r>
                <m:rPr>
                  <m:sty m:val="bi"/>
                </m:rPr>
                <w:rPr>
                  <w:rFonts w:ascii="Cambria Math" w:hAnsi="Cambria Math"/>
                </w:rPr>
                <m:t>a=0.01</m:t>
              </m:r>
            </m:oMath>
            <w:r>
              <w:t>)</w:t>
            </w:r>
          </w:p>
          <w:p w:rsidR="00477DBE" w:rsidRDefault="00477DBE" w:rsidP="00E561CE">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485" w:type="dxa"/>
            <w:tcBorders>
              <w:top w:val="single" w:sz="4" w:space="0" w:color="auto"/>
              <w:bottom w:val="single" w:sz="4" w:space="0" w:color="auto"/>
            </w:tcBorders>
          </w:tcPr>
          <w:p w:rsidR="00477DBE" w:rsidRDefault="00477DBE" w:rsidP="00E561CE">
            <w:pPr>
              <w:jc w:val="center"/>
              <w:cnfStyle w:val="100000000000" w:firstRow="1" w:lastRow="0" w:firstColumn="0" w:lastColumn="0" w:oddVBand="0" w:evenVBand="0" w:oddHBand="0" w:evenHBand="0" w:firstRowFirstColumn="0" w:firstRowLastColumn="0" w:lastRowFirstColumn="0" w:lastRowLastColumn="0"/>
            </w:pPr>
            <w:r>
              <w:t>Model 4</w:t>
            </w:r>
          </w:p>
          <w:p w:rsidR="00477DBE" w:rsidRDefault="00477DBE" w:rsidP="00E561CE">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485" w:type="dxa"/>
            <w:tcBorders>
              <w:top w:val="single" w:sz="4" w:space="0" w:color="auto"/>
              <w:bottom w:val="single" w:sz="4" w:space="0" w:color="auto"/>
              <w:right w:val="single" w:sz="4" w:space="0" w:color="auto"/>
            </w:tcBorders>
          </w:tcPr>
          <w:p w:rsidR="00477DBE" w:rsidRDefault="00477DBE" w:rsidP="00E561CE">
            <w:pPr>
              <w:jc w:val="center"/>
              <w:cnfStyle w:val="100000000000" w:firstRow="1" w:lastRow="0" w:firstColumn="0" w:lastColumn="0" w:oddVBand="0" w:evenVBand="0" w:oddHBand="0" w:evenHBand="0" w:firstRowFirstColumn="0" w:firstRowLastColumn="0" w:lastRowFirstColumn="0" w:lastRowLastColumn="0"/>
            </w:pPr>
            <w:r>
              <w:t>Model 5</w:t>
            </w:r>
          </w:p>
          <w:p w:rsidR="00E561CE" w:rsidRDefault="00E561CE" w:rsidP="00E561CE">
            <w:pPr>
              <w:jc w:val="center"/>
              <w:cnfStyle w:val="100000000000" w:firstRow="1" w:lastRow="0" w:firstColumn="0" w:lastColumn="0" w:oddVBand="0" w:evenVBand="0" w:oddHBand="0" w:evenHBand="0" w:firstRowFirstColumn="0" w:firstRowLastColumn="0" w:lastRowFirstColumn="0" w:lastRowLastColumn="0"/>
            </w:pPr>
            <w:r>
              <w:t>(</w:t>
            </w:r>
            <m:oMath>
              <m:r>
                <m:rPr>
                  <m:sty m:val="bi"/>
                </m:rPr>
                <w:rPr>
                  <w:rFonts w:ascii="Cambria Math" w:hAnsi="Cambria Math"/>
                </w:rPr>
                <m:t>a=2.0</m:t>
              </m:r>
            </m:oMath>
            <w:r>
              <w:t>)</w:t>
            </w:r>
          </w:p>
          <w:p w:rsidR="00477DBE" w:rsidRDefault="00477DBE" w:rsidP="00E561CE">
            <w:pPr>
              <w:jc w:val="center"/>
              <w:cnfStyle w:val="100000000000" w:firstRow="1" w:lastRow="0" w:firstColumn="0" w:lastColumn="0" w:oddVBand="0" w:evenVBand="0" w:oddHBand="0" w:evenHBand="0" w:firstRowFirstColumn="0" w:firstRowLastColumn="0" w:lastRowFirstColumn="0" w:lastRowLastColumn="0"/>
            </w:pPr>
            <w:r>
              <w:t>Spread Factor</w:t>
            </w:r>
          </w:p>
        </w:tc>
      </w:tr>
      <w:tr w:rsidR="00477DBE" w:rsidRPr="00477DBE" w:rsidTr="00E561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right w:val="single" w:sz="4" w:space="0" w:color="auto"/>
            </w:tcBorders>
            <w:shd w:val="clear" w:color="auto" w:fill="B4C6E7" w:themeFill="accent1" w:themeFillTint="66"/>
            <w:noWrap/>
            <w:hideMark/>
          </w:tcPr>
          <w:p w:rsidR="00477DBE" w:rsidRPr="00477DBE" w:rsidRDefault="00477DBE" w:rsidP="00477DBE">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Sector_Financials</w:t>
            </w:r>
            <w:proofErr w:type="spellEnd"/>
          </w:p>
        </w:tc>
        <w:tc>
          <w:tcPr>
            <w:tcW w:w="1530" w:type="dxa"/>
            <w:tcBorders>
              <w:top w:val="single" w:sz="4" w:space="0" w:color="auto"/>
              <w:left w:val="single" w:sz="4" w:space="0" w:color="auto"/>
              <w:bottom w:val="nil"/>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-7.64E+10</w:t>
            </w:r>
          </w:p>
        </w:tc>
        <w:tc>
          <w:tcPr>
            <w:tcW w:w="1211" w:type="dxa"/>
            <w:tcBorders>
              <w:top w:val="single" w:sz="4" w:space="0" w:color="auto"/>
              <w:bottom w:val="nil"/>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-0.41193</w:t>
            </w:r>
          </w:p>
        </w:tc>
        <w:tc>
          <w:tcPr>
            <w:tcW w:w="1484" w:type="dxa"/>
            <w:tcBorders>
              <w:top w:val="single" w:sz="4" w:space="0" w:color="auto"/>
              <w:bottom w:val="nil"/>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single" w:sz="4" w:space="0" w:color="auto"/>
              <w:bottom w:val="nil"/>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-0.41997</w:t>
            </w:r>
          </w:p>
        </w:tc>
        <w:tc>
          <w:tcPr>
            <w:tcW w:w="1485" w:type="dxa"/>
            <w:tcBorders>
              <w:top w:val="single" w:sz="4" w:space="0" w:color="auto"/>
              <w:bottom w:val="nil"/>
              <w:right w:val="single" w:sz="4" w:space="0" w:color="auto"/>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-0.41497</w:t>
            </w:r>
          </w:p>
        </w:tc>
      </w:tr>
      <w:tr w:rsidR="00477DBE" w:rsidRPr="00477DBE" w:rsidTr="00E561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right w:val="single" w:sz="4" w:space="0" w:color="auto"/>
            </w:tcBorders>
            <w:shd w:val="clear" w:color="auto" w:fill="B4C6E7" w:themeFill="accent1" w:themeFillTint="66"/>
            <w:noWrap/>
            <w:hideMark/>
          </w:tcPr>
          <w:p w:rsidR="00477DBE" w:rsidRPr="00477DBE" w:rsidRDefault="00477DBE" w:rsidP="00477DBE">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Sector_Government</w:t>
            </w:r>
            <w:proofErr w:type="spellEnd"/>
          </w:p>
        </w:tc>
        <w:tc>
          <w:tcPr>
            <w:tcW w:w="1530" w:type="dxa"/>
            <w:tcBorders>
              <w:top w:val="nil"/>
              <w:left w:val="single" w:sz="4" w:space="0" w:color="auto"/>
              <w:bottom w:val="nil"/>
            </w:tcBorders>
            <w:shd w:val="clear" w:color="auto" w:fill="B4C6E7" w:themeFill="accent1" w:themeFillTint="66"/>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-7.64E+10</w:t>
            </w:r>
          </w:p>
        </w:tc>
        <w:tc>
          <w:tcPr>
            <w:tcW w:w="1211" w:type="dxa"/>
            <w:tcBorders>
              <w:top w:val="nil"/>
              <w:bottom w:val="nil"/>
            </w:tcBorders>
            <w:shd w:val="clear" w:color="auto" w:fill="B4C6E7" w:themeFill="accent1" w:themeFillTint="66"/>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-0.65852</w:t>
            </w:r>
          </w:p>
        </w:tc>
        <w:tc>
          <w:tcPr>
            <w:tcW w:w="1484" w:type="dxa"/>
            <w:tcBorders>
              <w:top w:val="nil"/>
              <w:bottom w:val="nil"/>
            </w:tcBorders>
            <w:shd w:val="clear" w:color="auto" w:fill="B4C6E7" w:themeFill="accent1" w:themeFillTint="66"/>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-0.11053</w:t>
            </w:r>
          </w:p>
        </w:tc>
        <w:tc>
          <w:tcPr>
            <w:tcW w:w="1485" w:type="dxa"/>
            <w:tcBorders>
              <w:top w:val="nil"/>
              <w:bottom w:val="nil"/>
            </w:tcBorders>
            <w:shd w:val="clear" w:color="auto" w:fill="B4C6E7" w:themeFill="accent1" w:themeFillTint="66"/>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-0.66062</w:t>
            </w:r>
          </w:p>
        </w:tc>
        <w:tc>
          <w:tcPr>
            <w:tcW w:w="1485" w:type="dxa"/>
            <w:tcBorders>
              <w:top w:val="nil"/>
              <w:bottom w:val="nil"/>
              <w:right w:val="single" w:sz="4" w:space="0" w:color="auto"/>
            </w:tcBorders>
            <w:shd w:val="clear" w:color="auto" w:fill="B4C6E7" w:themeFill="accent1" w:themeFillTint="66"/>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-0.65754</w:t>
            </w:r>
          </w:p>
        </w:tc>
      </w:tr>
      <w:tr w:rsidR="00477DBE" w:rsidRPr="00477DBE" w:rsidTr="00E561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bottom w:val="single" w:sz="4" w:space="0" w:color="auto"/>
              <w:right w:val="single" w:sz="4" w:space="0" w:color="auto"/>
            </w:tcBorders>
            <w:shd w:val="clear" w:color="auto" w:fill="B4C6E7" w:themeFill="accent1" w:themeFillTint="66"/>
            <w:noWrap/>
            <w:hideMark/>
          </w:tcPr>
          <w:p w:rsidR="00477DBE" w:rsidRPr="00477DBE" w:rsidRDefault="00477DBE" w:rsidP="00477DBE">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Sector_Others</w:t>
            </w:r>
            <w:proofErr w:type="spellEnd"/>
          </w:p>
        </w:tc>
        <w:tc>
          <w:tcPr>
            <w:tcW w:w="1530" w:type="dxa"/>
            <w:tcBorders>
              <w:top w:val="nil"/>
              <w:left w:val="single" w:sz="4" w:space="0" w:color="auto"/>
              <w:bottom w:val="single" w:sz="4" w:space="0" w:color="auto"/>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-7.64E+10</w:t>
            </w:r>
          </w:p>
        </w:tc>
        <w:tc>
          <w:tcPr>
            <w:tcW w:w="1211" w:type="dxa"/>
            <w:tcBorders>
              <w:top w:val="nil"/>
              <w:bottom w:val="single" w:sz="4" w:space="0" w:color="auto"/>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-1.0077</w:t>
            </w:r>
          </w:p>
        </w:tc>
        <w:tc>
          <w:tcPr>
            <w:tcW w:w="1484" w:type="dxa"/>
            <w:tcBorders>
              <w:top w:val="nil"/>
              <w:bottom w:val="single" w:sz="4" w:space="0" w:color="auto"/>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-0.53294</w:t>
            </w:r>
          </w:p>
        </w:tc>
        <w:tc>
          <w:tcPr>
            <w:tcW w:w="1485" w:type="dxa"/>
            <w:tcBorders>
              <w:top w:val="nil"/>
              <w:bottom w:val="single" w:sz="4" w:space="0" w:color="auto"/>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-1.01823</w:t>
            </w:r>
          </w:p>
        </w:tc>
        <w:tc>
          <w:tcPr>
            <w:tcW w:w="1485" w:type="dxa"/>
            <w:tcBorders>
              <w:top w:val="nil"/>
              <w:bottom w:val="single" w:sz="4" w:space="0" w:color="auto"/>
              <w:right w:val="single" w:sz="4" w:space="0" w:color="auto"/>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-1.03555</w:t>
            </w:r>
          </w:p>
        </w:tc>
      </w:tr>
      <w:tr w:rsidR="00477DBE" w:rsidRPr="00477DBE" w:rsidTr="00E561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bottom w:val="nil"/>
              <w:right w:val="single" w:sz="4" w:space="0" w:color="auto"/>
            </w:tcBorders>
            <w:shd w:val="clear" w:color="auto" w:fill="FFFFFF" w:themeFill="background1"/>
            <w:noWrap/>
            <w:hideMark/>
          </w:tcPr>
          <w:p w:rsidR="00477DBE" w:rsidRPr="00477DBE" w:rsidRDefault="00477DBE" w:rsidP="00477DBE">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Region_Africa</w:t>
            </w:r>
            <w:proofErr w:type="spellEnd"/>
          </w:p>
        </w:tc>
        <w:tc>
          <w:tcPr>
            <w:tcW w:w="1530" w:type="dxa"/>
            <w:tcBorders>
              <w:top w:val="single" w:sz="4" w:space="0" w:color="auto"/>
              <w:left w:val="single" w:sz="4" w:space="0" w:color="auto"/>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single" w:sz="4" w:space="0" w:color="auto"/>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-0.09663</w:t>
            </w:r>
          </w:p>
        </w:tc>
        <w:tc>
          <w:tcPr>
            <w:tcW w:w="1484" w:type="dxa"/>
            <w:tcBorders>
              <w:top w:val="single" w:sz="4" w:space="0" w:color="auto"/>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single" w:sz="4" w:space="0" w:color="auto"/>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-0.08892</w:t>
            </w:r>
          </w:p>
        </w:tc>
        <w:tc>
          <w:tcPr>
            <w:tcW w:w="1485" w:type="dxa"/>
            <w:tcBorders>
              <w:top w:val="single" w:sz="4" w:space="0" w:color="auto"/>
              <w:bottom w:val="nil"/>
              <w:right w:val="single" w:sz="4" w:space="0" w:color="auto"/>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-0.21556</w:t>
            </w:r>
          </w:p>
        </w:tc>
      </w:tr>
      <w:tr w:rsidR="00477DBE" w:rsidRPr="00477DBE" w:rsidTr="00E561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477DBE" w:rsidRPr="00477DBE" w:rsidRDefault="00477DBE" w:rsidP="00477DBE">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Region_Asia</w:t>
            </w:r>
            <w:proofErr w:type="spellEnd"/>
          </w:p>
        </w:tc>
        <w:tc>
          <w:tcPr>
            <w:tcW w:w="1530" w:type="dxa"/>
            <w:tcBorders>
              <w:top w:val="nil"/>
              <w:left w:val="single" w:sz="4" w:space="0" w:color="auto"/>
              <w:bottom w:val="nil"/>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nil"/>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-0.36483</w:t>
            </w:r>
          </w:p>
        </w:tc>
        <w:tc>
          <w:tcPr>
            <w:tcW w:w="1484" w:type="dxa"/>
            <w:tcBorders>
              <w:top w:val="nil"/>
              <w:bottom w:val="nil"/>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-0.17537</w:t>
            </w:r>
          </w:p>
        </w:tc>
        <w:tc>
          <w:tcPr>
            <w:tcW w:w="1485" w:type="dxa"/>
            <w:tcBorders>
              <w:top w:val="nil"/>
              <w:bottom w:val="nil"/>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-0.31818</w:t>
            </w:r>
          </w:p>
        </w:tc>
        <w:tc>
          <w:tcPr>
            <w:tcW w:w="1485" w:type="dxa"/>
            <w:tcBorders>
              <w:top w:val="nil"/>
              <w:bottom w:val="nil"/>
              <w:right w:val="single" w:sz="4" w:space="0" w:color="auto"/>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-0.28587</w:t>
            </w:r>
          </w:p>
        </w:tc>
      </w:tr>
      <w:tr w:rsidR="00477DBE" w:rsidRPr="00477DBE" w:rsidTr="00E561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477DBE" w:rsidRPr="00477DBE" w:rsidRDefault="00477DBE" w:rsidP="00477DBE">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Region_Caribbean</w:t>
            </w:r>
            <w:proofErr w:type="spellEnd"/>
          </w:p>
        </w:tc>
        <w:tc>
          <w:tcPr>
            <w:tcW w:w="1530" w:type="dxa"/>
            <w:tcBorders>
              <w:top w:val="nil"/>
              <w:left w:val="single" w:sz="4" w:space="0" w:color="auto"/>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-0.14544</w:t>
            </w:r>
          </w:p>
        </w:tc>
        <w:tc>
          <w:tcPr>
            <w:tcW w:w="1484" w:type="dxa"/>
            <w:tcBorders>
              <w:top w:val="nil"/>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nil"/>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-0.36041</w:t>
            </w:r>
          </w:p>
        </w:tc>
        <w:tc>
          <w:tcPr>
            <w:tcW w:w="1485" w:type="dxa"/>
            <w:tcBorders>
              <w:top w:val="nil"/>
              <w:bottom w:val="nil"/>
              <w:right w:val="single" w:sz="4" w:space="0" w:color="auto"/>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-0.40343</w:t>
            </w:r>
          </w:p>
        </w:tc>
      </w:tr>
      <w:tr w:rsidR="00477DBE" w:rsidRPr="00477DBE" w:rsidTr="00E561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477DBE" w:rsidRPr="00477DBE" w:rsidRDefault="00477DBE" w:rsidP="00477DBE">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Region_E.Eur</w:t>
            </w:r>
            <w:proofErr w:type="spellEnd"/>
          </w:p>
        </w:tc>
        <w:tc>
          <w:tcPr>
            <w:tcW w:w="1530" w:type="dxa"/>
            <w:tcBorders>
              <w:top w:val="nil"/>
              <w:left w:val="single" w:sz="4" w:space="0" w:color="auto"/>
              <w:bottom w:val="nil"/>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nil"/>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-0.31953</w:t>
            </w:r>
          </w:p>
        </w:tc>
        <w:tc>
          <w:tcPr>
            <w:tcW w:w="1484" w:type="dxa"/>
            <w:tcBorders>
              <w:top w:val="nil"/>
              <w:bottom w:val="nil"/>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nil"/>
              <w:bottom w:val="nil"/>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-0.31692</w:t>
            </w:r>
          </w:p>
        </w:tc>
        <w:tc>
          <w:tcPr>
            <w:tcW w:w="1485" w:type="dxa"/>
            <w:tcBorders>
              <w:top w:val="nil"/>
              <w:bottom w:val="nil"/>
              <w:right w:val="single" w:sz="4" w:space="0" w:color="auto"/>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-0.43053</w:t>
            </w:r>
          </w:p>
        </w:tc>
      </w:tr>
      <w:tr w:rsidR="00477DBE" w:rsidRPr="00477DBE" w:rsidTr="00E561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477DBE" w:rsidRPr="00477DBE" w:rsidRDefault="00477DBE" w:rsidP="00477DBE">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Region_Europe</w:t>
            </w:r>
            <w:proofErr w:type="spellEnd"/>
          </w:p>
        </w:tc>
        <w:tc>
          <w:tcPr>
            <w:tcW w:w="1530" w:type="dxa"/>
            <w:tcBorders>
              <w:top w:val="nil"/>
              <w:left w:val="single" w:sz="4" w:space="0" w:color="auto"/>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-0.09179</w:t>
            </w:r>
          </w:p>
        </w:tc>
        <w:tc>
          <w:tcPr>
            <w:tcW w:w="1484" w:type="dxa"/>
            <w:tcBorders>
              <w:top w:val="nil"/>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0.031219</w:t>
            </w:r>
          </w:p>
        </w:tc>
        <w:tc>
          <w:tcPr>
            <w:tcW w:w="1485" w:type="dxa"/>
            <w:tcBorders>
              <w:top w:val="nil"/>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-0.04926</w:t>
            </w:r>
          </w:p>
        </w:tc>
        <w:tc>
          <w:tcPr>
            <w:tcW w:w="1485" w:type="dxa"/>
            <w:tcBorders>
              <w:top w:val="nil"/>
              <w:bottom w:val="nil"/>
              <w:right w:val="single" w:sz="4" w:space="0" w:color="auto"/>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-0.02735</w:t>
            </w:r>
          </w:p>
        </w:tc>
      </w:tr>
      <w:tr w:rsidR="00477DBE" w:rsidRPr="00477DBE" w:rsidTr="00D30BD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477DBE" w:rsidRPr="00477DBE" w:rsidRDefault="00477DBE" w:rsidP="00477DBE">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Region_India</w:t>
            </w:r>
            <w:proofErr w:type="spellEnd"/>
          </w:p>
        </w:tc>
        <w:tc>
          <w:tcPr>
            <w:tcW w:w="1530" w:type="dxa"/>
            <w:tcBorders>
              <w:top w:val="nil"/>
              <w:left w:val="single" w:sz="4" w:space="0" w:color="auto"/>
              <w:bottom w:val="nil"/>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nil"/>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0.039017</w:t>
            </w:r>
          </w:p>
        </w:tc>
        <w:tc>
          <w:tcPr>
            <w:tcW w:w="1484" w:type="dxa"/>
            <w:tcBorders>
              <w:top w:val="nil"/>
              <w:bottom w:val="nil"/>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nil"/>
              <w:bottom w:val="nil"/>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0.077975</w:t>
            </w:r>
          </w:p>
        </w:tc>
        <w:tc>
          <w:tcPr>
            <w:tcW w:w="1485" w:type="dxa"/>
            <w:tcBorders>
              <w:top w:val="nil"/>
              <w:bottom w:val="nil"/>
              <w:right w:val="single" w:sz="4" w:space="0" w:color="auto"/>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0.155971</w:t>
            </w:r>
          </w:p>
        </w:tc>
      </w:tr>
      <w:tr w:rsidR="00477DBE" w:rsidRPr="00477DBE" w:rsidTr="00E561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477DBE" w:rsidRPr="00477DBE" w:rsidRDefault="00477DBE" w:rsidP="00477DBE">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Region_Lat.Amer</w:t>
            </w:r>
            <w:proofErr w:type="spellEnd"/>
          </w:p>
        </w:tc>
        <w:tc>
          <w:tcPr>
            <w:tcW w:w="1530" w:type="dxa"/>
            <w:tcBorders>
              <w:top w:val="nil"/>
              <w:left w:val="single" w:sz="4" w:space="0" w:color="auto"/>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-0.06475</w:t>
            </w:r>
          </w:p>
        </w:tc>
        <w:tc>
          <w:tcPr>
            <w:tcW w:w="1484" w:type="dxa"/>
            <w:tcBorders>
              <w:top w:val="nil"/>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nil"/>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-0.03305</w:t>
            </w:r>
          </w:p>
        </w:tc>
        <w:tc>
          <w:tcPr>
            <w:tcW w:w="1485" w:type="dxa"/>
            <w:tcBorders>
              <w:top w:val="nil"/>
              <w:bottom w:val="nil"/>
              <w:right w:val="single" w:sz="4" w:space="0" w:color="auto"/>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-0.00528</w:t>
            </w:r>
          </w:p>
        </w:tc>
      </w:tr>
      <w:tr w:rsidR="00477DBE" w:rsidRPr="00477DBE" w:rsidTr="00E561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477DBE" w:rsidRPr="00477DBE" w:rsidRDefault="00477DBE" w:rsidP="00477DBE">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Region_MiddleEast</w:t>
            </w:r>
            <w:proofErr w:type="spellEnd"/>
          </w:p>
        </w:tc>
        <w:tc>
          <w:tcPr>
            <w:tcW w:w="1530" w:type="dxa"/>
            <w:tcBorders>
              <w:top w:val="nil"/>
              <w:left w:val="single" w:sz="4" w:space="0" w:color="auto"/>
              <w:bottom w:val="nil"/>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nil"/>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-0.19488</w:t>
            </w:r>
          </w:p>
        </w:tc>
        <w:tc>
          <w:tcPr>
            <w:tcW w:w="1484" w:type="dxa"/>
            <w:tcBorders>
              <w:top w:val="nil"/>
              <w:bottom w:val="nil"/>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nil"/>
              <w:bottom w:val="nil"/>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-0.18444</w:t>
            </w:r>
          </w:p>
        </w:tc>
        <w:tc>
          <w:tcPr>
            <w:tcW w:w="1485" w:type="dxa"/>
            <w:tcBorders>
              <w:top w:val="nil"/>
              <w:bottom w:val="nil"/>
              <w:right w:val="single" w:sz="4" w:space="0" w:color="auto"/>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-0.22234</w:t>
            </w:r>
          </w:p>
        </w:tc>
      </w:tr>
      <w:tr w:rsidR="00477DBE" w:rsidRPr="00477DBE" w:rsidTr="00E561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477DBE" w:rsidRPr="00477DBE" w:rsidRDefault="00477DBE" w:rsidP="00477DBE">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Region_N.Amer</w:t>
            </w:r>
            <w:proofErr w:type="spellEnd"/>
          </w:p>
        </w:tc>
        <w:tc>
          <w:tcPr>
            <w:tcW w:w="1530" w:type="dxa"/>
            <w:tcBorders>
              <w:top w:val="nil"/>
              <w:left w:val="single" w:sz="4" w:space="0" w:color="auto"/>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-0.18027</w:t>
            </w:r>
          </w:p>
        </w:tc>
        <w:tc>
          <w:tcPr>
            <w:tcW w:w="1484" w:type="dxa"/>
            <w:tcBorders>
              <w:top w:val="nil"/>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nil"/>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-0.14203</w:t>
            </w:r>
          </w:p>
        </w:tc>
        <w:tc>
          <w:tcPr>
            <w:tcW w:w="1485" w:type="dxa"/>
            <w:tcBorders>
              <w:top w:val="nil"/>
              <w:bottom w:val="nil"/>
              <w:right w:val="single" w:sz="4" w:space="0" w:color="auto"/>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-0.1125</w:t>
            </w:r>
          </w:p>
        </w:tc>
      </w:tr>
      <w:tr w:rsidR="00477DBE" w:rsidRPr="00477DBE" w:rsidTr="00E561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477DBE" w:rsidRPr="00477DBE" w:rsidRDefault="00477DBE" w:rsidP="00477DBE">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Region_Oceania</w:t>
            </w:r>
            <w:proofErr w:type="spellEnd"/>
          </w:p>
        </w:tc>
        <w:tc>
          <w:tcPr>
            <w:tcW w:w="1530" w:type="dxa"/>
            <w:tcBorders>
              <w:top w:val="nil"/>
              <w:left w:val="single" w:sz="4" w:space="0" w:color="auto"/>
              <w:bottom w:val="nil"/>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nil"/>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-0.19308</w:t>
            </w:r>
          </w:p>
        </w:tc>
        <w:tc>
          <w:tcPr>
            <w:tcW w:w="1484" w:type="dxa"/>
            <w:tcBorders>
              <w:top w:val="nil"/>
              <w:bottom w:val="nil"/>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nil"/>
              <w:bottom w:val="nil"/>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-0.15314</w:t>
            </w:r>
          </w:p>
        </w:tc>
        <w:tc>
          <w:tcPr>
            <w:tcW w:w="1485" w:type="dxa"/>
            <w:tcBorders>
              <w:top w:val="nil"/>
              <w:bottom w:val="nil"/>
              <w:right w:val="single" w:sz="4" w:space="0" w:color="auto"/>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-0.1336</w:t>
            </w:r>
          </w:p>
        </w:tc>
      </w:tr>
      <w:tr w:rsidR="00477DBE" w:rsidRPr="00477DBE" w:rsidTr="00E561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477DBE" w:rsidRPr="00477DBE" w:rsidRDefault="00477DBE" w:rsidP="00477DBE">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Region_OffShore</w:t>
            </w:r>
            <w:proofErr w:type="spellEnd"/>
          </w:p>
        </w:tc>
        <w:tc>
          <w:tcPr>
            <w:tcW w:w="1530" w:type="dxa"/>
            <w:tcBorders>
              <w:top w:val="nil"/>
              <w:left w:val="single" w:sz="4" w:space="0" w:color="auto"/>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-0.41389</w:t>
            </w:r>
          </w:p>
        </w:tc>
        <w:tc>
          <w:tcPr>
            <w:tcW w:w="1484" w:type="dxa"/>
            <w:tcBorders>
              <w:top w:val="nil"/>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nil"/>
              <w:bottom w:val="nil"/>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-0.46313</w:t>
            </w:r>
          </w:p>
        </w:tc>
        <w:tc>
          <w:tcPr>
            <w:tcW w:w="1485" w:type="dxa"/>
            <w:tcBorders>
              <w:top w:val="nil"/>
              <w:bottom w:val="nil"/>
              <w:right w:val="single" w:sz="4" w:space="0" w:color="auto"/>
            </w:tcBorders>
            <w:shd w:val="clear" w:color="auto" w:fill="FFFFFF" w:themeFill="background1"/>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-0.4276</w:t>
            </w:r>
          </w:p>
        </w:tc>
      </w:tr>
      <w:tr w:rsidR="00E561CE" w:rsidRPr="00477DBE" w:rsidTr="00E561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single" w:sz="4" w:space="0" w:color="auto"/>
              <w:right w:val="single" w:sz="4" w:space="0" w:color="auto"/>
            </w:tcBorders>
            <w:shd w:val="clear" w:color="auto" w:fill="FFFFFF" w:themeFill="background1"/>
            <w:noWrap/>
            <w:hideMark/>
          </w:tcPr>
          <w:p w:rsidR="00477DBE" w:rsidRPr="00477DBE" w:rsidRDefault="00477DBE" w:rsidP="00477DBE">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Region_Supra</w:t>
            </w:r>
            <w:proofErr w:type="spellEnd"/>
          </w:p>
        </w:tc>
        <w:tc>
          <w:tcPr>
            <w:tcW w:w="1530" w:type="dxa"/>
            <w:tcBorders>
              <w:top w:val="nil"/>
              <w:left w:val="single" w:sz="4" w:space="0" w:color="auto"/>
              <w:bottom w:val="single" w:sz="4" w:space="0" w:color="auto"/>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-2.11E+09</w:t>
            </w:r>
          </w:p>
        </w:tc>
        <w:tc>
          <w:tcPr>
            <w:tcW w:w="1211" w:type="dxa"/>
            <w:tcBorders>
              <w:top w:val="nil"/>
              <w:bottom w:val="single" w:sz="4" w:space="0" w:color="auto"/>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-0.05208</w:t>
            </w:r>
          </w:p>
        </w:tc>
        <w:tc>
          <w:tcPr>
            <w:tcW w:w="1484" w:type="dxa"/>
            <w:tcBorders>
              <w:top w:val="nil"/>
              <w:bottom w:val="single" w:sz="4" w:space="0" w:color="auto"/>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nil"/>
              <w:bottom w:val="single" w:sz="4" w:space="0" w:color="auto"/>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-0.06731</w:t>
            </w:r>
          </w:p>
        </w:tc>
        <w:tc>
          <w:tcPr>
            <w:tcW w:w="1485" w:type="dxa"/>
            <w:tcBorders>
              <w:top w:val="nil"/>
              <w:bottom w:val="single" w:sz="4" w:space="0" w:color="auto"/>
              <w:right w:val="single" w:sz="4" w:space="0" w:color="auto"/>
            </w:tcBorders>
            <w:shd w:val="clear" w:color="auto" w:fill="FFFFFF" w:themeFill="background1"/>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r>
      <w:tr w:rsidR="00477DBE" w:rsidRPr="00477DBE" w:rsidTr="00E561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bottom w:val="nil"/>
              <w:right w:val="single" w:sz="4" w:space="0" w:color="auto"/>
            </w:tcBorders>
            <w:shd w:val="clear" w:color="auto" w:fill="B4C6E7" w:themeFill="accent1" w:themeFillTint="66"/>
            <w:noWrap/>
            <w:hideMark/>
          </w:tcPr>
          <w:p w:rsidR="00477DBE" w:rsidRPr="00477DBE" w:rsidRDefault="00477DBE" w:rsidP="00477DBE">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ImpliedRating_AA</w:t>
            </w:r>
            <w:proofErr w:type="spellEnd"/>
          </w:p>
        </w:tc>
        <w:tc>
          <w:tcPr>
            <w:tcW w:w="1530" w:type="dxa"/>
            <w:tcBorders>
              <w:top w:val="single" w:sz="4" w:space="0" w:color="auto"/>
              <w:left w:val="single" w:sz="4" w:space="0" w:color="auto"/>
              <w:bottom w:val="nil"/>
            </w:tcBorders>
            <w:shd w:val="clear" w:color="auto" w:fill="B4C6E7" w:themeFill="accent1" w:themeFillTint="66"/>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5.49E+11</w:t>
            </w:r>
          </w:p>
        </w:tc>
        <w:tc>
          <w:tcPr>
            <w:tcW w:w="1211" w:type="dxa"/>
            <w:tcBorders>
              <w:top w:val="single" w:sz="4" w:space="0" w:color="auto"/>
              <w:bottom w:val="nil"/>
            </w:tcBorders>
            <w:shd w:val="clear" w:color="auto" w:fill="B4C6E7" w:themeFill="accent1" w:themeFillTint="66"/>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-1.89581</w:t>
            </w:r>
          </w:p>
        </w:tc>
        <w:tc>
          <w:tcPr>
            <w:tcW w:w="1484" w:type="dxa"/>
            <w:tcBorders>
              <w:top w:val="single" w:sz="4" w:space="0" w:color="auto"/>
              <w:bottom w:val="nil"/>
            </w:tcBorders>
            <w:shd w:val="clear" w:color="auto" w:fill="B4C6E7" w:themeFill="accent1" w:themeFillTint="66"/>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-1.76629</w:t>
            </w:r>
          </w:p>
        </w:tc>
        <w:tc>
          <w:tcPr>
            <w:tcW w:w="1485" w:type="dxa"/>
            <w:tcBorders>
              <w:top w:val="single" w:sz="4" w:space="0" w:color="auto"/>
              <w:bottom w:val="nil"/>
            </w:tcBorders>
            <w:shd w:val="clear" w:color="auto" w:fill="B4C6E7" w:themeFill="accent1" w:themeFillTint="66"/>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-1.92857</w:t>
            </w:r>
          </w:p>
        </w:tc>
        <w:tc>
          <w:tcPr>
            <w:tcW w:w="1485" w:type="dxa"/>
            <w:tcBorders>
              <w:top w:val="single" w:sz="4" w:space="0" w:color="auto"/>
              <w:bottom w:val="nil"/>
              <w:right w:val="single" w:sz="4" w:space="0" w:color="auto"/>
            </w:tcBorders>
            <w:shd w:val="clear" w:color="auto" w:fill="B4C6E7" w:themeFill="accent1" w:themeFillTint="66"/>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-1.91517</w:t>
            </w:r>
          </w:p>
        </w:tc>
      </w:tr>
      <w:tr w:rsidR="00477DBE" w:rsidRPr="00477DBE" w:rsidTr="00E561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477DBE" w:rsidRPr="00477DBE" w:rsidRDefault="00477DBE" w:rsidP="00477DBE">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ImpliedRating_A</w:t>
            </w:r>
            <w:proofErr w:type="spellEnd"/>
          </w:p>
        </w:tc>
        <w:tc>
          <w:tcPr>
            <w:tcW w:w="1530" w:type="dxa"/>
            <w:tcBorders>
              <w:top w:val="nil"/>
              <w:left w:val="single" w:sz="4" w:space="0" w:color="auto"/>
              <w:bottom w:val="nil"/>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5.49E+11</w:t>
            </w:r>
          </w:p>
        </w:tc>
        <w:tc>
          <w:tcPr>
            <w:tcW w:w="1211" w:type="dxa"/>
            <w:tcBorders>
              <w:top w:val="nil"/>
              <w:bottom w:val="nil"/>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-1.41398</w:t>
            </w:r>
          </w:p>
        </w:tc>
        <w:tc>
          <w:tcPr>
            <w:tcW w:w="1484" w:type="dxa"/>
            <w:tcBorders>
              <w:top w:val="nil"/>
              <w:bottom w:val="nil"/>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-1.2935</w:t>
            </w:r>
          </w:p>
        </w:tc>
        <w:tc>
          <w:tcPr>
            <w:tcW w:w="1485" w:type="dxa"/>
            <w:tcBorders>
              <w:top w:val="nil"/>
              <w:bottom w:val="nil"/>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-1.43405</w:t>
            </w:r>
          </w:p>
        </w:tc>
        <w:tc>
          <w:tcPr>
            <w:tcW w:w="1485" w:type="dxa"/>
            <w:tcBorders>
              <w:top w:val="nil"/>
              <w:bottom w:val="nil"/>
              <w:right w:val="single" w:sz="4" w:space="0" w:color="auto"/>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-1.4117</w:t>
            </w:r>
          </w:p>
        </w:tc>
      </w:tr>
      <w:tr w:rsidR="00477DBE" w:rsidRPr="00477DBE" w:rsidTr="00E561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477DBE" w:rsidRPr="00477DBE" w:rsidRDefault="00477DBE" w:rsidP="00477DBE">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ImpliedRating_BBB</w:t>
            </w:r>
            <w:proofErr w:type="spellEnd"/>
          </w:p>
        </w:tc>
        <w:tc>
          <w:tcPr>
            <w:tcW w:w="1530" w:type="dxa"/>
            <w:tcBorders>
              <w:top w:val="nil"/>
              <w:left w:val="single" w:sz="4" w:space="0" w:color="auto"/>
              <w:bottom w:val="nil"/>
            </w:tcBorders>
            <w:shd w:val="clear" w:color="auto" w:fill="B4C6E7" w:themeFill="accent1" w:themeFillTint="66"/>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5.49E+11</w:t>
            </w:r>
          </w:p>
        </w:tc>
        <w:tc>
          <w:tcPr>
            <w:tcW w:w="1211" w:type="dxa"/>
            <w:tcBorders>
              <w:top w:val="nil"/>
              <w:bottom w:val="nil"/>
            </w:tcBorders>
            <w:shd w:val="clear" w:color="auto" w:fill="B4C6E7" w:themeFill="accent1" w:themeFillTint="66"/>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-0.75042</w:t>
            </w:r>
          </w:p>
        </w:tc>
        <w:tc>
          <w:tcPr>
            <w:tcW w:w="1484" w:type="dxa"/>
            <w:tcBorders>
              <w:top w:val="nil"/>
              <w:bottom w:val="nil"/>
            </w:tcBorders>
            <w:shd w:val="clear" w:color="auto" w:fill="B4C6E7" w:themeFill="accent1" w:themeFillTint="66"/>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-0.61441</w:t>
            </w:r>
          </w:p>
        </w:tc>
        <w:tc>
          <w:tcPr>
            <w:tcW w:w="1485" w:type="dxa"/>
            <w:tcBorders>
              <w:top w:val="nil"/>
              <w:bottom w:val="nil"/>
            </w:tcBorders>
            <w:shd w:val="clear" w:color="auto" w:fill="B4C6E7" w:themeFill="accent1" w:themeFillTint="66"/>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-0.76507</w:t>
            </w:r>
          </w:p>
        </w:tc>
        <w:tc>
          <w:tcPr>
            <w:tcW w:w="1485" w:type="dxa"/>
            <w:tcBorders>
              <w:top w:val="nil"/>
              <w:bottom w:val="nil"/>
              <w:right w:val="single" w:sz="4" w:space="0" w:color="auto"/>
            </w:tcBorders>
            <w:shd w:val="clear" w:color="auto" w:fill="B4C6E7" w:themeFill="accent1" w:themeFillTint="66"/>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-0.70237</w:t>
            </w:r>
          </w:p>
        </w:tc>
      </w:tr>
      <w:tr w:rsidR="00477DBE" w:rsidRPr="00477DBE" w:rsidTr="00E561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477DBE" w:rsidRPr="00477DBE" w:rsidRDefault="00477DBE" w:rsidP="00477DBE">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ImpliedRating_BB</w:t>
            </w:r>
            <w:proofErr w:type="spellEnd"/>
          </w:p>
        </w:tc>
        <w:tc>
          <w:tcPr>
            <w:tcW w:w="1530" w:type="dxa"/>
            <w:tcBorders>
              <w:top w:val="nil"/>
              <w:left w:val="single" w:sz="4" w:space="0" w:color="auto"/>
              <w:bottom w:val="nil"/>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5.49E+11</w:t>
            </w:r>
          </w:p>
        </w:tc>
        <w:tc>
          <w:tcPr>
            <w:tcW w:w="1211" w:type="dxa"/>
            <w:tcBorders>
              <w:top w:val="nil"/>
              <w:bottom w:val="nil"/>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-0.08047</w:t>
            </w:r>
          </w:p>
        </w:tc>
        <w:tc>
          <w:tcPr>
            <w:tcW w:w="1484" w:type="dxa"/>
            <w:tcBorders>
              <w:top w:val="nil"/>
              <w:bottom w:val="nil"/>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w:t>
            </w:r>
          </w:p>
        </w:tc>
        <w:tc>
          <w:tcPr>
            <w:tcW w:w="1485" w:type="dxa"/>
            <w:tcBorders>
              <w:top w:val="nil"/>
              <w:bottom w:val="nil"/>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-0.08789</w:t>
            </w:r>
          </w:p>
        </w:tc>
        <w:tc>
          <w:tcPr>
            <w:tcW w:w="1485" w:type="dxa"/>
            <w:tcBorders>
              <w:top w:val="nil"/>
              <w:bottom w:val="nil"/>
              <w:right w:val="single" w:sz="4" w:space="0" w:color="auto"/>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-0.07655</w:t>
            </w:r>
          </w:p>
        </w:tc>
      </w:tr>
      <w:tr w:rsidR="00477DBE" w:rsidRPr="00477DBE" w:rsidTr="00E561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477DBE" w:rsidRPr="00477DBE" w:rsidRDefault="00477DBE" w:rsidP="00477DBE">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ImpliedRating_B</w:t>
            </w:r>
            <w:proofErr w:type="spellEnd"/>
          </w:p>
        </w:tc>
        <w:tc>
          <w:tcPr>
            <w:tcW w:w="1530" w:type="dxa"/>
            <w:tcBorders>
              <w:top w:val="nil"/>
              <w:left w:val="single" w:sz="4" w:space="0" w:color="auto"/>
              <w:bottom w:val="nil"/>
            </w:tcBorders>
            <w:shd w:val="clear" w:color="auto" w:fill="B4C6E7" w:themeFill="accent1" w:themeFillTint="66"/>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5.49E+11</w:t>
            </w:r>
          </w:p>
        </w:tc>
        <w:tc>
          <w:tcPr>
            <w:tcW w:w="1211" w:type="dxa"/>
            <w:tcBorders>
              <w:top w:val="nil"/>
              <w:bottom w:val="nil"/>
            </w:tcBorders>
            <w:shd w:val="clear" w:color="auto" w:fill="B4C6E7" w:themeFill="accent1" w:themeFillTint="66"/>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0.611831</w:t>
            </w:r>
          </w:p>
        </w:tc>
        <w:tc>
          <w:tcPr>
            <w:tcW w:w="1484" w:type="dxa"/>
            <w:tcBorders>
              <w:top w:val="nil"/>
              <w:bottom w:val="nil"/>
            </w:tcBorders>
            <w:shd w:val="clear" w:color="auto" w:fill="B4C6E7" w:themeFill="accent1" w:themeFillTint="66"/>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0.637719</w:t>
            </w:r>
          </w:p>
        </w:tc>
        <w:tc>
          <w:tcPr>
            <w:tcW w:w="1485" w:type="dxa"/>
            <w:tcBorders>
              <w:top w:val="nil"/>
              <w:bottom w:val="nil"/>
            </w:tcBorders>
            <w:shd w:val="clear" w:color="auto" w:fill="B4C6E7" w:themeFill="accent1" w:themeFillTint="66"/>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0.61778</w:t>
            </w:r>
          </w:p>
        </w:tc>
        <w:tc>
          <w:tcPr>
            <w:tcW w:w="1485" w:type="dxa"/>
            <w:tcBorders>
              <w:top w:val="nil"/>
              <w:bottom w:val="nil"/>
              <w:right w:val="single" w:sz="4" w:space="0" w:color="auto"/>
            </w:tcBorders>
            <w:shd w:val="clear" w:color="auto" w:fill="B4C6E7" w:themeFill="accent1" w:themeFillTint="66"/>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0.607568</w:t>
            </w:r>
          </w:p>
        </w:tc>
      </w:tr>
      <w:tr w:rsidR="00E561CE" w:rsidRPr="00477DBE" w:rsidTr="00E561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single" w:sz="4" w:space="0" w:color="auto"/>
              <w:right w:val="single" w:sz="4" w:space="0" w:color="auto"/>
            </w:tcBorders>
            <w:shd w:val="clear" w:color="auto" w:fill="B4C6E7" w:themeFill="accent1" w:themeFillTint="66"/>
            <w:noWrap/>
            <w:hideMark/>
          </w:tcPr>
          <w:p w:rsidR="00477DBE" w:rsidRPr="00477DBE" w:rsidRDefault="00477DBE" w:rsidP="00477DBE">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ImpliedRating_CCC</w:t>
            </w:r>
            <w:proofErr w:type="spellEnd"/>
          </w:p>
        </w:tc>
        <w:tc>
          <w:tcPr>
            <w:tcW w:w="1530" w:type="dxa"/>
            <w:tcBorders>
              <w:top w:val="nil"/>
              <w:left w:val="single" w:sz="4" w:space="0" w:color="auto"/>
              <w:bottom w:val="single" w:sz="4" w:space="0" w:color="auto"/>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5.49E+11</w:t>
            </w:r>
          </w:p>
        </w:tc>
        <w:tc>
          <w:tcPr>
            <w:tcW w:w="1211" w:type="dxa"/>
            <w:tcBorders>
              <w:top w:val="nil"/>
              <w:bottom w:val="single" w:sz="4" w:space="0" w:color="auto"/>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1.450697</w:t>
            </w:r>
          </w:p>
        </w:tc>
        <w:tc>
          <w:tcPr>
            <w:tcW w:w="1484" w:type="dxa"/>
            <w:tcBorders>
              <w:top w:val="nil"/>
              <w:bottom w:val="single" w:sz="4" w:space="0" w:color="auto"/>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1.400438</w:t>
            </w:r>
          </w:p>
        </w:tc>
        <w:tc>
          <w:tcPr>
            <w:tcW w:w="1485" w:type="dxa"/>
            <w:tcBorders>
              <w:top w:val="nil"/>
              <w:bottom w:val="single" w:sz="4" w:space="0" w:color="auto"/>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1.498981</w:t>
            </w:r>
          </w:p>
        </w:tc>
        <w:tc>
          <w:tcPr>
            <w:tcW w:w="1485" w:type="dxa"/>
            <w:tcBorders>
              <w:top w:val="nil"/>
              <w:bottom w:val="single" w:sz="4" w:space="0" w:color="auto"/>
              <w:right w:val="single" w:sz="4" w:space="0" w:color="auto"/>
            </w:tcBorders>
            <w:shd w:val="clear" w:color="auto" w:fill="B4C6E7" w:themeFill="accent1" w:themeFillTint="66"/>
            <w:noWrap/>
            <w:hideMark/>
          </w:tcPr>
          <w:p w:rsidR="00477DBE" w:rsidRPr="00477DBE" w:rsidRDefault="00477DBE" w:rsidP="0032583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1.390155</w:t>
            </w:r>
          </w:p>
        </w:tc>
      </w:tr>
      <w:tr w:rsidR="00477DBE" w:rsidRPr="00477DBE" w:rsidTr="00E561C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bottom w:val="single" w:sz="4" w:space="0" w:color="auto"/>
              <w:right w:val="single" w:sz="4" w:space="0" w:color="auto"/>
            </w:tcBorders>
            <w:noWrap/>
            <w:hideMark/>
          </w:tcPr>
          <w:p w:rsidR="00477DBE" w:rsidRPr="00477DBE" w:rsidRDefault="00477DBE" w:rsidP="00477DBE">
            <w:pPr>
              <w:rPr>
                <w:rFonts w:ascii="Calibri" w:eastAsia="Times New Roman" w:hAnsi="Calibri" w:cs="Calibri"/>
                <w:color w:val="000000"/>
                <w:lang w:eastAsia="en-US"/>
              </w:rPr>
            </w:pPr>
            <w:r w:rsidRPr="00477DBE">
              <w:rPr>
                <w:rFonts w:ascii="Calibri" w:eastAsia="Times New Roman" w:hAnsi="Calibri" w:cs="Calibri"/>
                <w:color w:val="000000"/>
                <w:lang w:eastAsia="en-US"/>
              </w:rPr>
              <w:t>Global</w:t>
            </w:r>
          </w:p>
        </w:tc>
        <w:tc>
          <w:tcPr>
            <w:tcW w:w="1530" w:type="dxa"/>
            <w:tcBorders>
              <w:top w:val="single" w:sz="4" w:space="0" w:color="auto"/>
              <w:left w:val="single" w:sz="4" w:space="0" w:color="auto"/>
              <w:bottom w:val="single" w:sz="4" w:space="0" w:color="auto"/>
            </w:tcBorders>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-4.70E+11</w:t>
            </w:r>
          </w:p>
        </w:tc>
        <w:tc>
          <w:tcPr>
            <w:tcW w:w="1211" w:type="dxa"/>
            <w:tcBorders>
              <w:top w:val="single" w:sz="4" w:space="0" w:color="auto"/>
              <w:bottom w:val="single" w:sz="4" w:space="0" w:color="auto"/>
            </w:tcBorders>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-2.07815</w:t>
            </w:r>
          </w:p>
        </w:tc>
        <w:tc>
          <w:tcPr>
            <w:tcW w:w="1484" w:type="dxa"/>
            <w:tcBorders>
              <w:top w:val="single" w:sz="4" w:space="0" w:color="auto"/>
              <w:bottom w:val="single" w:sz="4" w:space="0" w:color="auto"/>
            </w:tcBorders>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-2.80645</w:t>
            </w:r>
          </w:p>
        </w:tc>
        <w:tc>
          <w:tcPr>
            <w:tcW w:w="1485" w:type="dxa"/>
            <w:tcBorders>
              <w:top w:val="single" w:sz="4" w:space="0" w:color="auto"/>
              <w:bottom w:val="single" w:sz="4" w:space="0" w:color="auto"/>
            </w:tcBorders>
            <w:noWrap/>
            <w:hideMark/>
          </w:tcPr>
          <w:p w:rsidR="00477DBE" w:rsidRPr="00477DBE" w:rsidRDefault="00477DBE" w:rsidP="0032583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-2.09881</w:t>
            </w:r>
          </w:p>
        </w:tc>
        <w:tc>
          <w:tcPr>
            <w:tcW w:w="1485" w:type="dxa"/>
            <w:tcBorders>
              <w:top w:val="single" w:sz="4" w:space="0" w:color="auto"/>
              <w:bottom w:val="single" w:sz="4" w:space="0" w:color="auto"/>
              <w:right w:val="single" w:sz="4" w:space="0" w:color="auto"/>
            </w:tcBorders>
            <w:noWrap/>
            <w:hideMark/>
          </w:tcPr>
          <w:p w:rsidR="00477DBE" w:rsidRPr="00477DBE" w:rsidRDefault="00477DBE" w:rsidP="00285AF2">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US"/>
              </w:rPr>
            </w:pPr>
            <w:r w:rsidRPr="00477DBE">
              <w:rPr>
                <w:rFonts w:ascii="Calibri" w:eastAsia="Times New Roman" w:hAnsi="Calibri" w:cs="Calibri"/>
                <w:color w:val="000000"/>
                <w:lang w:eastAsia="en-US"/>
              </w:rPr>
              <w:t>-2.10807</w:t>
            </w:r>
          </w:p>
        </w:tc>
      </w:tr>
    </w:tbl>
    <w:p w:rsidR="00E078DA" w:rsidRDefault="00285AF2" w:rsidP="00285AF2">
      <w:pPr>
        <w:pStyle w:val="Caption"/>
        <w:jc w:val="center"/>
      </w:pPr>
      <w:r>
        <w:br/>
        <w:t xml:space="preserve">Table </w:t>
      </w:r>
      <w:fldSimple w:instr=" SEQ Table \* ARABIC ">
        <w:r>
          <w:rPr>
            <w:noProof/>
          </w:rPr>
          <w:t>2</w:t>
        </w:r>
      </w:fldSimple>
      <w:r>
        <w:t>: Results Dataset 1</w:t>
      </w:r>
    </w:p>
    <w:p w:rsidR="00970C67" w:rsidRDefault="00970C67" w:rsidP="00681D13"/>
    <w:p w:rsidR="00970C67" w:rsidRDefault="00970C67" w:rsidP="00681D13"/>
    <w:p w:rsidR="00970C67" w:rsidRDefault="00970C67" w:rsidP="00681D13"/>
    <w:p w:rsidR="00970C67" w:rsidRDefault="00970C67" w:rsidP="00681D13"/>
    <w:p w:rsidR="00970C67" w:rsidRDefault="00970C67" w:rsidP="00681D13"/>
    <w:p w:rsidR="00970C67" w:rsidRDefault="00970C67" w:rsidP="00681D13"/>
    <w:p w:rsidR="00970C67" w:rsidRDefault="00970C67" w:rsidP="00681D13"/>
    <w:p w:rsidR="00970C67" w:rsidRDefault="00970C67" w:rsidP="00681D13"/>
    <w:tbl>
      <w:tblPr>
        <w:tblStyle w:val="ListTable6Colorful-Accent1"/>
        <w:tblW w:w="0" w:type="auto"/>
        <w:tblLook w:val="04A0" w:firstRow="1" w:lastRow="0" w:firstColumn="1" w:lastColumn="0" w:noHBand="0" w:noVBand="1"/>
      </w:tblPr>
      <w:tblGrid>
        <w:gridCol w:w="2155"/>
        <w:gridCol w:w="1530"/>
        <w:gridCol w:w="1211"/>
        <w:gridCol w:w="1484"/>
        <w:gridCol w:w="1485"/>
        <w:gridCol w:w="1485"/>
      </w:tblGrid>
      <w:tr w:rsidR="00970C67" w:rsidTr="003258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right w:val="single" w:sz="4" w:space="0" w:color="auto"/>
            </w:tcBorders>
          </w:tcPr>
          <w:p w:rsidR="00970C67" w:rsidRDefault="00970C67" w:rsidP="00862E69">
            <w:pPr>
              <w:jc w:val="center"/>
            </w:pPr>
            <w:r>
              <w:t>Dataset 2</w:t>
            </w:r>
          </w:p>
        </w:tc>
        <w:tc>
          <w:tcPr>
            <w:tcW w:w="1530" w:type="dxa"/>
            <w:tcBorders>
              <w:top w:val="single" w:sz="4" w:space="0" w:color="auto"/>
              <w:left w:val="single" w:sz="4" w:space="0" w:color="auto"/>
              <w:bottom w:val="single" w:sz="4" w:space="0" w:color="auto"/>
            </w:tcBorders>
          </w:tcPr>
          <w:p w:rsidR="00970C67" w:rsidRDefault="00970C67" w:rsidP="00862E69">
            <w:pPr>
              <w:jc w:val="center"/>
              <w:cnfStyle w:val="100000000000" w:firstRow="1" w:lastRow="0" w:firstColumn="0" w:lastColumn="0" w:oddVBand="0" w:evenVBand="0" w:oddHBand="0" w:evenHBand="0" w:firstRowFirstColumn="0" w:firstRowLastColumn="0" w:lastRowFirstColumn="0" w:lastRowLastColumn="0"/>
            </w:pPr>
            <w:r>
              <w:t>Model 1</w:t>
            </w:r>
          </w:p>
          <w:p w:rsidR="00970C67" w:rsidRDefault="00970C67" w:rsidP="00862E69">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211" w:type="dxa"/>
            <w:tcBorders>
              <w:top w:val="single" w:sz="4" w:space="0" w:color="auto"/>
              <w:bottom w:val="single" w:sz="4" w:space="0" w:color="auto"/>
            </w:tcBorders>
          </w:tcPr>
          <w:p w:rsidR="00970C67" w:rsidRDefault="00970C67" w:rsidP="00862E69">
            <w:pPr>
              <w:jc w:val="center"/>
              <w:cnfStyle w:val="100000000000" w:firstRow="1" w:lastRow="0" w:firstColumn="0" w:lastColumn="0" w:oddVBand="0" w:evenVBand="0" w:oddHBand="0" w:evenHBand="0" w:firstRowFirstColumn="0" w:firstRowLastColumn="0" w:lastRowFirstColumn="0" w:lastRowLastColumn="0"/>
            </w:pPr>
            <w:r>
              <w:t>Model 2</w:t>
            </w:r>
          </w:p>
          <w:p w:rsidR="00970C67" w:rsidRDefault="00970C67" w:rsidP="00862E69">
            <w:pPr>
              <w:jc w:val="center"/>
              <w:cnfStyle w:val="100000000000" w:firstRow="1" w:lastRow="0" w:firstColumn="0" w:lastColumn="0" w:oddVBand="0" w:evenVBand="0" w:oddHBand="0" w:evenHBand="0" w:firstRowFirstColumn="0" w:firstRowLastColumn="0" w:lastRowFirstColumn="0" w:lastRowLastColumn="0"/>
            </w:pPr>
            <w:r>
              <w:t>(</w:t>
            </w:r>
            <m:oMath>
              <m:r>
                <m:rPr>
                  <m:sty m:val="bi"/>
                </m:rPr>
                <w:rPr>
                  <w:rFonts w:ascii="Cambria Math" w:hAnsi="Cambria Math"/>
                </w:rPr>
                <m:t>a=2.0</m:t>
              </m:r>
            </m:oMath>
            <w:r>
              <w:t>)</w:t>
            </w:r>
          </w:p>
          <w:p w:rsidR="00970C67" w:rsidRDefault="00970C67" w:rsidP="00862E69">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484" w:type="dxa"/>
            <w:tcBorders>
              <w:top w:val="single" w:sz="4" w:space="0" w:color="auto"/>
              <w:bottom w:val="single" w:sz="4" w:space="0" w:color="auto"/>
            </w:tcBorders>
          </w:tcPr>
          <w:p w:rsidR="00970C67" w:rsidRDefault="00970C67" w:rsidP="00862E69">
            <w:pPr>
              <w:jc w:val="center"/>
              <w:cnfStyle w:val="100000000000" w:firstRow="1" w:lastRow="0" w:firstColumn="0" w:lastColumn="0" w:oddVBand="0" w:evenVBand="0" w:oddHBand="0" w:evenHBand="0" w:firstRowFirstColumn="0" w:firstRowLastColumn="0" w:lastRowFirstColumn="0" w:lastRowLastColumn="0"/>
            </w:pPr>
            <w:r>
              <w:t>Model 3</w:t>
            </w:r>
          </w:p>
          <w:p w:rsidR="00970C67" w:rsidRDefault="00970C67" w:rsidP="00862E69">
            <w:pPr>
              <w:jc w:val="center"/>
              <w:cnfStyle w:val="100000000000" w:firstRow="1" w:lastRow="0" w:firstColumn="0" w:lastColumn="0" w:oddVBand="0" w:evenVBand="0" w:oddHBand="0" w:evenHBand="0" w:firstRowFirstColumn="0" w:firstRowLastColumn="0" w:lastRowFirstColumn="0" w:lastRowLastColumn="0"/>
            </w:pPr>
            <w:r>
              <w:t>(</w:t>
            </w:r>
            <m:oMath>
              <m:r>
                <m:rPr>
                  <m:sty m:val="bi"/>
                </m:rPr>
                <w:rPr>
                  <w:rFonts w:ascii="Cambria Math" w:hAnsi="Cambria Math"/>
                </w:rPr>
                <m:t>a=0.01</m:t>
              </m:r>
            </m:oMath>
            <w:r>
              <w:t>)</w:t>
            </w:r>
          </w:p>
          <w:p w:rsidR="00970C67" w:rsidRDefault="00970C67" w:rsidP="00862E69">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485" w:type="dxa"/>
            <w:tcBorders>
              <w:top w:val="single" w:sz="4" w:space="0" w:color="auto"/>
              <w:bottom w:val="single" w:sz="4" w:space="0" w:color="auto"/>
            </w:tcBorders>
          </w:tcPr>
          <w:p w:rsidR="00970C67" w:rsidRDefault="00970C67" w:rsidP="00862E69">
            <w:pPr>
              <w:jc w:val="center"/>
              <w:cnfStyle w:val="100000000000" w:firstRow="1" w:lastRow="0" w:firstColumn="0" w:lastColumn="0" w:oddVBand="0" w:evenVBand="0" w:oddHBand="0" w:evenHBand="0" w:firstRowFirstColumn="0" w:firstRowLastColumn="0" w:lastRowFirstColumn="0" w:lastRowLastColumn="0"/>
            </w:pPr>
            <w:r>
              <w:t>Model 4</w:t>
            </w:r>
          </w:p>
          <w:p w:rsidR="00970C67" w:rsidRDefault="00970C67" w:rsidP="00862E69">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485" w:type="dxa"/>
            <w:tcBorders>
              <w:top w:val="single" w:sz="4" w:space="0" w:color="auto"/>
              <w:bottom w:val="single" w:sz="4" w:space="0" w:color="auto"/>
              <w:right w:val="single" w:sz="4" w:space="0" w:color="auto"/>
            </w:tcBorders>
          </w:tcPr>
          <w:p w:rsidR="00970C67" w:rsidRDefault="00970C67" w:rsidP="00862E69">
            <w:pPr>
              <w:jc w:val="center"/>
              <w:cnfStyle w:val="100000000000" w:firstRow="1" w:lastRow="0" w:firstColumn="0" w:lastColumn="0" w:oddVBand="0" w:evenVBand="0" w:oddHBand="0" w:evenHBand="0" w:firstRowFirstColumn="0" w:firstRowLastColumn="0" w:lastRowFirstColumn="0" w:lastRowLastColumn="0"/>
            </w:pPr>
            <w:r>
              <w:t>Model 5</w:t>
            </w:r>
          </w:p>
          <w:p w:rsidR="00970C67" w:rsidRDefault="00970C67" w:rsidP="00862E69">
            <w:pPr>
              <w:jc w:val="center"/>
              <w:cnfStyle w:val="100000000000" w:firstRow="1" w:lastRow="0" w:firstColumn="0" w:lastColumn="0" w:oddVBand="0" w:evenVBand="0" w:oddHBand="0" w:evenHBand="0" w:firstRowFirstColumn="0" w:firstRowLastColumn="0" w:lastRowFirstColumn="0" w:lastRowLastColumn="0"/>
            </w:pPr>
            <w:r>
              <w:t>(</w:t>
            </w:r>
            <m:oMath>
              <m:r>
                <m:rPr>
                  <m:sty m:val="bi"/>
                </m:rPr>
                <w:rPr>
                  <w:rFonts w:ascii="Cambria Math" w:hAnsi="Cambria Math"/>
                </w:rPr>
                <m:t>a=2.0</m:t>
              </m:r>
            </m:oMath>
            <w:r>
              <w:t>)</w:t>
            </w:r>
          </w:p>
          <w:p w:rsidR="00970C67" w:rsidRDefault="00970C67" w:rsidP="00862E69">
            <w:pPr>
              <w:jc w:val="center"/>
              <w:cnfStyle w:val="100000000000" w:firstRow="1" w:lastRow="0" w:firstColumn="0" w:lastColumn="0" w:oddVBand="0" w:evenVBand="0" w:oddHBand="0" w:evenHBand="0" w:firstRowFirstColumn="0" w:firstRowLastColumn="0" w:lastRowFirstColumn="0" w:lastRowLastColumn="0"/>
            </w:pPr>
            <w:r>
              <w:t>Spread Factor</w:t>
            </w:r>
          </w:p>
        </w:tc>
      </w:tr>
      <w:tr w:rsidR="00325833" w:rsidRPr="00477DBE" w:rsidTr="003258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right w:val="single" w:sz="4" w:space="0" w:color="auto"/>
            </w:tcBorders>
            <w:shd w:val="clear" w:color="auto" w:fill="B4C6E7" w:themeFill="accent1" w:themeFillTint="66"/>
            <w:noWrap/>
            <w:hideMark/>
          </w:tcPr>
          <w:p w:rsidR="00325833" w:rsidRPr="00477DBE" w:rsidRDefault="00325833" w:rsidP="00325833">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Sector_Financials</w:t>
            </w:r>
            <w:proofErr w:type="spellEnd"/>
          </w:p>
        </w:tc>
        <w:tc>
          <w:tcPr>
            <w:tcW w:w="1530" w:type="dxa"/>
            <w:tcBorders>
              <w:top w:val="single" w:sz="4" w:space="0" w:color="auto"/>
              <w:left w:val="nil"/>
              <w:bottom w:val="nil"/>
              <w:right w:val="nil"/>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3.04E+12</w:t>
            </w:r>
          </w:p>
        </w:tc>
        <w:tc>
          <w:tcPr>
            <w:tcW w:w="1211" w:type="dxa"/>
            <w:tcBorders>
              <w:top w:val="single" w:sz="4" w:space="0" w:color="auto"/>
              <w:left w:val="nil"/>
              <w:bottom w:val="nil"/>
              <w:right w:val="nil"/>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-0.37255</w:t>
            </w:r>
          </w:p>
        </w:tc>
        <w:tc>
          <w:tcPr>
            <w:tcW w:w="1484" w:type="dxa"/>
            <w:tcBorders>
              <w:top w:val="single" w:sz="4" w:space="0" w:color="auto"/>
              <w:left w:val="nil"/>
              <w:bottom w:val="nil"/>
              <w:right w:val="nil"/>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single" w:sz="4" w:space="0" w:color="auto"/>
              <w:left w:val="nil"/>
              <w:bottom w:val="nil"/>
              <w:right w:val="nil"/>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-0.29025</w:t>
            </w:r>
          </w:p>
        </w:tc>
        <w:tc>
          <w:tcPr>
            <w:tcW w:w="1485" w:type="dxa"/>
            <w:tcBorders>
              <w:top w:val="single" w:sz="4" w:space="0" w:color="auto"/>
              <w:left w:val="nil"/>
              <w:bottom w:val="nil"/>
              <w:right w:val="single" w:sz="4" w:space="0" w:color="auto"/>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-0.31137</w:t>
            </w:r>
          </w:p>
        </w:tc>
      </w:tr>
      <w:tr w:rsidR="00325833" w:rsidRPr="00477DBE" w:rsidTr="00325833">
        <w:trPr>
          <w:trHeight w:val="300"/>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right w:val="single" w:sz="4" w:space="0" w:color="auto"/>
            </w:tcBorders>
            <w:shd w:val="clear" w:color="auto" w:fill="B4C6E7" w:themeFill="accent1" w:themeFillTint="66"/>
            <w:noWrap/>
            <w:hideMark/>
          </w:tcPr>
          <w:p w:rsidR="00325833" w:rsidRPr="00477DBE" w:rsidRDefault="00325833" w:rsidP="00325833">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Sector_Government</w:t>
            </w:r>
            <w:proofErr w:type="spellEnd"/>
          </w:p>
        </w:tc>
        <w:tc>
          <w:tcPr>
            <w:tcW w:w="1530" w:type="dxa"/>
            <w:tcBorders>
              <w:top w:val="nil"/>
              <w:left w:val="nil"/>
              <w:bottom w:val="nil"/>
              <w:right w:val="nil"/>
            </w:tcBorders>
            <w:shd w:val="clear" w:color="auto" w:fill="B4C6E7" w:themeFill="accent1" w:themeFillTint="66"/>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3.04E+12</w:t>
            </w:r>
          </w:p>
        </w:tc>
        <w:tc>
          <w:tcPr>
            <w:tcW w:w="1211" w:type="dxa"/>
            <w:tcBorders>
              <w:top w:val="nil"/>
              <w:left w:val="nil"/>
              <w:bottom w:val="nil"/>
              <w:right w:val="nil"/>
            </w:tcBorders>
            <w:shd w:val="clear" w:color="auto" w:fill="B4C6E7" w:themeFill="accent1" w:themeFillTint="66"/>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-0.67292</w:t>
            </w:r>
          </w:p>
        </w:tc>
        <w:tc>
          <w:tcPr>
            <w:tcW w:w="1484" w:type="dxa"/>
            <w:tcBorders>
              <w:top w:val="nil"/>
              <w:left w:val="nil"/>
              <w:bottom w:val="nil"/>
              <w:right w:val="nil"/>
            </w:tcBorders>
            <w:shd w:val="clear" w:color="auto" w:fill="B4C6E7" w:themeFill="accent1" w:themeFillTint="66"/>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-0.11125</w:t>
            </w:r>
          </w:p>
        </w:tc>
        <w:tc>
          <w:tcPr>
            <w:tcW w:w="1485" w:type="dxa"/>
            <w:tcBorders>
              <w:top w:val="nil"/>
              <w:left w:val="nil"/>
              <w:bottom w:val="nil"/>
              <w:right w:val="nil"/>
            </w:tcBorders>
            <w:shd w:val="clear" w:color="auto" w:fill="B4C6E7" w:themeFill="accent1" w:themeFillTint="66"/>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-0.59423</w:t>
            </w:r>
          </w:p>
        </w:tc>
        <w:tc>
          <w:tcPr>
            <w:tcW w:w="1485" w:type="dxa"/>
            <w:tcBorders>
              <w:top w:val="nil"/>
              <w:left w:val="nil"/>
              <w:bottom w:val="nil"/>
              <w:right w:val="single" w:sz="4" w:space="0" w:color="auto"/>
            </w:tcBorders>
            <w:shd w:val="clear" w:color="auto" w:fill="B4C6E7" w:themeFill="accent1" w:themeFillTint="66"/>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-0.69075</w:t>
            </w:r>
          </w:p>
        </w:tc>
      </w:tr>
      <w:tr w:rsidR="00325833" w:rsidRPr="00477DBE" w:rsidTr="003258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bottom w:val="single" w:sz="4" w:space="0" w:color="auto"/>
              <w:right w:val="single" w:sz="4" w:space="0" w:color="auto"/>
            </w:tcBorders>
            <w:shd w:val="clear" w:color="auto" w:fill="B4C6E7" w:themeFill="accent1" w:themeFillTint="66"/>
            <w:noWrap/>
            <w:hideMark/>
          </w:tcPr>
          <w:p w:rsidR="00325833" w:rsidRPr="00477DBE" w:rsidRDefault="00325833" w:rsidP="00325833">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Sector_Others</w:t>
            </w:r>
            <w:proofErr w:type="spellEnd"/>
          </w:p>
        </w:tc>
        <w:tc>
          <w:tcPr>
            <w:tcW w:w="1530" w:type="dxa"/>
            <w:tcBorders>
              <w:top w:val="nil"/>
              <w:left w:val="nil"/>
              <w:bottom w:val="single" w:sz="4" w:space="0" w:color="auto"/>
              <w:right w:val="nil"/>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3.04E+12</w:t>
            </w:r>
          </w:p>
        </w:tc>
        <w:tc>
          <w:tcPr>
            <w:tcW w:w="1211" w:type="dxa"/>
            <w:tcBorders>
              <w:top w:val="nil"/>
              <w:left w:val="nil"/>
              <w:bottom w:val="single" w:sz="4" w:space="0" w:color="auto"/>
              <w:right w:val="nil"/>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-0.98113</w:t>
            </w:r>
          </w:p>
        </w:tc>
        <w:tc>
          <w:tcPr>
            <w:tcW w:w="1484" w:type="dxa"/>
            <w:tcBorders>
              <w:top w:val="nil"/>
              <w:left w:val="nil"/>
              <w:bottom w:val="single" w:sz="4" w:space="0" w:color="auto"/>
              <w:right w:val="nil"/>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-0.55331</w:t>
            </w:r>
          </w:p>
        </w:tc>
        <w:tc>
          <w:tcPr>
            <w:tcW w:w="1485" w:type="dxa"/>
            <w:tcBorders>
              <w:top w:val="nil"/>
              <w:left w:val="nil"/>
              <w:bottom w:val="single" w:sz="4" w:space="0" w:color="auto"/>
              <w:right w:val="nil"/>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-0.9003</w:t>
            </w:r>
          </w:p>
        </w:tc>
        <w:tc>
          <w:tcPr>
            <w:tcW w:w="1485" w:type="dxa"/>
            <w:tcBorders>
              <w:top w:val="nil"/>
              <w:left w:val="nil"/>
              <w:bottom w:val="single" w:sz="4" w:space="0" w:color="auto"/>
              <w:right w:val="single" w:sz="4" w:space="0" w:color="auto"/>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-0.97386</w:t>
            </w:r>
          </w:p>
        </w:tc>
      </w:tr>
      <w:tr w:rsidR="00325833" w:rsidRPr="00477DBE" w:rsidTr="00325833">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bottom w:val="nil"/>
              <w:right w:val="single" w:sz="4" w:space="0" w:color="auto"/>
            </w:tcBorders>
            <w:shd w:val="clear" w:color="auto" w:fill="FFFFFF" w:themeFill="background1"/>
            <w:noWrap/>
            <w:hideMark/>
          </w:tcPr>
          <w:p w:rsidR="00325833" w:rsidRPr="00477DBE" w:rsidRDefault="00325833" w:rsidP="00325833">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Region_Africa</w:t>
            </w:r>
            <w:proofErr w:type="spellEnd"/>
          </w:p>
        </w:tc>
        <w:tc>
          <w:tcPr>
            <w:tcW w:w="1530" w:type="dxa"/>
            <w:tcBorders>
              <w:top w:val="single" w:sz="4" w:space="0" w:color="auto"/>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single" w:sz="4" w:space="0" w:color="auto"/>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-0.04228</w:t>
            </w:r>
          </w:p>
        </w:tc>
        <w:tc>
          <w:tcPr>
            <w:tcW w:w="1484" w:type="dxa"/>
            <w:tcBorders>
              <w:top w:val="single" w:sz="4" w:space="0" w:color="auto"/>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single" w:sz="4" w:space="0" w:color="auto"/>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-0.00661</w:t>
            </w:r>
          </w:p>
        </w:tc>
        <w:tc>
          <w:tcPr>
            <w:tcW w:w="1485" w:type="dxa"/>
            <w:tcBorders>
              <w:top w:val="single" w:sz="4" w:space="0" w:color="auto"/>
              <w:left w:val="nil"/>
              <w:bottom w:val="nil"/>
              <w:right w:val="single" w:sz="4" w:space="0" w:color="auto"/>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-0.13903</w:t>
            </w:r>
          </w:p>
        </w:tc>
      </w:tr>
      <w:tr w:rsidR="00325833" w:rsidRPr="00477DBE" w:rsidTr="003258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25833" w:rsidRPr="00477DBE" w:rsidRDefault="00325833" w:rsidP="00325833">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Region_Asia</w:t>
            </w:r>
            <w:proofErr w:type="spellEnd"/>
          </w:p>
        </w:tc>
        <w:tc>
          <w:tcPr>
            <w:tcW w:w="1530" w:type="dxa"/>
            <w:tcBorders>
              <w:top w:val="nil"/>
              <w:left w:val="nil"/>
              <w:bottom w:val="nil"/>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nil"/>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-0.3476</w:t>
            </w:r>
          </w:p>
        </w:tc>
        <w:tc>
          <w:tcPr>
            <w:tcW w:w="1484" w:type="dxa"/>
            <w:tcBorders>
              <w:top w:val="nil"/>
              <w:left w:val="nil"/>
              <w:bottom w:val="nil"/>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-0.12065</w:t>
            </w:r>
          </w:p>
        </w:tc>
        <w:tc>
          <w:tcPr>
            <w:tcW w:w="1485" w:type="dxa"/>
            <w:tcBorders>
              <w:top w:val="nil"/>
              <w:left w:val="nil"/>
              <w:bottom w:val="nil"/>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-0.29985</w:t>
            </w:r>
          </w:p>
        </w:tc>
        <w:tc>
          <w:tcPr>
            <w:tcW w:w="1485" w:type="dxa"/>
            <w:tcBorders>
              <w:top w:val="nil"/>
              <w:left w:val="nil"/>
              <w:bottom w:val="nil"/>
              <w:right w:val="single" w:sz="4" w:space="0" w:color="auto"/>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-0.30686</w:t>
            </w:r>
          </w:p>
        </w:tc>
      </w:tr>
      <w:tr w:rsidR="00325833" w:rsidRPr="00477DBE" w:rsidTr="00325833">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25833" w:rsidRPr="00477DBE" w:rsidRDefault="00325833" w:rsidP="00325833">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Region_Caribbean</w:t>
            </w:r>
            <w:proofErr w:type="spellEnd"/>
          </w:p>
        </w:tc>
        <w:tc>
          <w:tcPr>
            <w:tcW w:w="1530" w:type="dxa"/>
            <w:tcBorders>
              <w:top w:val="nil"/>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-0.16978</w:t>
            </w:r>
          </w:p>
        </w:tc>
        <w:tc>
          <w:tcPr>
            <w:tcW w:w="1484" w:type="dxa"/>
            <w:tcBorders>
              <w:top w:val="nil"/>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-0.23177</w:t>
            </w:r>
          </w:p>
        </w:tc>
        <w:tc>
          <w:tcPr>
            <w:tcW w:w="1485" w:type="dxa"/>
            <w:tcBorders>
              <w:top w:val="nil"/>
              <w:left w:val="nil"/>
              <w:bottom w:val="nil"/>
              <w:right w:val="single" w:sz="4" w:space="0" w:color="auto"/>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-0.28265</w:t>
            </w:r>
          </w:p>
        </w:tc>
      </w:tr>
      <w:tr w:rsidR="00325833" w:rsidRPr="00477DBE" w:rsidTr="003258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25833" w:rsidRPr="00477DBE" w:rsidRDefault="00325833" w:rsidP="00325833">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Region_E.Eur</w:t>
            </w:r>
            <w:proofErr w:type="spellEnd"/>
          </w:p>
        </w:tc>
        <w:tc>
          <w:tcPr>
            <w:tcW w:w="1530" w:type="dxa"/>
            <w:tcBorders>
              <w:top w:val="nil"/>
              <w:left w:val="nil"/>
              <w:bottom w:val="nil"/>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nil"/>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-0.27097</w:t>
            </w:r>
          </w:p>
        </w:tc>
        <w:tc>
          <w:tcPr>
            <w:tcW w:w="1484" w:type="dxa"/>
            <w:tcBorders>
              <w:top w:val="nil"/>
              <w:left w:val="nil"/>
              <w:bottom w:val="nil"/>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-0.25018</w:t>
            </w:r>
          </w:p>
        </w:tc>
        <w:tc>
          <w:tcPr>
            <w:tcW w:w="1485" w:type="dxa"/>
            <w:tcBorders>
              <w:top w:val="nil"/>
              <w:left w:val="nil"/>
              <w:bottom w:val="nil"/>
              <w:right w:val="single" w:sz="4" w:space="0" w:color="auto"/>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-0.27933</w:t>
            </w:r>
          </w:p>
        </w:tc>
      </w:tr>
      <w:tr w:rsidR="00325833" w:rsidRPr="00477DBE" w:rsidTr="00325833">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25833" w:rsidRPr="00477DBE" w:rsidRDefault="00325833" w:rsidP="00325833">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Region_Europe</w:t>
            </w:r>
            <w:proofErr w:type="spellEnd"/>
          </w:p>
        </w:tc>
        <w:tc>
          <w:tcPr>
            <w:tcW w:w="1530" w:type="dxa"/>
            <w:tcBorders>
              <w:top w:val="nil"/>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-0.17006</w:t>
            </w:r>
          </w:p>
        </w:tc>
        <w:tc>
          <w:tcPr>
            <w:tcW w:w="1484" w:type="dxa"/>
            <w:tcBorders>
              <w:top w:val="nil"/>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-0.12332</w:t>
            </w:r>
          </w:p>
        </w:tc>
        <w:tc>
          <w:tcPr>
            <w:tcW w:w="1485" w:type="dxa"/>
            <w:tcBorders>
              <w:top w:val="nil"/>
              <w:left w:val="nil"/>
              <w:bottom w:val="nil"/>
              <w:right w:val="single" w:sz="4" w:space="0" w:color="auto"/>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-0.14098</w:t>
            </w:r>
          </w:p>
        </w:tc>
      </w:tr>
      <w:tr w:rsidR="00325833" w:rsidRPr="00477DBE" w:rsidTr="003258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25833" w:rsidRPr="00477DBE" w:rsidRDefault="00325833" w:rsidP="00325833">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Region_India</w:t>
            </w:r>
            <w:proofErr w:type="spellEnd"/>
          </w:p>
        </w:tc>
        <w:tc>
          <w:tcPr>
            <w:tcW w:w="1530" w:type="dxa"/>
            <w:tcBorders>
              <w:top w:val="nil"/>
              <w:left w:val="nil"/>
              <w:bottom w:val="nil"/>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nil"/>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0.047353</w:t>
            </w:r>
          </w:p>
        </w:tc>
        <w:tc>
          <w:tcPr>
            <w:tcW w:w="1484" w:type="dxa"/>
            <w:tcBorders>
              <w:top w:val="nil"/>
              <w:left w:val="nil"/>
              <w:bottom w:val="nil"/>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0.063323</w:t>
            </w:r>
          </w:p>
        </w:tc>
        <w:tc>
          <w:tcPr>
            <w:tcW w:w="1485" w:type="dxa"/>
            <w:tcBorders>
              <w:top w:val="nil"/>
              <w:left w:val="nil"/>
              <w:bottom w:val="nil"/>
              <w:right w:val="single" w:sz="4" w:space="0" w:color="auto"/>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0.079248</w:t>
            </w:r>
          </w:p>
        </w:tc>
      </w:tr>
      <w:tr w:rsidR="00325833" w:rsidRPr="00477DBE" w:rsidTr="00325833">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25833" w:rsidRPr="00477DBE" w:rsidRDefault="00325833" w:rsidP="00325833">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Region_Lat.Amer</w:t>
            </w:r>
            <w:proofErr w:type="spellEnd"/>
          </w:p>
        </w:tc>
        <w:tc>
          <w:tcPr>
            <w:tcW w:w="1530" w:type="dxa"/>
            <w:tcBorders>
              <w:top w:val="nil"/>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-0.05527</w:t>
            </w:r>
          </w:p>
        </w:tc>
        <w:tc>
          <w:tcPr>
            <w:tcW w:w="1484" w:type="dxa"/>
            <w:tcBorders>
              <w:top w:val="nil"/>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-0.0149</w:t>
            </w:r>
          </w:p>
        </w:tc>
        <w:tc>
          <w:tcPr>
            <w:tcW w:w="1485" w:type="dxa"/>
            <w:tcBorders>
              <w:top w:val="nil"/>
              <w:left w:val="nil"/>
              <w:bottom w:val="nil"/>
              <w:right w:val="single" w:sz="4" w:space="0" w:color="auto"/>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-0.02466</w:t>
            </w:r>
          </w:p>
        </w:tc>
      </w:tr>
      <w:tr w:rsidR="00325833" w:rsidRPr="00477DBE" w:rsidTr="003258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25833" w:rsidRPr="00477DBE" w:rsidRDefault="00325833" w:rsidP="00325833">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Region_MiddleEast</w:t>
            </w:r>
            <w:proofErr w:type="spellEnd"/>
          </w:p>
        </w:tc>
        <w:tc>
          <w:tcPr>
            <w:tcW w:w="1530" w:type="dxa"/>
            <w:tcBorders>
              <w:top w:val="nil"/>
              <w:left w:val="nil"/>
              <w:bottom w:val="nil"/>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nil"/>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-0.14681</w:t>
            </w:r>
          </w:p>
        </w:tc>
        <w:tc>
          <w:tcPr>
            <w:tcW w:w="1484" w:type="dxa"/>
            <w:tcBorders>
              <w:top w:val="nil"/>
              <w:left w:val="nil"/>
              <w:bottom w:val="nil"/>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-0.11312</w:t>
            </w:r>
          </w:p>
        </w:tc>
        <w:tc>
          <w:tcPr>
            <w:tcW w:w="1485" w:type="dxa"/>
            <w:tcBorders>
              <w:top w:val="nil"/>
              <w:left w:val="nil"/>
              <w:bottom w:val="nil"/>
              <w:right w:val="single" w:sz="4" w:space="0" w:color="auto"/>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-0.12648</w:t>
            </w:r>
          </w:p>
        </w:tc>
      </w:tr>
      <w:tr w:rsidR="00325833" w:rsidRPr="00477DBE" w:rsidTr="00325833">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25833" w:rsidRPr="00477DBE" w:rsidRDefault="00325833" w:rsidP="00325833">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Region_N.Amer</w:t>
            </w:r>
            <w:proofErr w:type="spellEnd"/>
          </w:p>
        </w:tc>
        <w:tc>
          <w:tcPr>
            <w:tcW w:w="1530" w:type="dxa"/>
            <w:tcBorders>
              <w:top w:val="nil"/>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-0.22405</w:t>
            </w:r>
          </w:p>
        </w:tc>
        <w:tc>
          <w:tcPr>
            <w:tcW w:w="1484" w:type="dxa"/>
            <w:tcBorders>
              <w:top w:val="nil"/>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-0.18133</w:t>
            </w:r>
          </w:p>
        </w:tc>
        <w:tc>
          <w:tcPr>
            <w:tcW w:w="1485" w:type="dxa"/>
            <w:tcBorders>
              <w:top w:val="nil"/>
              <w:left w:val="nil"/>
              <w:bottom w:val="nil"/>
              <w:right w:val="single" w:sz="4" w:space="0" w:color="auto"/>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-0.18024</w:t>
            </w:r>
          </w:p>
        </w:tc>
      </w:tr>
      <w:tr w:rsidR="00325833" w:rsidRPr="00477DBE" w:rsidTr="003258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25833" w:rsidRPr="00477DBE" w:rsidRDefault="00325833" w:rsidP="00325833">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Region_Oceania</w:t>
            </w:r>
            <w:proofErr w:type="spellEnd"/>
          </w:p>
        </w:tc>
        <w:tc>
          <w:tcPr>
            <w:tcW w:w="1530" w:type="dxa"/>
            <w:tcBorders>
              <w:top w:val="nil"/>
              <w:left w:val="nil"/>
              <w:bottom w:val="nil"/>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nil"/>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-0.21901</w:t>
            </w:r>
          </w:p>
        </w:tc>
        <w:tc>
          <w:tcPr>
            <w:tcW w:w="1484" w:type="dxa"/>
            <w:tcBorders>
              <w:top w:val="nil"/>
              <w:left w:val="nil"/>
              <w:bottom w:val="nil"/>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-0.18104</w:t>
            </w:r>
          </w:p>
        </w:tc>
        <w:tc>
          <w:tcPr>
            <w:tcW w:w="1485" w:type="dxa"/>
            <w:tcBorders>
              <w:top w:val="nil"/>
              <w:left w:val="nil"/>
              <w:bottom w:val="nil"/>
              <w:right w:val="single" w:sz="4" w:space="0" w:color="auto"/>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-0.19447</w:t>
            </w:r>
          </w:p>
        </w:tc>
      </w:tr>
      <w:tr w:rsidR="00325833" w:rsidRPr="00477DBE" w:rsidTr="00325833">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325833" w:rsidRPr="00477DBE" w:rsidRDefault="00325833" w:rsidP="00325833">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Region_OffShore</w:t>
            </w:r>
            <w:proofErr w:type="spellEnd"/>
          </w:p>
        </w:tc>
        <w:tc>
          <w:tcPr>
            <w:tcW w:w="1530" w:type="dxa"/>
            <w:tcBorders>
              <w:top w:val="nil"/>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-0.37755</w:t>
            </w:r>
          </w:p>
        </w:tc>
        <w:tc>
          <w:tcPr>
            <w:tcW w:w="1484" w:type="dxa"/>
            <w:tcBorders>
              <w:top w:val="nil"/>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-0.39051</w:t>
            </w:r>
          </w:p>
        </w:tc>
        <w:tc>
          <w:tcPr>
            <w:tcW w:w="1485" w:type="dxa"/>
            <w:tcBorders>
              <w:top w:val="nil"/>
              <w:left w:val="nil"/>
              <w:bottom w:val="nil"/>
              <w:right w:val="single" w:sz="4" w:space="0" w:color="auto"/>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-0.37135</w:t>
            </w:r>
          </w:p>
        </w:tc>
      </w:tr>
      <w:tr w:rsidR="00325833" w:rsidRPr="00477DBE" w:rsidTr="003258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single" w:sz="4" w:space="0" w:color="auto"/>
              <w:right w:val="single" w:sz="4" w:space="0" w:color="auto"/>
            </w:tcBorders>
            <w:shd w:val="clear" w:color="auto" w:fill="FFFFFF" w:themeFill="background1"/>
            <w:noWrap/>
            <w:hideMark/>
          </w:tcPr>
          <w:p w:rsidR="00325833" w:rsidRPr="00477DBE" w:rsidRDefault="00325833" w:rsidP="00325833">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Region_Supra</w:t>
            </w:r>
            <w:proofErr w:type="spellEnd"/>
          </w:p>
        </w:tc>
        <w:tc>
          <w:tcPr>
            <w:tcW w:w="1530" w:type="dxa"/>
            <w:tcBorders>
              <w:top w:val="nil"/>
              <w:left w:val="nil"/>
              <w:bottom w:val="single" w:sz="4" w:space="0" w:color="auto"/>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1.55E+12</w:t>
            </w:r>
          </w:p>
        </w:tc>
        <w:tc>
          <w:tcPr>
            <w:tcW w:w="1211" w:type="dxa"/>
            <w:tcBorders>
              <w:top w:val="nil"/>
              <w:left w:val="nil"/>
              <w:bottom w:val="single" w:sz="4" w:space="0" w:color="auto"/>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-0.05058</w:t>
            </w:r>
          </w:p>
        </w:tc>
        <w:tc>
          <w:tcPr>
            <w:tcW w:w="1484" w:type="dxa"/>
            <w:tcBorders>
              <w:top w:val="nil"/>
              <w:left w:val="nil"/>
              <w:bottom w:val="single" w:sz="4" w:space="0" w:color="auto"/>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single" w:sz="4" w:space="0" w:color="auto"/>
              <w:right w:val="nil"/>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-0.05549</w:t>
            </w:r>
          </w:p>
        </w:tc>
        <w:tc>
          <w:tcPr>
            <w:tcW w:w="1485" w:type="dxa"/>
            <w:tcBorders>
              <w:top w:val="nil"/>
              <w:left w:val="nil"/>
              <w:bottom w:val="single" w:sz="4" w:space="0" w:color="auto"/>
              <w:right w:val="single" w:sz="4" w:space="0" w:color="auto"/>
            </w:tcBorders>
            <w:shd w:val="clear" w:color="auto" w:fill="auto"/>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-0.00918</w:t>
            </w:r>
          </w:p>
        </w:tc>
      </w:tr>
      <w:tr w:rsidR="00325833" w:rsidRPr="00477DBE" w:rsidTr="00325833">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bottom w:val="nil"/>
              <w:right w:val="single" w:sz="4" w:space="0" w:color="auto"/>
            </w:tcBorders>
            <w:shd w:val="clear" w:color="auto" w:fill="B4C6E7" w:themeFill="accent1" w:themeFillTint="66"/>
            <w:noWrap/>
            <w:hideMark/>
          </w:tcPr>
          <w:p w:rsidR="00325833" w:rsidRPr="00477DBE" w:rsidRDefault="00325833" w:rsidP="00325833">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ImpliedRating_AA</w:t>
            </w:r>
            <w:proofErr w:type="spellEnd"/>
          </w:p>
        </w:tc>
        <w:tc>
          <w:tcPr>
            <w:tcW w:w="1530" w:type="dxa"/>
            <w:tcBorders>
              <w:top w:val="single" w:sz="4" w:space="0" w:color="auto"/>
              <w:left w:val="nil"/>
              <w:bottom w:val="nil"/>
              <w:right w:val="nil"/>
            </w:tcBorders>
            <w:shd w:val="clear" w:color="auto" w:fill="B4C6E7" w:themeFill="accent1" w:themeFillTint="66"/>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-2.87E+00</w:t>
            </w:r>
          </w:p>
        </w:tc>
        <w:tc>
          <w:tcPr>
            <w:tcW w:w="1211" w:type="dxa"/>
            <w:tcBorders>
              <w:top w:val="single" w:sz="4" w:space="0" w:color="auto"/>
              <w:left w:val="nil"/>
              <w:bottom w:val="nil"/>
              <w:right w:val="nil"/>
            </w:tcBorders>
            <w:shd w:val="clear" w:color="auto" w:fill="B4C6E7" w:themeFill="accent1" w:themeFillTint="66"/>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-1.96901</w:t>
            </w:r>
          </w:p>
        </w:tc>
        <w:tc>
          <w:tcPr>
            <w:tcW w:w="1484" w:type="dxa"/>
            <w:tcBorders>
              <w:top w:val="single" w:sz="4" w:space="0" w:color="auto"/>
              <w:left w:val="nil"/>
              <w:bottom w:val="nil"/>
              <w:right w:val="nil"/>
            </w:tcBorders>
            <w:shd w:val="clear" w:color="auto" w:fill="B4C6E7" w:themeFill="accent1" w:themeFillTint="66"/>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-1.82297</w:t>
            </w:r>
          </w:p>
        </w:tc>
        <w:tc>
          <w:tcPr>
            <w:tcW w:w="1485" w:type="dxa"/>
            <w:tcBorders>
              <w:top w:val="single" w:sz="4" w:space="0" w:color="auto"/>
              <w:left w:val="nil"/>
              <w:bottom w:val="nil"/>
              <w:right w:val="nil"/>
            </w:tcBorders>
            <w:shd w:val="clear" w:color="auto" w:fill="B4C6E7" w:themeFill="accent1" w:themeFillTint="66"/>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-2.34917</w:t>
            </w:r>
          </w:p>
        </w:tc>
        <w:tc>
          <w:tcPr>
            <w:tcW w:w="1485" w:type="dxa"/>
            <w:tcBorders>
              <w:top w:val="single" w:sz="4" w:space="0" w:color="auto"/>
              <w:left w:val="nil"/>
              <w:bottom w:val="nil"/>
              <w:right w:val="single" w:sz="4" w:space="0" w:color="auto"/>
            </w:tcBorders>
            <w:shd w:val="clear" w:color="auto" w:fill="B4C6E7" w:themeFill="accent1" w:themeFillTint="66"/>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-2.0729</w:t>
            </w:r>
          </w:p>
        </w:tc>
      </w:tr>
      <w:tr w:rsidR="00325833" w:rsidRPr="00477DBE" w:rsidTr="003258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325833" w:rsidRPr="00477DBE" w:rsidRDefault="00325833" w:rsidP="00325833">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ImpliedRating_A</w:t>
            </w:r>
            <w:proofErr w:type="spellEnd"/>
          </w:p>
        </w:tc>
        <w:tc>
          <w:tcPr>
            <w:tcW w:w="1530" w:type="dxa"/>
            <w:tcBorders>
              <w:top w:val="nil"/>
              <w:left w:val="nil"/>
              <w:bottom w:val="nil"/>
              <w:right w:val="nil"/>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-2.41E+00</w:t>
            </w:r>
          </w:p>
        </w:tc>
        <w:tc>
          <w:tcPr>
            <w:tcW w:w="1211" w:type="dxa"/>
            <w:tcBorders>
              <w:top w:val="nil"/>
              <w:left w:val="nil"/>
              <w:bottom w:val="nil"/>
              <w:right w:val="nil"/>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-1.51658</w:t>
            </w:r>
          </w:p>
        </w:tc>
        <w:tc>
          <w:tcPr>
            <w:tcW w:w="1484" w:type="dxa"/>
            <w:tcBorders>
              <w:top w:val="nil"/>
              <w:left w:val="nil"/>
              <w:bottom w:val="nil"/>
              <w:right w:val="nil"/>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-1.38162</w:t>
            </w:r>
          </w:p>
        </w:tc>
        <w:tc>
          <w:tcPr>
            <w:tcW w:w="1485" w:type="dxa"/>
            <w:tcBorders>
              <w:top w:val="nil"/>
              <w:left w:val="nil"/>
              <w:bottom w:val="nil"/>
              <w:right w:val="nil"/>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-1.88976</w:t>
            </w:r>
          </w:p>
        </w:tc>
        <w:tc>
          <w:tcPr>
            <w:tcW w:w="1485" w:type="dxa"/>
            <w:tcBorders>
              <w:top w:val="nil"/>
              <w:left w:val="nil"/>
              <w:bottom w:val="nil"/>
              <w:right w:val="single" w:sz="4" w:space="0" w:color="auto"/>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-1.58438</w:t>
            </w:r>
          </w:p>
        </w:tc>
      </w:tr>
      <w:tr w:rsidR="00325833" w:rsidRPr="00477DBE" w:rsidTr="00325833">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325833" w:rsidRPr="00477DBE" w:rsidRDefault="00325833" w:rsidP="00325833">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ImpliedRating_BBB</w:t>
            </w:r>
            <w:proofErr w:type="spellEnd"/>
          </w:p>
        </w:tc>
        <w:tc>
          <w:tcPr>
            <w:tcW w:w="1530" w:type="dxa"/>
            <w:tcBorders>
              <w:top w:val="nil"/>
              <w:left w:val="nil"/>
              <w:bottom w:val="nil"/>
              <w:right w:val="nil"/>
            </w:tcBorders>
            <w:shd w:val="clear" w:color="auto" w:fill="B4C6E7" w:themeFill="accent1" w:themeFillTint="66"/>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-1.73E+00</w:t>
            </w:r>
          </w:p>
        </w:tc>
        <w:tc>
          <w:tcPr>
            <w:tcW w:w="1211" w:type="dxa"/>
            <w:tcBorders>
              <w:top w:val="nil"/>
              <w:left w:val="nil"/>
              <w:bottom w:val="nil"/>
              <w:right w:val="nil"/>
            </w:tcBorders>
            <w:shd w:val="clear" w:color="auto" w:fill="B4C6E7" w:themeFill="accent1" w:themeFillTint="66"/>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-0.83535</w:t>
            </w:r>
          </w:p>
        </w:tc>
        <w:tc>
          <w:tcPr>
            <w:tcW w:w="1484" w:type="dxa"/>
            <w:tcBorders>
              <w:top w:val="nil"/>
              <w:left w:val="nil"/>
              <w:bottom w:val="nil"/>
              <w:right w:val="nil"/>
            </w:tcBorders>
            <w:shd w:val="clear" w:color="auto" w:fill="B4C6E7" w:themeFill="accent1" w:themeFillTint="66"/>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-0.677</w:t>
            </w:r>
          </w:p>
        </w:tc>
        <w:tc>
          <w:tcPr>
            <w:tcW w:w="1485" w:type="dxa"/>
            <w:tcBorders>
              <w:top w:val="nil"/>
              <w:left w:val="nil"/>
              <w:bottom w:val="nil"/>
              <w:right w:val="nil"/>
            </w:tcBorders>
            <w:shd w:val="clear" w:color="auto" w:fill="B4C6E7" w:themeFill="accent1" w:themeFillTint="66"/>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-1.20634</w:t>
            </w:r>
          </w:p>
        </w:tc>
        <w:tc>
          <w:tcPr>
            <w:tcW w:w="1485" w:type="dxa"/>
            <w:tcBorders>
              <w:top w:val="nil"/>
              <w:left w:val="nil"/>
              <w:bottom w:val="nil"/>
              <w:right w:val="single" w:sz="4" w:space="0" w:color="auto"/>
            </w:tcBorders>
            <w:shd w:val="clear" w:color="auto" w:fill="B4C6E7" w:themeFill="accent1" w:themeFillTint="66"/>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-0.87976</w:t>
            </w:r>
          </w:p>
        </w:tc>
      </w:tr>
      <w:tr w:rsidR="00325833" w:rsidRPr="00477DBE" w:rsidTr="003258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325833" w:rsidRPr="00477DBE" w:rsidRDefault="00325833" w:rsidP="00325833">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ImpliedRating_BB</w:t>
            </w:r>
            <w:proofErr w:type="spellEnd"/>
          </w:p>
        </w:tc>
        <w:tc>
          <w:tcPr>
            <w:tcW w:w="1530" w:type="dxa"/>
            <w:tcBorders>
              <w:top w:val="nil"/>
              <w:left w:val="nil"/>
              <w:bottom w:val="nil"/>
              <w:right w:val="nil"/>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-9.84E-01</w:t>
            </w:r>
          </w:p>
        </w:tc>
        <w:tc>
          <w:tcPr>
            <w:tcW w:w="1211" w:type="dxa"/>
            <w:tcBorders>
              <w:top w:val="nil"/>
              <w:left w:val="nil"/>
              <w:bottom w:val="nil"/>
              <w:right w:val="nil"/>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-0.09831</w:t>
            </w:r>
          </w:p>
        </w:tc>
        <w:tc>
          <w:tcPr>
            <w:tcW w:w="1484" w:type="dxa"/>
            <w:tcBorders>
              <w:top w:val="nil"/>
              <w:left w:val="nil"/>
              <w:bottom w:val="nil"/>
              <w:right w:val="nil"/>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w:t>
            </w:r>
          </w:p>
        </w:tc>
        <w:tc>
          <w:tcPr>
            <w:tcW w:w="1485" w:type="dxa"/>
            <w:tcBorders>
              <w:top w:val="nil"/>
              <w:left w:val="nil"/>
              <w:bottom w:val="nil"/>
              <w:right w:val="nil"/>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-0.46243</w:t>
            </w:r>
          </w:p>
        </w:tc>
        <w:tc>
          <w:tcPr>
            <w:tcW w:w="1485" w:type="dxa"/>
            <w:tcBorders>
              <w:top w:val="nil"/>
              <w:left w:val="nil"/>
              <w:bottom w:val="nil"/>
              <w:right w:val="single" w:sz="4" w:space="0" w:color="auto"/>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-0.18546</w:t>
            </w:r>
          </w:p>
        </w:tc>
      </w:tr>
      <w:tr w:rsidR="00325833" w:rsidRPr="00477DBE" w:rsidTr="00325833">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325833" w:rsidRPr="00477DBE" w:rsidRDefault="00325833" w:rsidP="00325833">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ImpliedRating_B</w:t>
            </w:r>
            <w:proofErr w:type="spellEnd"/>
          </w:p>
        </w:tc>
        <w:tc>
          <w:tcPr>
            <w:tcW w:w="1530" w:type="dxa"/>
            <w:tcBorders>
              <w:top w:val="nil"/>
              <w:left w:val="nil"/>
              <w:bottom w:val="nil"/>
              <w:right w:val="nil"/>
            </w:tcBorders>
            <w:shd w:val="clear" w:color="auto" w:fill="B4C6E7" w:themeFill="accent1" w:themeFillTint="66"/>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-2.98E-01</w:t>
            </w:r>
          </w:p>
        </w:tc>
        <w:tc>
          <w:tcPr>
            <w:tcW w:w="1211" w:type="dxa"/>
            <w:tcBorders>
              <w:top w:val="nil"/>
              <w:left w:val="nil"/>
              <w:bottom w:val="nil"/>
              <w:right w:val="nil"/>
            </w:tcBorders>
            <w:shd w:val="clear" w:color="auto" w:fill="B4C6E7" w:themeFill="accent1" w:themeFillTint="66"/>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0.575508</w:t>
            </w:r>
          </w:p>
        </w:tc>
        <w:tc>
          <w:tcPr>
            <w:tcW w:w="1484" w:type="dxa"/>
            <w:tcBorders>
              <w:top w:val="nil"/>
              <w:left w:val="nil"/>
              <w:bottom w:val="nil"/>
              <w:right w:val="nil"/>
            </w:tcBorders>
            <w:shd w:val="clear" w:color="auto" w:fill="B4C6E7" w:themeFill="accent1" w:themeFillTint="66"/>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0.60117</w:t>
            </w:r>
          </w:p>
        </w:tc>
        <w:tc>
          <w:tcPr>
            <w:tcW w:w="1485" w:type="dxa"/>
            <w:tcBorders>
              <w:top w:val="nil"/>
              <w:left w:val="nil"/>
              <w:bottom w:val="nil"/>
              <w:right w:val="nil"/>
            </w:tcBorders>
            <w:shd w:val="clear" w:color="auto" w:fill="B4C6E7" w:themeFill="accent1" w:themeFillTint="66"/>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0.22152</w:t>
            </w:r>
          </w:p>
        </w:tc>
        <w:tc>
          <w:tcPr>
            <w:tcW w:w="1485" w:type="dxa"/>
            <w:tcBorders>
              <w:top w:val="nil"/>
              <w:left w:val="nil"/>
              <w:bottom w:val="nil"/>
              <w:right w:val="single" w:sz="4" w:space="0" w:color="auto"/>
            </w:tcBorders>
            <w:shd w:val="clear" w:color="auto" w:fill="B4C6E7" w:themeFill="accent1" w:themeFillTint="66"/>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0.481794</w:t>
            </w:r>
          </w:p>
        </w:tc>
      </w:tr>
      <w:tr w:rsidR="00325833" w:rsidRPr="00477DBE" w:rsidTr="0032583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single" w:sz="4" w:space="0" w:color="auto"/>
              <w:right w:val="single" w:sz="4" w:space="0" w:color="auto"/>
            </w:tcBorders>
            <w:shd w:val="clear" w:color="auto" w:fill="B4C6E7" w:themeFill="accent1" w:themeFillTint="66"/>
            <w:noWrap/>
            <w:hideMark/>
          </w:tcPr>
          <w:p w:rsidR="00325833" w:rsidRPr="00477DBE" w:rsidRDefault="00325833" w:rsidP="00325833">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ImpliedRating_CCC</w:t>
            </w:r>
            <w:proofErr w:type="spellEnd"/>
          </w:p>
        </w:tc>
        <w:tc>
          <w:tcPr>
            <w:tcW w:w="1530" w:type="dxa"/>
            <w:tcBorders>
              <w:top w:val="nil"/>
              <w:left w:val="nil"/>
              <w:bottom w:val="single" w:sz="4" w:space="0" w:color="auto"/>
              <w:right w:val="nil"/>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5.69E-01</w:t>
            </w:r>
          </w:p>
        </w:tc>
        <w:tc>
          <w:tcPr>
            <w:tcW w:w="1211" w:type="dxa"/>
            <w:tcBorders>
              <w:top w:val="nil"/>
              <w:left w:val="nil"/>
              <w:bottom w:val="single" w:sz="4" w:space="0" w:color="auto"/>
              <w:right w:val="nil"/>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1.407341</w:t>
            </w:r>
          </w:p>
        </w:tc>
        <w:tc>
          <w:tcPr>
            <w:tcW w:w="1484" w:type="dxa"/>
            <w:tcBorders>
              <w:top w:val="nil"/>
              <w:left w:val="nil"/>
              <w:bottom w:val="single" w:sz="4" w:space="0" w:color="auto"/>
              <w:right w:val="nil"/>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1.348927</w:t>
            </w:r>
          </w:p>
        </w:tc>
        <w:tc>
          <w:tcPr>
            <w:tcW w:w="1485" w:type="dxa"/>
            <w:tcBorders>
              <w:top w:val="nil"/>
              <w:left w:val="nil"/>
              <w:bottom w:val="single" w:sz="4" w:space="0" w:color="auto"/>
              <w:right w:val="nil"/>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1.086092</w:t>
            </w:r>
          </w:p>
        </w:tc>
        <w:tc>
          <w:tcPr>
            <w:tcW w:w="1485" w:type="dxa"/>
            <w:tcBorders>
              <w:top w:val="nil"/>
              <w:left w:val="nil"/>
              <w:bottom w:val="single" w:sz="4" w:space="0" w:color="auto"/>
              <w:right w:val="single" w:sz="4" w:space="0" w:color="auto"/>
            </w:tcBorders>
            <w:shd w:val="clear" w:color="auto" w:fill="B4C6E7" w:themeFill="accent1" w:themeFillTint="66"/>
            <w:noWrap/>
            <w:vAlign w:val="bottom"/>
          </w:tcPr>
          <w:p w:rsidR="00325833" w:rsidRPr="00325833" w:rsidRDefault="00325833" w:rsidP="0032583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5833">
              <w:rPr>
                <w:rFonts w:ascii="Calibri" w:hAnsi="Calibri" w:cs="Calibri"/>
                <w:color w:val="000000"/>
              </w:rPr>
              <w:t>1.264716</w:t>
            </w:r>
          </w:p>
        </w:tc>
      </w:tr>
      <w:tr w:rsidR="00325833" w:rsidRPr="00477DBE" w:rsidTr="00325833">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bottom w:val="single" w:sz="4" w:space="0" w:color="auto"/>
              <w:right w:val="single" w:sz="4" w:space="0" w:color="auto"/>
            </w:tcBorders>
            <w:noWrap/>
            <w:hideMark/>
          </w:tcPr>
          <w:p w:rsidR="00325833" w:rsidRPr="00477DBE" w:rsidRDefault="00325833" w:rsidP="00325833">
            <w:pPr>
              <w:rPr>
                <w:rFonts w:ascii="Calibri" w:eastAsia="Times New Roman" w:hAnsi="Calibri" w:cs="Calibri"/>
                <w:color w:val="000000"/>
                <w:lang w:eastAsia="en-US"/>
              </w:rPr>
            </w:pPr>
            <w:r w:rsidRPr="00477DBE">
              <w:rPr>
                <w:rFonts w:ascii="Calibri" w:eastAsia="Times New Roman" w:hAnsi="Calibri" w:cs="Calibri"/>
                <w:color w:val="000000"/>
                <w:lang w:eastAsia="en-US"/>
              </w:rPr>
              <w:t>Global</w:t>
            </w:r>
          </w:p>
        </w:tc>
        <w:tc>
          <w:tcPr>
            <w:tcW w:w="1530" w:type="dxa"/>
            <w:tcBorders>
              <w:top w:val="single" w:sz="4" w:space="0" w:color="auto"/>
              <w:left w:val="nil"/>
              <w:bottom w:val="single" w:sz="4" w:space="0" w:color="auto"/>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-4.59E+12</w:t>
            </w:r>
          </w:p>
        </w:tc>
        <w:tc>
          <w:tcPr>
            <w:tcW w:w="1211" w:type="dxa"/>
            <w:tcBorders>
              <w:top w:val="single" w:sz="4" w:space="0" w:color="auto"/>
              <w:left w:val="nil"/>
              <w:bottom w:val="single" w:sz="4" w:space="0" w:color="auto"/>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-2.0266</w:t>
            </w:r>
          </w:p>
        </w:tc>
        <w:tc>
          <w:tcPr>
            <w:tcW w:w="1484" w:type="dxa"/>
            <w:tcBorders>
              <w:top w:val="single" w:sz="4" w:space="0" w:color="auto"/>
              <w:left w:val="nil"/>
              <w:bottom w:val="single" w:sz="4" w:space="0" w:color="auto"/>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-2.76476</w:t>
            </w:r>
          </w:p>
        </w:tc>
        <w:tc>
          <w:tcPr>
            <w:tcW w:w="1485" w:type="dxa"/>
            <w:tcBorders>
              <w:top w:val="single" w:sz="4" w:space="0" w:color="auto"/>
              <w:left w:val="nil"/>
              <w:bottom w:val="single" w:sz="4" w:space="0" w:color="auto"/>
              <w:right w:val="nil"/>
            </w:tcBorders>
            <w:shd w:val="clear" w:color="auto" w:fill="auto"/>
            <w:noWrap/>
            <w:vAlign w:val="bottom"/>
          </w:tcPr>
          <w:p w:rsidR="00325833" w:rsidRPr="00325833" w:rsidRDefault="00325833" w:rsidP="0032583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-1.78478</w:t>
            </w:r>
          </w:p>
        </w:tc>
        <w:tc>
          <w:tcPr>
            <w:tcW w:w="1485" w:type="dxa"/>
            <w:tcBorders>
              <w:top w:val="single" w:sz="4" w:space="0" w:color="auto"/>
              <w:left w:val="nil"/>
              <w:bottom w:val="single" w:sz="4" w:space="0" w:color="auto"/>
              <w:right w:val="single" w:sz="4" w:space="0" w:color="auto"/>
            </w:tcBorders>
            <w:shd w:val="clear" w:color="auto" w:fill="auto"/>
            <w:noWrap/>
            <w:vAlign w:val="bottom"/>
          </w:tcPr>
          <w:p w:rsidR="00325833" w:rsidRPr="00325833" w:rsidRDefault="00325833" w:rsidP="00285AF2">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325833">
              <w:rPr>
                <w:rFonts w:ascii="Calibri" w:hAnsi="Calibri" w:cs="Calibri"/>
                <w:color w:val="000000"/>
              </w:rPr>
              <w:t>-1.97598</w:t>
            </w:r>
          </w:p>
        </w:tc>
      </w:tr>
    </w:tbl>
    <w:p w:rsidR="002B03B0" w:rsidRDefault="00285AF2" w:rsidP="00285AF2">
      <w:pPr>
        <w:pStyle w:val="Caption"/>
        <w:jc w:val="center"/>
      </w:pPr>
      <w:r>
        <w:br/>
        <w:t xml:space="preserve">Table </w:t>
      </w:r>
      <w:fldSimple w:instr=" SEQ Table \* ARABIC ">
        <w:r>
          <w:rPr>
            <w:noProof/>
          </w:rPr>
          <w:t>3</w:t>
        </w:r>
      </w:fldSimple>
      <w:r>
        <w:t>: Results Dataset 2</w:t>
      </w:r>
      <w:r>
        <w:br/>
      </w:r>
    </w:p>
    <w:p w:rsidR="002B03B0" w:rsidRDefault="002B03B0">
      <w:r>
        <w:br w:type="page"/>
      </w:r>
    </w:p>
    <w:tbl>
      <w:tblPr>
        <w:tblStyle w:val="ListTable6Colorful-Accent1"/>
        <w:tblW w:w="0" w:type="auto"/>
        <w:tblLook w:val="04A0" w:firstRow="1" w:lastRow="0" w:firstColumn="1" w:lastColumn="0" w:noHBand="0" w:noVBand="1"/>
      </w:tblPr>
      <w:tblGrid>
        <w:gridCol w:w="2155"/>
        <w:gridCol w:w="1530"/>
        <w:gridCol w:w="1211"/>
        <w:gridCol w:w="1484"/>
        <w:gridCol w:w="1485"/>
        <w:gridCol w:w="1485"/>
      </w:tblGrid>
      <w:tr w:rsidR="002B03B0" w:rsidTr="00285A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right w:val="single" w:sz="4" w:space="0" w:color="auto"/>
            </w:tcBorders>
          </w:tcPr>
          <w:p w:rsidR="002B03B0" w:rsidRDefault="002B03B0" w:rsidP="00AD17CC">
            <w:pPr>
              <w:jc w:val="center"/>
            </w:pPr>
            <w:r>
              <w:lastRenderedPageBreak/>
              <w:t>Dataset 3</w:t>
            </w:r>
          </w:p>
        </w:tc>
        <w:tc>
          <w:tcPr>
            <w:tcW w:w="1530" w:type="dxa"/>
            <w:tcBorders>
              <w:top w:val="single" w:sz="4" w:space="0" w:color="auto"/>
              <w:left w:val="single" w:sz="4" w:space="0" w:color="auto"/>
              <w:bottom w:val="single" w:sz="4" w:space="0" w:color="auto"/>
            </w:tcBorders>
          </w:tcPr>
          <w:p w:rsidR="002B03B0" w:rsidRDefault="002B03B0" w:rsidP="00AD17CC">
            <w:pPr>
              <w:jc w:val="center"/>
              <w:cnfStyle w:val="100000000000" w:firstRow="1" w:lastRow="0" w:firstColumn="0" w:lastColumn="0" w:oddVBand="0" w:evenVBand="0" w:oddHBand="0" w:evenHBand="0" w:firstRowFirstColumn="0" w:firstRowLastColumn="0" w:lastRowFirstColumn="0" w:lastRowLastColumn="0"/>
            </w:pPr>
            <w:r>
              <w:t>Model 1</w:t>
            </w:r>
          </w:p>
          <w:p w:rsidR="002B03B0" w:rsidRDefault="002B03B0" w:rsidP="00AD17CC">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211" w:type="dxa"/>
            <w:tcBorders>
              <w:top w:val="single" w:sz="4" w:space="0" w:color="auto"/>
              <w:bottom w:val="single" w:sz="4" w:space="0" w:color="auto"/>
            </w:tcBorders>
          </w:tcPr>
          <w:p w:rsidR="002B03B0" w:rsidRDefault="002B03B0" w:rsidP="00AD17CC">
            <w:pPr>
              <w:jc w:val="center"/>
              <w:cnfStyle w:val="100000000000" w:firstRow="1" w:lastRow="0" w:firstColumn="0" w:lastColumn="0" w:oddVBand="0" w:evenVBand="0" w:oddHBand="0" w:evenHBand="0" w:firstRowFirstColumn="0" w:firstRowLastColumn="0" w:lastRowFirstColumn="0" w:lastRowLastColumn="0"/>
            </w:pPr>
            <w:r>
              <w:t>Model 2</w:t>
            </w:r>
          </w:p>
          <w:p w:rsidR="002B03B0" w:rsidRDefault="002B03B0" w:rsidP="00AD17CC">
            <w:pPr>
              <w:jc w:val="center"/>
              <w:cnfStyle w:val="100000000000" w:firstRow="1" w:lastRow="0" w:firstColumn="0" w:lastColumn="0" w:oddVBand="0" w:evenVBand="0" w:oddHBand="0" w:evenHBand="0" w:firstRowFirstColumn="0" w:firstRowLastColumn="0" w:lastRowFirstColumn="0" w:lastRowLastColumn="0"/>
            </w:pPr>
            <w:r>
              <w:t>(</w:t>
            </w:r>
            <m:oMath>
              <m:r>
                <m:rPr>
                  <m:sty m:val="bi"/>
                </m:rPr>
                <w:rPr>
                  <w:rFonts w:ascii="Cambria Math" w:hAnsi="Cambria Math"/>
                </w:rPr>
                <m:t>a=2.0</m:t>
              </m:r>
            </m:oMath>
            <w:r>
              <w:t>)</w:t>
            </w:r>
          </w:p>
          <w:p w:rsidR="002B03B0" w:rsidRDefault="002B03B0" w:rsidP="00AD17CC">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484" w:type="dxa"/>
            <w:tcBorders>
              <w:top w:val="single" w:sz="4" w:space="0" w:color="auto"/>
              <w:bottom w:val="single" w:sz="4" w:space="0" w:color="auto"/>
            </w:tcBorders>
          </w:tcPr>
          <w:p w:rsidR="002B03B0" w:rsidRDefault="002B03B0" w:rsidP="00AD17CC">
            <w:pPr>
              <w:jc w:val="center"/>
              <w:cnfStyle w:val="100000000000" w:firstRow="1" w:lastRow="0" w:firstColumn="0" w:lastColumn="0" w:oddVBand="0" w:evenVBand="0" w:oddHBand="0" w:evenHBand="0" w:firstRowFirstColumn="0" w:firstRowLastColumn="0" w:lastRowFirstColumn="0" w:lastRowLastColumn="0"/>
            </w:pPr>
            <w:r>
              <w:t>Model 3</w:t>
            </w:r>
          </w:p>
          <w:p w:rsidR="002B03B0" w:rsidRDefault="002B03B0" w:rsidP="00AD17CC">
            <w:pPr>
              <w:jc w:val="center"/>
              <w:cnfStyle w:val="100000000000" w:firstRow="1" w:lastRow="0" w:firstColumn="0" w:lastColumn="0" w:oddVBand="0" w:evenVBand="0" w:oddHBand="0" w:evenHBand="0" w:firstRowFirstColumn="0" w:firstRowLastColumn="0" w:lastRowFirstColumn="0" w:lastRowLastColumn="0"/>
            </w:pPr>
            <w:r>
              <w:t>(</w:t>
            </w:r>
            <m:oMath>
              <m:r>
                <m:rPr>
                  <m:sty m:val="bi"/>
                </m:rPr>
                <w:rPr>
                  <w:rFonts w:ascii="Cambria Math" w:hAnsi="Cambria Math"/>
                </w:rPr>
                <m:t>a=0.01</m:t>
              </m:r>
            </m:oMath>
            <w:r>
              <w:t>)</w:t>
            </w:r>
          </w:p>
          <w:p w:rsidR="002B03B0" w:rsidRDefault="002B03B0" w:rsidP="00AD17CC">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485" w:type="dxa"/>
            <w:tcBorders>
              <w:top w:val="single" w:sz="4" w:space="0" w:color="auto"/>
              <w:bottom w:val="single" w:sz="4" w:space="0" w:color="auto"/>
            </w:tcBorders>
          </w:tcPr>
          <w:p w:rsidR="002B03B0" w:rsidRDefault="002B03B0" w:rsidP="00AD17CC">
            <w:pPr>
              <w:jc w:val="center"/>
              <w:cnfStyle w:val="100000000000" w:firstRow="1" w:lastRow="0" w:firstColumn="0" w:lastColumn="0" w:oddVBand="0" w:evenVBand="0" w:oddHBand="0" w:evenHBand="0" w:firstRowFirstColumn="0" w:firstRowLastColumn="0" w:lastRowFirstColumn="0" w:lastRowLastColumn="0"/>
            </w:pPr>
            <w:r>
              <w:t>Model 4</w:t>
            </w:r>
          </w:p>
          <w:p w:rsidR="002B03B0" w:rsidRDefault="002B03B0" w:rsidP="00AD17CC">
            <w:pPr>
              <w:jc w:val="center"/>
              <w:cnfStyle w:val="100000000000" w:firstRow="1" w:lastRow="0" w:firstColumn="0" w:lastColumn="0" w:oddVBand="0" w:evenVBand="0" w:oddHBand="0" w:evenHBand="0" w:firstRowFirstColumn="0" w:firstRowLastColumn="0" w:lastRowFirstColumn="0" w:lastRowLastColumn="0"/>
            </w:pPr>
            <w:r>
              <w:t>Spread Factor</w:t>
            </w:r>
          </w:p>
        </w:tc>
        <w:tc>
          <w:tcPr>
            <w:tcW w:w="1485" w:type="dxa"/>
            <w:tcBorders>
              <w:top w:val="single" w:sz="4" w:space="0" w:color="auto"/>
              <w:bottom w:val="single" w:sz="4" w:space="0" w:color="auto"/>
              <w:right w:val="single" w:sz="4" w:space="0" w:color="auto"/>
            </w:tcBorders>
          </w:tcPr>
          <w:p w:rsidR="002B03B0" w:rsidRDefault="002B03B0" w:rsidP="00AD17CC">
            <w:pPr>
              <w:jc w:val="center"/>
              <w:cnfStyle w:val="100000000000" w:firstRow="1" w:lastRow="0" w:firstColumn="0" w:lastColumn="0" w:oddVBand="0" w:evenVBand="0" w:oddHBand="0" w:evenHBand="0" w:firstRowFirstColumn="0" w:firstRowLastColumn="0" w:lastRowFirstColumn="0" w:lastRowLastColumn="0"/>
            </w:pPr>
            <w:r>
              <w:t>Model 5</w:t>
            </w:r>
          </w:p>
          <w:p w:rsidR="002B03B0" w:rsidRDefault="002B03B0" w:rsidP="00AD17CC">
            <w:pPr>
              <w:jc w:val="center"/>
              <w:cnfStyle w:val="100000000000" w:firstRow="1" w:lastRow="0" w:firstColumn="0" w:lastColumn="0" w:oddVBand="0" w:evenVBand="0" w:oddHBand="0" w:evenHBand="0" w:firstRowFirstColumn="0" w:firstRowLastColumn="0" w:lastRowFirstColumn="0" w:lastRowLastColumn="0"/>
            </w:pPr>
            <w:r>
              <w:t>(</w:t>
            </w:r>
            <m:oMath>
              <m:r>
                <m:rPr>
                  <m:sty m:val="bi"/>
                </m:rPr>
                <w:rPr>
                  <w:rFonts w:ascii="Cambria Math" w:hAnsi="Cambria Math"/>
                </w:rPr>
                <m:t>a=2.0</m:t>
              </m:r>
            </m:oMath>
            <w:r>
              <w:t>)</w:t>
            </w:r>
          </w:p>
          <w:p w:rsidR="002B03B0" w:rsidRDefault="002B03B0" w:rsidP="00AD17CC">
            <w:pPr>
              <w:jc w:val="center"/>
              <w:cnfStyle w:val="100000000000" w:firstRow="1" w:lastRow="0" w:firstColumn="0" w:lastColumn="0" w:oddVBand="0" w:evenVBand="0" w:oddHBand="0" w:evenHBand="0" w:firstRowFirstColumn="0" w:firstRowLastColumn="0" w:lastRowFirstColumn="0" w:lastRowLastColumn="0"/>
            </w:pPr>
            <w:r>
              <w:t>Spread Factor</w:t>
            </w:r>
          </w:p>
        </w:tc>
      </w:tr>
      <w:tr w:rsidR="00285AF2" w:rsidRPr="00477DBE" w:rsidTr="00285A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right w:val="single" w:sz="4" w:space="0" w:color="auto"/>
            </w:tcBorders>
            <w:shd w:val="clear" w:color="auto" w:fill="B4C6E7" w:themeFill="accent1" w:themeFillTint="66"/>
            <w:noWrap/>
            <w:hideMark/>
          </w:tcPr>
          <w:p w:rsidR="00285AF2" w:rsidRPr="00477DBE" w:rsidRDefault="00285AF2" w:rsidP="00285AF2">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Sector_Financials</w:t>
            </w:r>
            <w:proofErr w:type="spellEnd"/>
          </w:p>
        </w:tc>
        <w:tc>
          <w:tcPr>
            <w:tcW w:w="1530" w:type="dxa"/>
            <w:tcBorders>
              <w:top w:val="single" w:sz="4" w:space="0" w:color="auto"/>
              <w:left w:val="nil"/>
              <w:bottom w:val="nil"/>
              <w:right w:val="nil"/>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6.52E+12</w:t>
            </w:r>
          </w:p>
        </w:tc>
        <w:tc>
          <w:tcPr>
            <w:tcW w:w="1211" w:type="dxa"/>
            <w:tcBorders>
              <w:top w:val="single" w:sz="4" w:space="0" w:color="auto"/>
              <w:left w:val="nil"/>
              <w:bottom w:val="nil"/>
              <w:right w:val="nil"/>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-0.3902</w:t>
            </w:r>
          </w:p>
        </w:tc>
        <w:tc>
          <w:tcPr>
            <w:tcW w:w="1484" w:type="dxa"/>
            <w:tcBorders>
              <w:top w:val="single" w:sz="4" w:space="0" w:color="auto"/>
              <w:left w:val="nil"/>
              <w:bottom w:val="nil"/>
              <w:right w:val="nil"/>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single" w:sz="4" w:space="0" w:color="auto"/>
              <w:left w:val="nil"/>
              <w:bottom w:val="nil"/>
              <w:right w:val="nil"/>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-0.3926</w:t>
            </w:r>
          </w:p>
        </w:tc>
        <w:tc>
          <w:tcPr>
            <w:tcW w:w="1485" w:type="dxa"/>
            <w:tcBorders>
              <w:top w:val="single" w:sz="4" w:space="0" w:color="auto"/>
              <w:left w:val="nil"/>
              <w:bottom w:val="nil"/>
              <w:right w:val="single" w:sz="4" w:space="0" w:color="auto"/>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-0.3502</w:t>
            </w:r>
          </w:p>
        </w:tc>
      </w:tr>
      <w:tr w:rsidR="00285AF2" w:rsidRPr="00477DBE" w:rsidTr="00285AF2">
        <w:trPr>
          <w:trHeight w:val="300"/>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right w:val="single" w:sz="4" w:space="0" w:color="auto"/>
            </w:tcBorders>
            <w:shd w:val="clear" w:color="auto" w:fill="B4C6E7" w:themeFill="accent1" w:themeFillTint="66"/>
            <w:noWrap/>
            <w:hideMark/>
          </w:tcPr>
          <w:p w:rsidR="00285AF2" w:rsidRPr="00477DBE" w:rsidRDefault="00285AF2" w:rsidP="00285AF2">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Sector_Government</w:t>
            </w:r>
            <w:proofErr w:type="spellEnd"/>
          </w:p>
        </w:tc>
        <w:tc>
          <w:tcPr>
            <w:tcW w:w="1530" w:type="dxa"/>
            <w:tcBorders>
              <w:top w:val="nil"/>
              <w:left w:val="nil"/>
              <w:bottom w:val="nil"/>
              <w:right w:val="nil"/>
            </w:tcBorders>
            <w:shd w:val="clear" w:color="auto" w:fill="B4C6E7" w:themeFill="accent1" w:themeFillTint="66"/>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6.52E+12</w:t>
            </w:r>
          </w:p>
        </w:tc>
        <w:tc>
          <w:tcPr>
            <w:tcW w:w="1211" w:type="dxa"/>
            <w:tcBorders>
              <w:top w:val="nil"/>
              <w:left w:val="nil"/>
              <w:bottom w:val="nil"/>
              <w:right w:val="nil"/>
            </w:tcBorders>
            <w:shd w:val="clear" w:color="auto" w:fill="B4C6E7" w:themeFill="accent1" w:themeFillTint="66"/>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-0.6918</w:t>
            </w:r>
          </w:p>
        </w:tc>
        <w:tc>
          <w:tcPr>
            <w:tcW w:w="1484" w:type="dxa"/>
            <w:tcBorders>
              <w:top w:val="nil"/>
              <w:left w:val="nil"/>
              <w:bottom w:val="nil"/>
              <w:right w:val="nil"/>
            </w:tcBorders>
            <w:shd w:val="clear" w:color="auto" w:fill="B4C6E7" w:themeFill="accent1" w:themeFillTint="66"/>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-0.1117</w:t>
            </w:r>
          </w:p>
        </w:tc>
        <w:tc>
          <w:tcPr>
            <w:tcW w:w="1485" w:type="dxa"/>
            <w:tcBorders>
              <w:top w:val="nil"/>
              <w:left w:val="nil"/>
              <w:bottom w:val="nil"/>
              <w:right w:val="nil"/>
            </w:tcBorders>
            <w:shd w:val="clear" w:color="auto" w:fill="B4C6E7" w:themeFill="accent1" w:themeFillTint="66"/>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-0.6952</w:t>
            </w:r>
          </w:p>
        </w:tc>
        <w:tc>
          <w:tcPr>
            <w:tcW w:w="1485" w:type="dxa"/>
            <w:tcBorders>
              <w:top w:val="nil"/>
              <w:left w:val="nil"/>
              <w:bottom w:val="nil"/>
              <w:right w:val="single" w:sz="4" w:space="0" w:color="auto"/>
            </w:tcBorders>
            <w:shd w:val="clear" w:color="auto" w:fill="B4C6E7" w:themeFill="accent1" w:themeFillTint="66"/>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-0.7297</w:t>
            </w:r>
          </w:p>
        </w:tc>
      </w:tr>
      <w:tr w:rsidR="00285AF2" w:rsidRPr="00477DBE" w:rsidTr="00285A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left w:val="single" w:sz="4" w:space="0" w:color="auto"/>
              <w:bottom w:val="single" w:sz="4" w:space="0" w:color="auto"/>
              <w:right w:val="single" w:sz="4" w:space="0" w:color="auto"/>
            </w:tcBorders>
            <w:shd w:val="clear" w:color="auto" w:fill="B4C6E7" w:themeFill="accent1" w:themeFillTint="66"/>
            <w:noWrap/>
            <w:hideMark/>
          </w:tcPr>
          <w:p w:rsidR="00285AF2" w:rsidRPr="00477DBE" w:rsidRDefault="00285AF2" w:rsidP="00285AF2">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Sector_Others</w:t>
            </w:r>
            <w:proofErr w:type="spellEnd"/>
          </w:p>
        </w:tc>
        <w:tc>
          <w:tcPr>
            <w:tcW w:w="1530" w:type="dxa"/>
            <w:tcBorders>
              <w:top w:val="nil"/>
              <w:left w:val="nil"/>
              <w:bottom w:val="single" w:sz="4" w:space="0" w:color="auto"/>
              <w:right w:val="nil"/>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6.52E+12</w:t>
            </w:r>
          </w:p>
        </w:tc>
        <w:tc>
          <w:tcPr>
            <w:tcW w:w="1211" w:type="dxa"/>
            <w:tcBorders>
              <w:top w:val="nil"/>
              <w:left w:val="nil"/>
              <w:bottom w:val="single" w:sz="4" w:space="0" w:color="auto"/>
              <w:right w:val="nil"/>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-0.9932</w:t>
            </w:r>
          </w:p>
        </w:tc>
        <w:tc>
          <w:tcPr>
            <w:tcW w:w="1484" w:type="dxa"/>
            <w:tcBorders>
              <w:top w:val="nil"/>
              <w:left w:val="nil"/>
              <w:bottom w:val="single" w:sz="4" w:space="0" w:color="auto"/>
              <w:right w:val="nil"/>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-0.5481</w:t>
            </w:r>
          </w:p>
        </w:tc>
        <w:tc>
          <w:tcPr>
            <w:tcW w:w="1485" w:type="dxa"/>
            <w:tcBorders>
              <w:top w:val="nil"/>
              <w:left w:val="nil"/>
              <w:bottom w:val="single" w:sz="4" w:space="0" w:color="auto"/>
              <w:right w:val="nil"/>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-0.9972</w:t>
            </w:r>
          </w:p>
        </w:tc>
        <w:tc>
          <w:tcPr>
            <w:tcW w:w="1485" w:type="dxa"/>
            <w:tcBorders>
              <w:top w:val="nil"/>
              <w:left w:val="nil"/>
              <w:bottom w:val="single" w:sz="4" w:space="0" w:color="auto"/>
              <w:right w:val="single" w:sz="4" w:space="0" w:color="auto"/>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-1.0090</w:t>
            </w:r>
          </w:p>
        </w:tc>
      </w:tr>
      <w:tr w:rsidR="00285AF2" w:rsidRPr="00477DBE" w:rsidTr="00285AF2">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bottom w:val="nil"/>
              <w:right w:val="single" w:sz="4" w:space="0" w:color="auto"/>
            </w:tcBorders>
            <w:shd w:val="clear" w:color="auto" w:fill="FFFFFF" w:themeFill="background1"/>
            <w:noWrap/>
            <w:hideMark/>
          </w:tcPr>
          <w:p w:rsidR="00285AF2" w:rsidRPr="00477DBE" w:rsidRDefault="00285AF2" w:rsidP="00285AF2">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Region_Africa</w:t>
            </w:r>
            <w:proofErr w:type="spellEnd"/>
          </w:p>
        </w:tc>
        <w:tc>
          <w:tcPr>
            <w:tcW w:w="1530" w:type="dxa"/>
            <w:tcBorders>
              <w:top w:val="single" w:sz="4" w:space="0" w:color="auto"/>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single" w:sz="4" w:space="0" w:color="auto"/>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-0.0398</w:t>
            </w:r>
          </w:p>
        </w:tc>
        <w:tc>
          <w:tcPr>
            <w:tcW w:w="1484" w:type="dxa"/>
            <w:tcBorders>
              <w:top w:val="single" w:sz="4" w:space="0" w:color="auto"/>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single" w:sz="4" w:space="0" w:color="auto"/>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-0.0277</w:t>
            </w:r>
          </w:p>
        </w:tc>
        <w:tc>
          <w:tcPr>
            <w:tcW w:w="1485" w:type="dxa"/>
            <w:tcBorders>
              <w:top w:val="single" w:sz="4" w:space="0" w:color="auto"/>
              <w:left w:val="nil"/>
              <w:bottom w:val="nil"/>
              <w:right w:val="single" w:sz="4" w:space="0" w:color="auto"/>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-0.1382</w:t>
            </w:r>
          </w:p>
        </w:tc>
      </w:tr>
      <w:tr w:rsidR="00285AF2" w:rsidRPr="00477DBE" w:rsidTr="00285A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285AF2" w:rsidRPr="00477DBE" w:rsidRDefault="00285AF2" w:rsidP="00285AF2">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Region_Asia</w:t>
            </w:r>
            <w:proofErr w:type="spellEnd"/>
          </w:p>
        </w:tc>
        <w:tc>
          <w:tcPr>
            <w:tcW w:w="1530" w:type="dxa"/>
            <w:tcBorders>
              <w:top w:val="nil"/>
              <w:left w:val="nil"/>
              <w:bottom w:val="nil"/>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nil"/>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-0.3618</w:t>
            </w:r>
          </w:p>
        </w:tc>
        <w:tc>
          <w:tcPr>
            <w:tcW w:w="1484" w:type="dxa"/>
            <w:tcBorders>
              <w:top w:val="nil"/>
              <w:left w:val="nil"/>
              <w:bottom w:val="nil"/>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-0.1307</w:t>
            </w:r>
          </w:p>
        </w:tc>
        <w:tc>
          <w:tcPr>
            <w:tcW w:w="1485" w:type="dxa"/>
            <w:tcBorders>
              <w:top w:val="nil"/>
              <w:left w:val="nil"/>
              <w:bottom w:val="nil"/>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-0.3369</w:t>
            </w:r>
          </w:p>
        </w:tc>
        <w:tc>
          <w:tcPr>
            <w:tcW w:w="1485" w:type="dxa"/>
            <w:tcBorders>
              <w:top w:val="nil"/>
              <w:left w:val="nil"/>
              <w:bottom w:val="nil"/>
              <w:right w:val="single" w:sz="4" w:space="0" w:color="auto"/>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-0.3241</w:t>
            </w:r>
          </w:p>
        </w:tc>
      </w:tr>
      <w:tr w:rsidR="00285AF2" w:rsidRPr="00477DBE" w:rsidTr="00285AF2">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285AF2" w:rsidRPr="00477DBE" w:rsidRDefault="00285AF2" w:rsidP="00285AF2">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Region_Caribbean</w:t>
            </w:r>
            <w:proofErr w:type="spellEnd"/>
          </w:p>
        </w:tc>
        <w:tc>
          <w:tcPr>
            <w:tcW w:w="1530" w:type="dxa"/>
            <w:tcBorders>
              <w:top w:val="nil"/>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-0.1639</w:t>
            </w:r>
          </w:p>
        </w:tc>
        <w:tc>
          <w:tcPr>
            <w:tcW w:w="1484" w:type="dxa"/>
            <w:tcBorders>
              <w:top w:val="nil"/>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-0.2452</w:t>
            </w:r>
          </w:p>
        </w:tc>
        <w:tc>
          <w:tcPr>
            <w:tcW w:w="1485" w:type="dxa"/>
            <w:tcBorders>
              <w:top w:val="nil"/>
              <w:left w:val="nil"/>
              <w:bottom w:val="nil"/>
              <w:right w:val="single" w:sz="4" w:space="0" w:color="auto"/>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-0.2741</w:t>
            </w:r>
          </w:p>
        </w:tc>
      </w:tr>
      <w:tr w:rsidR="00285AF2" w:rsidRPr="00477DBE" w:rsidTr="00285A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285AF2" w:rsidRPr="00477DBE" w:rsidRDefault="00285AF2" w:rsidP="00285AF2">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Region_E.Eur</w:t>
            </w:r>
            <w:proofErr w:type="spellEnd"/>
          </w:p>
        </w:tc>
        <w:tc>
          <w:tcPr>
            <w:tcW w:w="1530" w:type="dxa"/>
            <w:tcBorders>
              <w:top w:val="nil"/>
              <w:left w:val="nil"/>
              <w:bottom w:val="nil"/>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nil"/>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-0.2637</w:t>
            </w:r>
          </w:p>
        </w:tc>
        <w:tc>
          <w:tcPr>
            <w:tcW w:w="1484" w:type="dxa"/>
            <w:tcBorders>
              <w:top w:val="nil"/>
              <w:left w:val="nil"/>
              <w:bottom w:val="nil"/>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-0.2664</w:t>
            </w:r>
          </w:p>
        </w:tc>
        <w:tc>
          <w:tcPr>
            <w:tcW w:w="1485" w:type="dxa"/>
            <w:tcBorders>
              <w:top w:val="nil"/>
              <w:left w:val="nil"/>
              <w:bottom w:val="nil"/>
              <w:right w:val="single" w:sz="4" w:space="0" w:color="auto"/>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-0.2794</w:t>
            </w:r>
          </w:p>
        </w:tc>
      </w:tr>
      <w:tr w:rsidR="00285AF2" w:rsidRPr="00477DBE" w:rsidTr="00285AF2">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285AF2" w:rsidRPr="00477DBE" w:rsidRDefault="00285AF2" w:rsidP="00285AF2">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Region_Europe</w:t>
            </w:r>
            <w:proofErr w:type="spellEnd"/>
          </w:p>
        </w:tc>
        <w:tc>
          <w:tcPr>
            <w:tcW w:w="1530" w:type="dxa"/>
            <w:tcBorders>
              <w:top w:val="nil"/>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-0.1757</w:t>
            </w:r>
          </w:p>
        </w:tc>
        <w:tc>
          <w:tcPr>
            <w:tcW w:w="1484" w:type="dxa"/>
            <w:tcBorders>
              <w:top w:val="nil"/>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-0.1518</w:t>
            </w:r>
          </w:p>
        </w:tc>
        <w:tc>
          <w:tcPr>
            <w:tcW w:w="1485" w:type="dxa"/>
            <w:tcBorders>
              <w:top w:val="nil"/>
              <w:left w:val="nil"/>
              <w:bottom w:val="nil"/>
              <w:right w:val="single" w:sz="4" w:space="0" w:color="auto"/>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-0.1480</w:t>
            </w:r>
          </w:p>
        </w:tc>
      </w:tr>
      <w:tr w:rsidR="00285AF2" w:rsidRPr="00477DBE" w:rsidTr="00285A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285AF2" w:rsidRPr="00477DBE" w:rsidRDefault="00285AF2" w:rsidP="00285AF2">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Region_India</w:t>
            </w:r>
            <w:proofErr w:type="spellEnd"/>
          </w:p>
        </w:tc>
        <w:tc>
          <w:tcPr>
            <w:tcW w:w="1530" w:type="dxa"/>
            <w:tcBorders>
              <w:top w:val="nil"/>
              <w:left w:val="nil"/>
              <w:bottom w:val="nil"/>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nil"/>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0.0019</w:t>
            </w:r>
          </w:p>
        </w:tc>
        <w:tc>
          <w:tcPr>
            <w:tcW w:w="1484" w:type="dxa"/>
            <w:tcBorders>
              <w:top w:val="nil"/>
              <w:left w:val="nil"/>
              <w:bottom w:val="nil"/>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0.0127</w:t>
            </w:r>
          </w:p>
        </w:tc>
        <w:tc>
          <w:tcPr>
            <w:tcW w:w="1485" w:type="dxa"/>
            <w:tcBorders>
              <w:top w:val="nil"/>
              <w:left w:val="nil"/>
              <w:bottom w:val="nil"/>
              <w:right w:val="single" w:sz="4" w:space="0" w:color="auto"/>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0.0016</w:t>
            </w:r>
          </w:p>
        </w:tc>
      </w:tr>
      <w:tr w:rsidR="00285AF2" w:rsidRPr="00477DBE" w:rsidTr="00285AF2">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285AF2" w:rsidRPr="00477DBE" w:rsidRDefault="00285AF2" w:rsidP="00285AF2">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Region_Lat.Amer</w:t>
            </w:r>
            <w:proofErr w:type="spellEnd"/>
          </w:p>
        </w:tc>
        <w:tc>
          <w:tcPr>
            <w:tcW w:w="1530" w:type="dxa"/>
            <w:tcBorders>
              <w:top w:val="nil"/>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-0.0548</w:t>
            </w:r>
          </w:p>
        </w:tc>
        <w:tc>
          <w:tcPr>
            <w:tcW w:w="1484" w:type="dxa"/>
            <w:tcBorders>
              <w:top w:val="nil"/>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-0.0381</w:t>
            </w:r>
          </w:p>
        </w:tc>
        <w:tc>
          <w:tcPr>
            <w:tcW w:w="1485" w:type="dxa"/>
            <w:tcBorders>
              <w:top w:val="nil"/>
              <w:left w:val="nil"/>
              <w:bottom w:val="nil"/>
              <w:right w:val="single" w:sz="4" w:space="0" w:color="auto"/>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-0.0289</w:t>
            </w:r>
          </w:p>
        </w:tc>
      </w:tr>
      <w:tr w:rsidR="00285AF2" w:rsidRPr="00477DBE" w:rsidTr="00285A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285AF2" w:rsidRPr="00477DBE" w:rsidRDefault="00285AF2" w:rsidP="00285AF2">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Region_MiddleEast</w:t>
            </w:r>
            <w:proofErr w:type="spellEnd"/>
          </w:p>
        </w:tc>
        <w:tc>
          <w:tcPr>
            <w:tcW w:w="1530" w:type="dxa"/>
            <w:tcBorders>
              <w:top w:val="nil"/>
              <w:left w:val="nil"/>
              <w:bottom w:val="nil"/>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nil"/>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-0.1456</w:t>
            </w:r>
          </w:p>
        </w:tc>
        <w:tc>
          <w:tcPr>
            <w:tcW w:w="1484" w:type="dxa"/>
            <w:tcBorders>
              <w:top w:val="nil"/>
              <w:left w:val="nil"/>
              <w:bottom w:val="nil"/>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-0.1358</w:t>
            </w:r>
          </w:p>
        </w:tc>
        <w:tc>
          <w:tcPr>
            <w:tcW w:w="1485" w:type="dxa"/>
            <w:tcBorders>
              <w:top w:val="nil"/>
              <w:left w:val="nil"/>
              <w:bottom w:val="nil"/>
              <w:right w:val="single" w:sz="4" w:space="0" w:color="auto"/>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-0.1264</w:t>
            </w:r>
          </w:p>
        </w:tc>
      </w:tr>
      <w:tr w:rsidR="00285AF2" w:rsidRPr="00477DBE" w:rsidTr="00285AF2">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285AF2" w:rsidRPr="00477DBE" w:rsidRDefault="00285AF2" w:rsidP="00285AF2">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Region_N.Amer</w:t>
            </w:r>
            <w:proofErr w:type="spellEnd"/>
          </w:p>
        </w:tc>
        <w:tc>
          <w:tcPr>
            <w:tcW w:w="1530" w:type="dxa"/>
            <w:tcBorders>
              <w:top w:val="nil"/>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-0.2291</w:t>
            </w:r>
          </w:p>
        </w:tc>
        <w:tc>
          <w:tcPr>
            <w:tcW w:w="1484" w:type="dxa"/>
            <w:tcBorders>
              <w:top w:val="nil"/>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-0.2089</w:t>
            </w:r>
          </w:p>
        </w:tc>
        <w:tc>
          <w:tcPr>
            <w:tcW w:w="1485" w:type="dxa"/>
            <w:tcBorders>
              <w:top w:val="nil"/>
              <w:left w:val="nil"/>
              <w:bottom w:val="nil"/>
              <w:right w:val="single" w:sz="4" w:space="0" w:color="auto"/>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-0.1915</w:t>
            </w:r>
          </w:p>
        </w:tc>
      </w:tr>
      <w:tr w:rsidR="00285AF2" w:rsidRPr="00477DBE" w:rsidTr="00285A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285AF2" w:rsidRPr="00477DBE" w:rsidRDefault="00285AF2" w:rsidP="00285AF2">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Region_Oceania</w:t>
            </w:r>
            <w:proofErr w:type="spellEnd"/>
          </w:p>
        </w:tc>
        <w:tc>
          <w:tcPr>
            <w:tcW w:w="1530" w:type="dxa"/>
            <w:tcBorders>
              <w:top w:val="nil"/>
              <w:left w:val="nil"/>
              <w:bottom w:val="nil"/>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nil"/>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-0.2231</w:t>
            </w:r>
          </w:p>
        </w:tc>
        <w:tc>
          <w:tcPr>
            <w:tcW w:w="1484" w:type="dxa"/>
            <w:tcBorders>
              <w:top w:val="nil"/>
              <w:left w:val="nil"/>
              <w:bottom w:val="nil"/>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-0.2079</w:t>
            </w:r>
          </w:p>
        </w:tc>
        <w:tc>
          <w:tcPr>
            <w:tcW w:w="1485" w:type="dxa"/>
            <w:tcBorders>
              <w:top w:val="nil"/>
              <w:left w:val="nil"/>
              <w:bottom w:val="nil"/>
              <w:right w:val="single" w:sz="4" w:space="0" w:color="auto"/>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-0.1963</w:t>
            </w:r>
          </w:p>
        </w:tc>
      </w:tr>
      <w:tr w:rsidR="00285AF2" w:rsidRPr="00477DBE" w:rsidTr="00285AF2">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FFFFFF" w:themeFill="background1"/>
            <w:noWrap/>
            <w:hideMark/>
          </w:tcPr>
          <w:p w:rsidR="00285AF2" w:rsidRPr="00477DBE" w:rsidRDefault="00285AF2" w:rsidP="00285AF2">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Region_OffShore</w:t>
            </w:r>
            <w:proofErr w:type="spellEnd"/>
          </w:p>
        </w:tc>
        <w:tc>
          <w:tcPr>
            <w:tcW w:w="1530" w:type="dxa"/>
            <w:tcBorders>
              <w:top w:val="nil"/>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-0.3713</w:t>
            </w:r>
          </w:p>
        </w:tc>
        <w:tc>
          <w:tcPr>
            <w:tcW w:w="1484" w:type="dxa"/>
            <w:tcBorders>
              <w:top w:val="nil"/>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nil"/>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-0.4057</w:t>
            </w:r>
          </w:p>
        </w:tc>
        <w:tc>
          <w:tcPr>
            <w:tcW w:w="1485" w:type="dxa"/>
            <w:tcBorders>
              <w:top w:val="nil"/>
              <w:left w:val="nil"/>
              <w:bottom w:val="nil"/>
              <w:right w:val="single" w:sz="4" w:space="0" w:color="auto"/>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-0.3760</w:t>
            </w:r>
          </w:p>
        </w:tc>
      </w:tr>
      <w:tr w:rsidR="00285AF2" w:rsidRPr="00477DBE" w:rsidTr="00285A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single" w:sz="4" w:space="0" w:color="auto"/>
              <w:right w:val="single" w:sz="4" w:space="0" w:color="auto"/>
            </w:tcBorders>
            <w:shd w:val="clear" w:color="auto" w:fill="FFFFFF" w:themeFill="background1"/>
            <w:noWrap/>
            <w:hideMark/>
          </w:tcPr>
          <w:p w:rsidR="00285AF2" w:rsidRPr="00477DBE" w:rsidRDefault="00285AF2" w:rsidP="00285AF2">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Region_Supra</w:t>
            </w:r>
            <w:proofErr w:type="spellEnd"/>
          </w:p>
        </w:tc>
        <w:tc>
          <w:tcPr>
            <w:tcW w:w="1530" w:type="dxa"/>
            <w:tcBorders>
              <w:top w:val="nil"/>
              <w:left w:val="nil"/>
              <w:bottom w:val="single" w:sz="4" w:space="0" w:color="auto"/>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-1.12E+12</w:t>
            </w:r>
          </w:p>
        </w:tc>
        <w:tc>
          <w:tcPr>
            <w:tcW w:w="1211" w:type="dxa"/>
            <w:tcBorders>
              <w:top w:val="nil"/>
              <w:left w:val="nil"/>
              <w:bottom w:val="single" w:sz="4" w:space="0" w:color="auto"/>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-0.0484</w:t>
            </w:r>
          </w:p>
        </w:tc>
        <w:tc>
          <w:tcPr>
            <w:tcW w:w="1484" w:type="dxa"/>
            <w:tcBorders>
              <w:top w:val="nil"/>
              <w:left w:val="nil"/>
              <w:bottom w:val="single" w:sz="4" w:space="0" w:color="auto"/>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single" w:sz="4" w:space="0" w:color="auto"/>
              <w:right w:val="nil"/>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-0.0733</w:t>
            </w:r>
          </w:p>
        </w:tc>
        <w:tc>
          <w:tcPr>
            <w:tcW w:w="1485" w:type="dxa"/>
            <w:tcBorders>
              <w:top w:val="nil"/>
              <w:left w:val="nil"/>
              <w:bottom w:val="single" w:sz="4" w:space="0" w:color="auto"/>
              <w:right w:val="single" w:sz="4" w:space="0" w:color="auto"/>
            </w:tcBorders>
            <w:shd w:val="clear" w:color="auto" w:fill="auto"/>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-0.0076</w:t>
            </w:r>
          </w:p>
        </w:tc>
      </w:tr>
      <w:tr w:rsidR="00285AF2" w:rsidRPr="00477DBE" w:rsidTr="00285AF2">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bottom w:val="nil"/>
              <w:right w:val="single" w:sz="4" w:space="0" w:color="auto"/>
            </w:tcBorders>
            <w:shd w:val="clear" w:color="auto" w:fill="B4C6E7" w:themeFill="accent1" w:themeFillTint="66"/>
            <w:noWrap/>
            <w:hideMark/>
          </w:tcPr>
          <w:p w:rsidR="00285AF2" w:rsidRPr="00477DBE" w:rsidRDefault="00285AF2" w:rsidP="00285AF2">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ImpliedRating_AA</w:t>
            </w:r>
            <w:proofErr w:type="spellEnd"/>
          </w:p>
        </w:tc>
        <w:tc>
          <w:tcPr>
            <w:tcW w:w="1530" w:type="dxa"/>
            <w:tcBorders>
              <w:top w:val="single" w:sz="4" w:space="0" w:color="auto"/>
              <w:left w:val="nil"/>
              <w:bottom w:val="nil"/>
              <w:right w:val="nil"/>
            </w:tcBorders>
            <w:shd w:val="clear" w:color="auto" w:fill="B4C6E7" w:themeFill="accent1" w:themeFillTint="66"/>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-6.87E+10</w:t>
            </w:r>
          </w:p>
        </w:tc>
        <w:tc>
          <w:tcPr>
            <w:tcW w:w="1211" w:type="dxa"/>
            <w:tcBorders>
              <w:top w:val="single" w:sz="4" w:space="0" w:color="auto"/>
              <w:left w:val="nil"/>
              <w:bottom w:val="nil"/>
              <w:right w:val="nil"/>
            </w:tcBorders>
            <w:shd w:val="clear" w:color="auto" w:fill="B4C6E7" w:themeFill="accent1" w:themeFillTint="66"/>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-1.8998</w:t>
            </w:r>
          </w:p>
        </w:tc>
        <w:tc>
          <w:tcPr>
            <w:tcW w:w="1484" w:type="dxa"/>
            <w:tcBorders>
              <w:top w:val="single" w:sz="4" w:space="0" w:color="auto"/>
              <w:left w:val="nil"/>
              <w:bottom w:val="nil"/>
              <w:right w:val="nil"/>
            </w:tcBorders>
            <w:shd w:val="clear" w:color="auto" w:fill="B4C6E7" w:themeFill="accent1" w:themeFillTint="66"/>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-1.8174</w:t>
            </w:r>
          </w:p>
        </w:tc>
        <w:tc>
          <w:tcPr>
            <w:tcW w:w="1485" w:type="dxa"/>
            <w:tcBorders>
              <w:top w:val="single" w:sz="4" w:space="0" w:color="auto"/>
              <w:left w:val="nil"/>
              <w:bottom w:val="nil"/>
              <w:right w:val="nil"/>
            </w:tcBorders>
            <w:shd w:val="clear" w:color="auto" w:fill="B4C6E7" w:themeFill="accent1" w:themeFillTint="66"/>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-1.9210</w:t>
            </w:r>
          </w:p>
        </w:tc>
        <w:tc>
          <w:tcPr>
            <w:tcW w:w="1485" w:type="dxa"/>
            <w:tcBorders>
              <w:top w:val="single" w:sz="4" w:space="0" w:color="auto"/>
              <w:left w:val="nil"/>
              <w:bottom w:val="nil"/>
              <w:right w:val="single" w:sz="4" w:space="0" w:color="auto"/>
            </w:tcBorders>
            <w:shd w:val="clear" w:color="auto" w:fill="B4C6E7" w:themeFill="accent1" w:themeFillTint="66"/>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-1.9198</w:t>
            </w:r>
          </w:p>
        </w:tc>
      </w:tr>
      <w:tr w:rsidR="00285AF2" w:rsidRPr="00477DBE" w:rsidTr="00285A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285AF2" w:rsidRPr="00477DBE" w:rsidRDefault="00285AF2" w:rsidP="00285AF2">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ImpliedRating_A</w:t>
            </w:r>
            <w:proofErr w:type="spellEnd"/>
          </w:p>
        </w:tc>
        <w:tc>
          <w:tcPr>
            <w:tcW w:w="1530" w:type="dxa"/>
            <w:tcBorders>
              <w:top w:val="nil"/>
              <w:left w:val="nil"/>
              <w:bottom w:val="nil"/>
              <w:right w:val="nil"/>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-6.87E+10</w:t>
            </w:r>
          </w:p>
        </w:tc>
        <w:tc>
          <w:tcPr>
            <w:tcW w:w="1211" w:type="dxa"/>
            <w:tcBorders>
              <w:top w:val="nil"/>
              <w:left w:val="nil"/>
              <w:bottom w:val="nil"/>
              <w:right w:val="nil"/>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-1.4500</w:t>
            </w:r>
          </w:p>
        </w:tc>
        <w:tc>
          <w:tcPr>
            <w:tcW w:w="1484" w:type="dxa"/>
            <w:tcBorders>
              <w:top w:val="nil"/>
              <w:left w:val="nil"/>
              <w:bottom w:val="nil"/>
              <w:right w:val="nil"/>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-1.3791</w:t>
            </w:r>
          </w:p>
        </w:tc>
        <w:tc>
          <w:tcPr>
            <w:tcW w:w="1485" w:type="dxa"/>
            <w:tcBorders>
              <w:top w:val="nil"/>
              <w:left w:val="nil"/>
              <w:bottom w:val="nil"/>
              <w:right w:val="nil"/>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-1.4643</w:t>
            </w:r>
          </w:p>
        </w:tc>
        <w:tc>
          <w:tcPr>
            <w:tcW w:w="1485" w:type="dxa"/>
            <w:tcBorders>
              <w:top w:val="nil"/>
              <w:left w:val="nil"/>
              <w:bottom w:val="nil"/>
              <w:right w:val="single" w:sz="4" w:space="0" w:color="auto"/>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-1.4376</w:t>
            </w:r>
          </w:p>
        </w:tc>
      </w:tr>
      <w:tr w:rsidR="00285AF2" w:rsidRPr="00477DBE" w:rsidTr="00285AF2">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285AF2" w:rsidRPr="00477DBE" w:rsidRDefault="00285AF2" w:rsidP="00285AF2">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ImpliedRating_BBB</w:t>
            </w:r>
            <w:proofErr w:type="spellEnd"/>
          </w:p>
        </w:tc>
        <w:tc>
          <w:tcPr>
            <w:tcW w:w="1530" w:type="dxa"/>
            <w:tcBorders>
              <w:top w:val="nil"/>
              <w:left w:val="nil"/>
              <w:bottom w:val="nil"/>
              <w:right w:val="nil"/>
            </w:tcBorders>
            <w:shd w:val="clear" w:color="auto" w:fill="B4C6E7" w:themeFill="accent1" w:themeFillTint="66"/>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-6.87E+10</w:t>
            </w:r>
          </w:p>
        </w:tc>
        <w:tc>
          <w:tcPr>
            <w:tcW w:w="1211" w:type="dxa"/>
            <w:tcBorders>
              <w:top w:val="nil"/>
              <w:left w:val="nil"/>
              <w:bottom w:val="nil"/>
              <w:right w:val="nil"/>
            </w:tcBorders>
            <w:shd w:val="clear" w:color="auto" w:fill="B4C6E7" w:themeFill="accent1" w:themeFillTint="66"/>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-0.7684</w:t>
            </w:r>
          </w:p>
        </w:tc>
        <w:tc>
          <w:tcPr>
            <w:tcW w:w="1484" w:type="dxa"/>
            <w:tcBorders>
              <w:top w:val="nil"/>
              <w:left w:val="nil"/>
              <w:bottom w:val="nil"/>
              <w:right w:val="nil"/>
            </w:tcBorders>
            <w:shd w:val="clear" w:color="auto" w:fill="B4C6E7" w:themeFill="accent1" w:themeFillTint="66"/>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-0.6732</w:t>
            </w:r>
          </w:p>
        </w:tc>
        <w:tc>
          <w:tcPr>
            <w:tcW w:w="1485" w:type="dxa"/>
            <w:tcBorders>
              <w:top w:val="nil"/>
              <w:left w:val="nil"/>
              <w:bottom w:val="nil"/>
              <w:right w:val="nil"/>
            </w:tcBorders>
            <w:shd w:val="clear" w:color="auto" w:fill="B4C6E7" w:themeFill="accent1" w:themeFillTint="66"/>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-0.7802</w:t>
            </w:r>
          </w:p>
        </w:tc>
        <w:tc>
          <w:tcPr>
            <w:tcW w:w="1485" w:type="dxa"/>
            <w:tcBorders>
              <w:top w:val="nil"/>
              <w:left w:val="nil"/>
              <w:bottom w:val="nil"/>
              <w:right w:val="single" w:sz="4" w:space="0" w:color="auto"/>
            </w:tcBorders>
            <w:shd w:val="clear" w:color="auto" w:fill="B4C6E7" w:themeFill="accent1" w:themeFillTint="66"/>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-0.7289</w:t>
            </w:r>
          </w:p>
        </w:tc>
      </w:tr>
      <w:tr w:rsidR="00285AF2" w:rsidRPr="00477DBE" w:rsidTr="00285A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285AF2" w:rsidRPr="00477DBE" w:rsidRDefault="00285AF2" w:rsidP="00285AF2">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ImpliedRating_BB</w:t>
            </w:r>
            <w:proofErr w:type="spellEnd"/>
          </w:p>
        </w:tc>
        <w:tc>
          <w:tcPr>
            <w:tcW w:w="1530" w:type="dxa"/>
            <w:tcBorders>
              <w:top w:val="nil"/>
              <w:left w:val="nil"/>
              <w:bottom w:val="nil"/>
              <w:right w:val="nil"/>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-6.87E+10</w:t>
            </w:r>
          </w:p>
        </w:tc>
        <w:tc>
          <w:tcPr>
            <w:tcW w:w="1211" w:type="dxa"/>
            <w:tcBorders>
              <w:top w:val="nil"/>
              <w:left w:val="nil"/>
              <w:bottom w:val="nil"/>
              <w:right w:val="nil"/>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-0.0314</w:t>
            </w:r>
          </w:p>
        </w:tc>
        <w:tc>
          <w:tcPr>
            <w:tcW w:w="1484" w:type="dxa"/>
            <w:tcBorders>
              <w:top w:val="nil"/>
              <w:left w:val="nil"/>
              <w:bottom w:val="nil"/>
              <w:right w:val="nil"/>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85" w:type="dxa"/>
            <w:tcBorders>
              <w:top w:val="nil"/>
              <w:left w:val="nil"/>
              <w:bottom w:val="nil"/>
              <w:right w:val="nil"/>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-0.0365</w:t>
            </w:r>
          </w:p>
        </w:tc>
        <w:tc>
          <w:tcPr>
            <w:tcW w:w="1485" w:type="dxa"/>
            <w:tcBorders>
              <w:top w:val="nil"/>
              <w:left w:val="nil"/>
              <w:bottom w:val="nil"/>
              <w:right w:val="single" w:sz="4" w:space="0" w:color="auto"/>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-0.0359</w:t>
            </w:r>
          </w:p>
        </w:tc>
      </w:tr>
      <w:tr w:rsidR="00285AF2" w:rsidRPr="00477DBE" w:rsidTr="00285AF2">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nil"/>
              <w:right w:val="single" w:sz="4" w:space="0" w:color="auto"/>
            </w:tcBorders>
            <w:shd w:val="clear" w:color="auto" w:fill="B4C6E7" w:themeFill="accent1" w:themeFillTint="66"/>
            <w:noWrap/>
            <w:hideMark/>
          </w:tcPr>
          <w:p w:rsidR="00285AF2" w:rsidRPr="00477DBE" w:rsidRDefault="00285AF2" w:rsidP="00285AF2">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ImpliedRating_B</w:t>
            </w:r>
            <w:proofErr w:type="spellEnd"/>
          </w:p>
        </w:tc>
        <w:tc>
          <w:tcPr>
            <w:tcW w:w="1530" w:type="dxa"/>
            <w:tcBorders>
              <w:top w:val="nil"/>
              <w:left w:val="nil"/>
              <w:bottom w:val="nil"/>
              <w:right w:val="nil"/>
            </w:tcBorders>
            <w:shd w:val="clear" w:color="auto" w:fill="B4C6E7" w:themeFill="accent1" w:themeFillTint="66"/>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-6.87E+10</w:t>
            </w:r>
          </w:p>
        </w:tc>
        <w:tc>
          <w:tcPr>
            <w:tcW w:w="1211" w:type="dxa"/>
            <w:tcBorders>
              <w:top w:val="nil"/>
              <w:left w:val="nil"/>
              <w:bottom w:val="nil"/>
              <w:right w:val="nil"/>
            </w:tcBorders>
            <w:shd w:val="clear" w:color="auto" w:fill="B4C6E7" w:themeFill="accent1" w:themeFillTint="66"/>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0.6279</w:t>
            </w:r>
          </w:p>
        </w:tc>
        <w:tc>
          <w:tcPr>
            <w:tcW w:w="1484" w:type="dxa"/>
            <w:tcBorders>
              <w:top w:val="nil"/>
              <w:left w:val="nil"/>
              <w:bottom w:val="nil"/>
              <w:right w:val="nil"/>
            </w:tcBorders>
            <w:shd w:val="clear" w:color="auto" w:fill="B4C6E7" w:themeFill="accent1" w:themeFillTint="66"/>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0.5899</w:t>
            </w:r>
          </w:p>
        </w:tc>
        <w:tc>
          <w:tcPr>
            <w:tcW w:w="1485" w:type="dxa"/>
            <w:tcBorders>
              <w:top w:val="nil"/>
              <w:left w:val="nil"/>
              <w:bottom w:val="nil"/>
              <w:right w:val="nil"/>
            </w:tcBorders>
            <w:shd w:val="clear" w:color="auto" w:fill="B4C6E7" w:themeFill="accent1" w:themeFillTint="66"/>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0.6328</w:t>
            </w:r>
          </w:p>
        </w:tc>
        <w:tc>
          <w:tcPr>
            <w:tcW w:w="1485" w:type="dxa"/>
            <w:tcBorders>
              <w:top w:val="nil"/>
              <w:left w:val="nil"/>
              <w:bottom w:val="nil"/>
              <w:right w:val="single" w:sz="4" w:space="0" w:color="auto"/>
            </w:tcBorders>
            <w:shd w:val="clear" w:color="auto" w:fill="B4C6E7" w:themeFill="accent1" w:themeFillTint="66"/>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0.6213</w:t>
            </w:r>
          </w:p>
        </w:tc>
      </w:tr>
      <w:tr w:rsidR="00285AF2" w:rsidRPr="00477DBE" w:rsidTr="00285A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il"/>
              <w:left w:val="single" w:sz="4" w:space="0" w:color="auto"/>
              <w:bottom w:val="single" w:sz="4" w:space="0" w:color="auto"/>
              <w:right w:val="single" w:sz="4" w:space="0" w:color="auto"/>
            </w:tcBorders>
            <w:shd w:val="clear" w:color="auto" w:fill="B4C6E7" w:themeFill="accent1" w:themeFillTint="66"/>
            <w:noWrap/>
            <w:hideMark/>
          </w:tcPr>
          <w:p w:rsidR="00285AF2" w:rsidRPr="00477DBE" w:rsidRDefault="00285AF2" w:rsidP="00285AF2">
            <w:pPr>
              <w:rPr>
                <w:rFonts w:ascii="Calibri" w:eastAsia="Times New Roman" w:hAnsi="Calibri" w:cs="Calibri"/>
                <w:color w:val="000000"/>
                <w:lang w:eastAsia="en-US"/>
              </w:rPr>
            </w:pPr>
            <w:proofErr w:type="spellStart"/>
            <w:r w:rsidRPr="00477DBE">
              <w:rPr>
                <w:rFonts w:ascii="Calibri" w:eastAsia="Times New Roman" w:hAnsi="Calibri" w:cs="Calibri"/>
                <w:color w:val="000000"/>
                <w:lang w:eastAsia="en-US"/>
              </w:rPr>
              <w:t>ImpliedRating_CCC</w:t>
            </w:r>
            <w:proofErr w:type="spellEnd"/>
          </w:p>
        </w:tc>
        <w:tc>
          <w:tcPr>
            <w:tcW w:w="1530" w:type="dxa"/>
            <w:tcBorders>
              <w:top w:val="nil"/>
              <w:left w:val="nil"/>
              <w:bottom w:val="single" w:sz="4" w:space="0" w:color="auto"/>
              <w:right w:val="nil"/>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-6.87E+10</w:t>
            </w:r>
          </w:p>
        </w:tc>
        <w:tc>
          <w:tcPr>
            <w:tcW w:w="1211" w:type="dxa"/>
            <w:tcBorders>
              <w:top w:val="nil"/>
              <w:left w:val="nil"/>
              <w:bottom w:val="single" w:sz="4" w:space="0" w:color="auto"/>
              <w:right w:val="nil"/>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1.4465</w:t>
            </w:r>
          </w:p>
        </w:tc>
        <w:tc>
          <w:tcPr>
            <w:tcW w:w="1484" w:type="dxa"/>
            <w:tcBorders>
              <w:top w:val="nil"/>
              <w:left w:val="nil"/>
              <w:bottom w:val="single" w:sz="4" w:space="0" w:color="auto"/>
              <w:right w:val="nil"/>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1.3247</w:t>
            </w:r>
          </w:p>
        </w:tc>
        <w:tc>
          <w:tcPr>
            <w:tcW w:w="1485" w:type="dxa"/>
            <w:tcBorders>
              <w:top w:val="nil"/>
              <w:left w:val="nil"/>
              <w:bottom w:val="single" w:sz="4" w:space="0" w:color="auto"/>
              <w:right w:val="nil"/>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1.4841</w:t>
            </w:r>
          </w:p>
        </w:tc>
        <w:tc>
          <w:tcPr>
            <w:tcW w:w="1485" w:type="dxa"/>
            <w:tcBorders>
              <w:top w:val="nil"/>
              <w:left w:val="nil"/>
              <w:bottom w:val="single" w:sz="4" w:space="0" w:color="auto"/>
              <w:right w:val="single" w:sz="4" w:space="0" w:color="auto"/>
            </w:tcBorders>
            <w:shd w:val="clear" w:color="auto" w:fill="B4C6E7" w:themeFill="accent1" w:themeFillTint="66"/>
            <w:noWrap/>
            <w:vAlign w:val="bottom"/>
          </w:tcPr>
          <w:p w:rsidR="00285AF2" w:rsidRDefault="00285AF2" w:rsidP="00285AF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1.4120</w:t>
            </w:r>
          </w:p>
        </w:tc>
      </w:tr>
      <w:tr w:rsidR="00285AF2" w:rsidRPr="00477DBE" w:rsidTr="00285AF2">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auto"/>
              <w:left w:val="single" w:sz="4" w:space="0" w:color="auto"/>
              <w:bottom w:val="single" w:sz="4" w:space="0" w:color="auto"/>
              <w:right w:val="single" w:sz="4" w:space="0" w:color="auto"/>
            </w:tcBorders>
            <w:noWrap/>
            <w:hideMark/>
          </w:tcPr>
          <w:p w:rsidR="00285AF2" w:rsidRPr="00477DBE" w:rsidRDefault="00285AF2" w:rsidP="00285AF2">
            <w:pPr>
              <w:rPr>
                <w:rFonts w:ascii="Calibri" w:eastAsia="Times New Roman" w:hAnsi="Calibri" w:cs="Calibri"/>
                <w:color w:val="000000"/>
                <w:lang w:eastAsia="en-US"/>
              </w:rPr>
            </w:pPr>
            <w:r w:rsidRPr="00477DBE">
              <w:rPr>
                <w:rFonts w:ascii="Calibri" w:eastAsia="Times New Roman" w:hAnsi="Calibri" w:cs="Calibri"/>
                <w:color w:val="000000"/>
                <w:lang w:eastAsia="en-US"/>
              </w:rPr>
              <w:t>Global</w:t>
            </w:r>
          </w:p>
        </w:tc>
        <w:tc>
          <w:tcPr>
            <w:tcW w:w="1530" w:type="dxa"/>
            <w:tcBorders>
              <w:top w:val="single" w:sz="4" w:space="0" w:color="auto"/>
              <w:left w:val="nil"/>
              <w:bottom w:val="single" w:sz="4" w:space="0" w:color="auto"/>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-5.33E+12</w:t>
            </w:r>
          </w:p>
        </w:tc>
        <w:tc>
          <w:tcPr>
            <w:tcW w:w="1211" w:type="dxa"/>
            <w:tcBorders>
              <w:top w:val="single" w:sz="4" w:space="0" w:color="auto"/>
              <w:left w:val="nil"/>
              <w:bottom w:val="single" w:sz="4" w:space="0" w:color="auto"/>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-2.0752</w:t>
            </w:r>
          </w:p>
        </w:tc>
        <w:tc>
          <w:tcPr>
            <w:tcW w:w="1484" w:type="dxa"/>
            <w:tcBorders>
              <w:top w:val="single" w:sz="4" w:space="0" w:color="auto"/>
              <w:left w:val="nil"/>
              <w:bottom w:val="single" w:sz="4" w:space="0" w:color="auto"/>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-2.7718</w:t>
            </w:r>
          </w:p>
        </w:tc>
        <w:tc>
          <w:tcPr>
            <w:tcW w:w="1485" w:type="dxa"/>
            <w:tcBorders>
              <w:top w:val="single" w:sz="4" w:space="0" w:color="auto"/>
              <w:left w:val="nil"/>
              <w:bottom w:val="single" w:sz="4" w:space="0" w:color="auto"/>
              <w:right w:val="nil"/>
            </w:tcBorders>
            <w:shd w:val="clear" w:color="auto" w:fill="auto"/>
            <w:noWrap/>
            <w:vAlign w:val="bottom"/>
          </w:tcPr>
          <w:p w:rsidR="00285AF2" w:rsidRDefault="00285AF2" w:rsidP="00285AF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-2.0850</w:t>
            </w:r>
          </w:p>
        </w:tc>
        <w:tc>
          <w:tcPr>
            <w:tcW w:w="1485" w:type="dxa"/>
            <w:tcBorders>
              <w:top w:val="single" w:sz="4" w:space="0" w:color="auto"/>
              <w:left w:val="nil"/>
              <w:bottom w:val="single" w:sz="4" w:space="0" w:color="auto"/>
              <w:right w:val="single" w:sz="4" w:space="0" w:color="auto"/>
            </w:tcBorders>
            <w:shd w:val="clear" w:color="auto" w:fill="auto"/>
            <w:noWrap/>
            <w:vAlign w:val="bottom"/>
          </w:tcPr>
          <w:p w:rsidR="00285AF2" w:rsidRDefault="00285AF2" w:rsidP="00285AF2">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-2.0888</w:t>
            </w:r>
          </w:p>
        </w:tc>
      </w:tr>
    </w:tbl>
    <w:p w:rsidR="00E561CE" w:rsidRDefault="00285AF2" w:rsidP="00285AF2">
      <w:pPr>
        <w:pStyle w:val="Caption"/>
        <w:jc w:val="center"/>
      </w:pPr>
      <w:r>
        <w:br/>
        <w:t xml:space="preserve">Table </w:t>
      </w:r>
      <w:fldSimple w:instr=" SEQ Table \* ARABIC ">
        <w:r>
          <w:rPr>
            <w:noProof/>
          </w:rPr>
          <w:t>4</w:t>
        </w:r>
      </w:fldSimple>
      <w:r>
        <w:t>: Results Dataset 3</w:t>
      </w:r>
    </w:p>
    <w:p w:rsidR="00285AF2" w:rsidRDefault="00285AF2" w:rsidP="00285AF2"/>
    <w:p w:rsidR="00907952" w:rsidRDefault="00907952">
      <w:r>
        <w:t xml:space="preserve">As seen in the above tables, the Spread Factors of Model 1 are clustered into the 3 different factors. For each factor they only differ in amounts of decimal places. </w:t>
      </w:r>
    </w:p>
    <w:p w:rsidR="00907952" w:rsidRDefault="00907952"/>
    <w:p w:rsidR="00907952" w:rsidRDefault="00907952"/>
    <w:p w:rsidR="008E753A" w:rsidRDefault="00907952">
      <w:r>
        <w:t xml:space="preserve"> </w:t>
      </w:r>
      <w:r w:rsidR="008E753A">
        <w:br w:type="page"/>
      </w:r>
    </w:p>
    <w:p w:rsidR="000D329E" w:rsidRDefault="008E753A" w:rsidP="008E753A">
      <w:pPr>
        <w:pBdr>
          <w:bottom w:val="single" w:sz="4" w:space="1" w:color="auto"/>
        </w:pBdr>
        <w:jc w:val="center"/>
      </w:pPr>
      <w:r>
        <w:lastRenderedPageBreak/>
        <w:t>Dataset 1</w:t>
      </w:r>
    </w:p>
    <w:p w:rsidR="00484434" w:rsidRDefault="000D329E" w:rsidP="008E753A">
      <w:pPr>
        <w:jc w:val="center"/>
      </w:pPr>
      <w:r>
        <w:rPr>
          <w:noProof/>
          <w:lang w:eastAsia="en-US"/>
        </w:rPr>
        <w:drawing>
          <wp:inline distT="0" distB="0" distL="0" distR="0">
            <wp:extent cx="5506279" cy="3771449"/>
            <wp:effectExtent l="190500" t="190500" r="189865" b="1911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set_1_graphmodel2.png"/>
                    <pic:cNvPicPr/>
                  </pic:nvPicPr>
                  <pic:blipFill>
                    <a:blip r:embed="rId19">
                      <a:extLst>
                        <a:ext uri="{28A0092B-C50C-407E-A947-70E740481C1C}">
                          <a14:useLocalDpi xmlns:a14="http://schemas.microsoft.com/office/drawing/2010/main" val="0"/>
                        </a:ext>
                      </a:extLst>
                    </a:blip>
                    <a:stretch>
                      <a:fillRect/>
                    </a:stretch>
                  </pic:blipFill>
                  <pic:spPr>
                    <a:xfrm>
                      <a:off x="0" y="0"/>
                      <a:ext cx="5523446" cy="3783208"/>
                    </a:xfrm>
                    <a:prstGeom prst="rect">
                      <a:avLst/>
                    </a:prstGeom>
                    <a:ln>
                      <a:noFill/>
                    </a:ln>
                    <a:effectLst>
                      <a:outerShdw blurRad="190500" algn="tl" rotWithShape="0">
                        <a:srgbClr val="000000">
                          <a:alpha val="70000"/>
                        </a:srgbClr>
                      </a:outerShdw>
                    </a:effectLst>
                  </pic:spPr>
                </pic:pic>
              </a:graphicData>
            </a:graphic>
          </wp:inline>
        </w:drawing>
      </w:r>
    </w:p>
    <w:p w:rsidR="008E753A" w:rsidRDefault="008E753A" w:rsidP="008E753A">
      <w:pPr>
        <w:jc w:val="center"/>
      </w:pPr>
      <w:r>
        <w:rPr>
          <w:noProof/>
          <w:lang w:eastAsia="en-US"/>
        </w:rPr>
        <w:drawing>
          <wp:inline distT="0" distB="0" distL="0" distR="0">
            <wp:extent cx="5528705" cy="3786809"/>
            <wp:effectExtent l="190500" t="190500" r="186690" b="1949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set_1_graphmodel2_2.png"/>
                    <pic:cNvPicPr/>
                  </pic:nvPicPr>
                  <pic:blipFill>
                    <a:blip r:embed="rId20">
                      <a:extLst>
                        <a:ext uri="{28A0092B-C50C-407E-A947-70E740481C1C}">
                          <a14:useLocalDpi xmlns:a14="http://schemas.microsoft.com/office/drawing/2010/main" val="0"/>
                        </a:ext>
                      </a:extLst>
                    </a:blip>
                    <a:stretch>
                      <a:fillRect/>
                    </a:stretch>
                  </pic:blipFill>
                  <pic:spPr>
                    <a:xfrm>
                      <a:off x="0" y="0"/>
                      <a:ext cx="5545134" cy="3798062"/>
                    </a:xfrm>
                    <a:prstGeom prst="rect">
                      <a:avLst/>
                    </a:prstGeom>
                    <a:ln>
                      <a:noFill/>
                    </a:ln>
                    <a:effectLst>
                      <a:outerShdw blurRad="190500" algn="tl" rotWithShape="0">
                        <a:srgbClr val="000000">
                          <a:alpha val="70000"/>
                        </a:srgbClr>
                      </a:outerShdw>
                    </a:effectLst>
                  </pic:spPr>
                </pic:pic>
              </a:graphicData>
            </a:graphic>
          </wp:inline>
        </w:drawing>
      </w:r>
    </w:p>
    <w:p w:rsidR="00325833" w:rsidRDefault="000D329E" w:rsidP="000D329E">
      <w:pPr>
        <w:pBdr>
          <w:bottom w:val="single" w:sz="4" w:space="1" w:color="auto"/>
        </w:pBdr>
        <w:jc w:val="center"/>
      </w:pPr>
      <w:r>
        <w:lastRenderedPageBreak/>
        <w:t>Dataset 2</w:t>
      </w:r>
    </w:p>
    <w:p w:rsidR="00587C24" w:rsidRDefault="000D329E" w:rsidP="008E753A">
      <w:pPr>
        <w:jc w:val="center"/>
      </w:pPr>
      <w:r>
        <w:rPr>
          <w:noProof/>
          <w:lang w:eastAsia="en-US"/>
        </w:rPr>
        <w:drawing>
          <wp:inline distT="0" distB="0" distL="0" distR="0">
            <wp:extent cx="5287617" cy="4000737"/>
            <wp:effectExtent l="190500" t="190500" r="199390" b="1905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set_2_graphmodel2.png"/>
                    <pic:cNvPicPr/>
                  </pic:nvPicPr>
                  <pic:blipFill>
                    <a:blip r:embed="rId21">
                      <a:extLst>
                        <a:ext uri="{28A0092B-C50C-407E-A947-70E740481C1C}">
                          <a14:useLocalDpi xmlns:a14="http://schemas.microsoft.com/office/drawing/2010/main" val="0"/>
                        </a:ext>
                      </a:extLst>
                    </a:blip>
                    <a:stretch>
                      <a:fillRect/>
                    </a:stretch>
                  </pic:blipFill>
                  <pic:spPr>
                    <a:xfrm>
                      <a:off x="0" y="0"/>
                      <a:ext cx="5316247" cy="4022399"/>
                    </a:xfrm>
                    <a:prstGeom prst="rect">
                      <a:avLst/>
                    </a:prstGeom>
                    <a:ln>
                      <a:noFill/>
                    </a:ln>
                    <a:effectLst>
                      <a:outerShdw blurRad="190500" algn="tl" rotWithShape="0">
                        <a:srgbClr val="000000">
                          <a:alpha val="70000"/>
                        </a:srgbClr>
                      </a:outerShdw>
                    </a:effectLst>
                  </pic:spPr>
                </pic:pic>
              </a:graphicData>
            </a:graphic>
          </wp:inline>
        </w:drawing>
      </w:r>
    </w:p>
    <w:p w:rsidR="00587C24" w:rsidRDefault="008E753A" w:rsidP="008E753A">
      <w:pPr>
        <w:jc w:val="center"/>
      </w:pPr>
      <w:r>
        <w:rPr>
          <w:noProof/>
          <w:lang w:eastAsia="en-US"/>
        </w:rPr>
        <w:drawing>
          <wp:inline distT="0" distB="0" distL="0" distR="0">
            <wp:extent cx="5281576" cy="3617542"/>
            <wp:effectExtent l="190500" t="190500" r="186055" b="1930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set_2_graphmodel2_2.png"/>
                    <pic:cNvPicPr/>
                  </pic:nvPicPr>
                  <pic:blipFill>
                    <a:blip r:embed="rId22">
                      <a:extLst>
                        <a:ext uri="{28A0092B-C50C-407E-A947-70E740481C1C}">
                          <a14:useLocalDpi xmlns:a14="http://schemas.microsoft.com/office/drawing/2010/main" val="0"/>
                        </a:ext>
                      </a:extLst>
                    </a:blip>
                    <a:stretch>
                      <a:fillRect/>
                    </a:stretch>
                  </pic:blipFill>
                  <pic:spPr>
                    <a:xfrm>
                      <a:off x="0" y="0"/>
                      <a:ext cx="5319594" cy="3643582"/>
                    </a:xfrm>
                    <a:prstGeom prst="rect">
                      <a:avLst/>
                    </a:prstGeom>
                    <a:ln>
                      <a:noFill/>
                    </a:ln>
                    <a:effectLst>
                      <a:outerShdw blurRad="190500" algn="tl" rotWithShape="0">
                        <a:srgbClr val="000000">
                          <a:alpha val="70000"/>
                        </a:srgbClr>
                      </a:outerShdw>
                    </a:effectLst>
                  </pic:spPr>
                </pic:pic>
              </a:graphicData>
            </a:graphic>
          </wp:inline>
        </w:drawing>
      </w:r>
    </w:p>
    <w:p w:rsidR="00587C24" w:rsidRDefault="00587C24" w:rsidP="00BF59B3">
      <w:pPr>
        <w:pStyle w:val="Heading2"/>
      </w:pPr>
      <w:bookmarkStart w:id="16" w:name="_Toc491680399"/>
      <w:r>
        <w:lastRenderedPageBreak/>
        <w:t>Robustness Check</w:t>
      </w:r>
      <w:bookmarkEnd w:id="16"/>
    </w:p>
    <w:p w:rsidR="00862E69" w:rsidRDefault="00862E69"/>
    <w:p w:rsidR="00862E69" w:rsidRDefault="00862E69">
      <w:r>
        <w:t xml:space="preserve">We conducted a robustness check to see if our models </w:t>
      </w:r>
      <w:r w:rsidR="00907952">
        <w:t>correspond</w:t>
      </w:r>
      <w:r>
        <w:t xml:space="preserve">. We fix the sector and rating, and vary </w:t>
      </w:r>
      <w:proofErr w:type="spellStart"/>
      <w:r>
        <w:t>ImpliedRatings</w:t>
      </w:r>
      <w:proofErr w:type="spellEnd"/>
      <w:r>
        <w:t xml:space="preserve"> across, to see if the spreads to increase when ratings decrease.</w:t>
      </w:r>
    </w:p>
    <w:p w:rsidR="00507340" w:rsidRDefault="00566F07">
      <w:r>
        <w:t>Below are the results for the robustness check for</w:t>
      </w:r>
      <w:r w:rsidR="00507340">
        <w:t xml:space="preserve"> </w:t>
      </w:r>
      <w:r w:rsidR="00507340" w:rsidRPr="00907952">
        <w:rPr>
          <w:b/>
        </w:rPr>
        <w:t>Model 2, adopted to Dataset 2.</w:t>
      </w:r>
      <w:r w:rsidR="00507340" w:rsidRPr="00907952">
        <w:br/>
      </w:r>
      <w:r w:rsidR="00507340">
        <w:t xml:space="preserve">We displayed the results for 1 Liquid Area and 1 Illiquid Area, where a Liquid Area is classified by having many CDS obligors in Sector and Region. </w:t>
      </w:r>
    </w:p>
    <w:p w:rsidR="00862E69" w:rsidRPr="00507340" w:rsidRDefault="00862E69" w:rsidP="00507340">
      <w:pPr>
        <w:pBdr>
          <w:bottom w:val="single" w:sz="4" w:space="1" w:color="auto"/>
        </w:pBdr>
        <w:jc w:val="center"/>
        <w:rPr>
          <w:b/>
          <w:sz w:val="24"/>
          <w:szCs w:val="24"/>
        </w:rPr>
      </w:pPr>
      <w:r w:rsidRPr="00507340">
        <w:rPr>
          <w:b/>
          <w:sz w:val="24"/>
          <w:szCs w:val="24"/>
        </w:rPr>
        <w:t>Liquid</w:t>
      </w:r>
      <w:r w:rsidR="00507340" w:rsidRPr="00507340">
        <w:rPr>
          <w:b/>
          <w:sz w:val="24"/>
          <w:szCs w:val="24"/>
        </w:rPr>
        <w:t xml:space="preserve"> Area</w:t>
      </w:r>
    </w:p>
    <w:p w:rsidR="00862E69" w:rsidRDefault="00862E69" w:rsidP="00862E69">
      <w:pPr>
        <w:pStyle w:val="ListParagraph"/>
        <w:numPr>
          <w:ilvl w:val="0"/>
          <w:numId w:val="7"/>
        </w:numPr>
      </w:pPr>
      <w:r w:rsidRPr="00862E69">
        <w:rPr>
          <w:b/>
        </w:rPr>
        <w:t>Sector:</w:t>
      </w:r>
      <w:r>
        <w:tab/>
      </w:r>
      <w:r>
        <w:tab/>
        <w:t>Financials</w:t>
      </w:r>
    </w:p>
    <w:p w:rsidR="00862E69" w:rsidRPr="00862E69" w:rsidRDefault="00862E69" w:rsidP="00862E69">
      <w:pPr>
        <w:pStyle w:val="ListParagraph"/>
        <w:numPr>
          <w:ilvl w:val="0"/>
          <w:numId w:val="7"/>
        </w:numPr>
        <w:rPr>
          <w:b/>
        </w:rPr>
      </w:pPr>
      <w:r w:rsidRPr="00862E69">
        <w:rPr>
          <w:b/>
        </w:rPr>
        <w:t>Region:</w:t>
      </w:r>
      <w:r>
        <w:rPr>
          <w:b/>
        </w:rPr>
        <w:tab/>
      </w:r>
      <w:r>
        <w:rPr>
          <w:b/>
        </w:rPr>
        <w:tab/>
      </w:r>
      <w:proofErr w:type="spellStart"/>
      <w:r w:rsidRPr="00933AA6">
        <w:t>N.America</w:t>
      </w:r>
      <w:proofErr w:type="spellEnd"/>
      <w:r w:rsidRPr="00862E69">
        <w:rPr>
          <w:b/>
        </w:rPr>
        <w:br/>
      </w:r>
    </w:p>
    <w:tbl>
      <w:tblPr>
        <w:tblStyle w:val="ListTable4-Accent1"/>
        <w:tblW w:w="9906" w:type="dxa"/>
        <w:tblLook w:val="04A0" w:firstRow="1" w:lastRow="0" w:firstColumn="1" w:lastColumn="0" w:noHBand="0" w:noVBand="1"/>
      </w:tblPr>
      <w:tblGrid>
        <w:gridCol w:w="1790"/>
        <w:gridCol w:w="1342"/>
        <w:gridCol w:w="1343"/>
        <w:gridCol w:w="1402"/>
        <w:gridCol w:w="1343"/>
        <w:gridCol w:w="1343"/>
        <w:gridCol w:w="1343"/>
      </w:tblGrid>
      <w:tr w:rsidR="00566F07" w:rsidRPr="00862E69" w:rsidTr="007D4CEB">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790" w:type="dxa"/>
            <w:noWrap/>
            <w:hideMark/>
          </w:tcPr>
          <w:p w:rsidR="00566F07" w:rsidRPr="00566F07" w:rsidRDefault="00566F07" w:rsidP="00862E69">
            <w:pPr>
              <w:jc w:val="center"/>
              <w:rPr>
                <w:rFonts w:eastAsia="Times New Roman" w:cstheme="minorHAnsi"/>
                <w:b w:val="0"/>
                <w:bCs w:val="0"/>
                <w:sz w:val="24"/>
                <w:szCs w:val="24"/>
                <w:lang w:eastAsia="en-US"/>
              </w:rPr>
            </w:pPr>
            <w:proofErr w:type="spellStart"/>
            <w:r w:rsidRPr="00566F07">
              <w:rPr>
                <w:rFonts w:eastAsia="Times New Roman" w:cstheme="minorHAnsi"/>
                <w:sz w:val="24"/>
                <w:szCs w:val="24"/>
                <w:lang w:eastAsia="en-US"/>
              </w:rPr>
              <w:t>ImpliedRating</w:t>
            </w:r>
            <w:proofErr w:type="spellEnd"/>
            <w:r w:rsidRPr="00566F07">
              <w:rPr>
                <w:rFonts w:eastAsia="Times New Roman" w:cstheme="minorHAnsi"/>
                <w:sz w:val="24"/>
                <w:szCs w:val="24"/>
                <w:lang w:eastAsia="en-US"/>
              </w:rPr>
              <w:t>:</w:t>
            </w:r>
          </w:p>
          <w:p w:rsidR="00566F07" w:rsidRPr="00566F07" w:rsidRDefault="00566F07" w:rsidP="00862E69">
            <w:pPr>
              <w:jc w:val="center"/>
              <w:rPr>
                <w:rFonts w:eastAsia="Times New Roman" w:cstheme="minorHAnsi"/>
                <w:sz w:val="24"/>
                <w:szCs w:val="24"/>
                <w:lang w:eastAsia="en-US"/>
              </w:rPr>
            </w:pPr>
            <w:r w:rsidRPr="00566F07">
              <w:rPr>
                <w:rFonts w:eastAsia="Times New Roman" w:cstheme="minorHAnsi"/>
                <w:lang w:eastAsia="en-US"/>
              </w:rPr>
              <w:t>Tickers:</w:t>
            </w:r>
          </w:p>
        </w:tc>
        <w:tc>
          <w:tcPr>
            <w:tcW w:w="1342" w:type="dxa"/>
            <w:noWrap/>
            <w:hideMark/>
          </w:tcPr>
          <w:p w:rsidR="00566F07" w:rsidRPr="00566F07" w:rsidRDefault="00566F07" w:rsidP="00862E6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AA</w:t>
            </w:r>
          </w:p>
          <w:p w:rsidR="00566F07" w:rsidRPr="00566F07" w:rsidRDefault="00566F07" w:rsidP="00862E6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JPM</w:t>
            </w:r>
          </w:p>
        </w:tc>
        <w:tc>
          <w:tcPr>
            <w:tcW w:w="1343" w:type="dxa"/>
            <w:noWrap/>
            <w:hideMark/>
          </w:tcPr>
          <w:p w:rsidR="00566F07" w:rsidRPr="00566F07" w:rsidRDefault="00566F07" w:rsidP="00862E6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A</w:t>
            </w:r>
          </w:p>
          <w:p w:rsidR="00566F07" w:rsidRPr="00566F07" w:rsidRDefault="00566F07" w:rsidP="00862E6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USB</w:t>
            </w:r>
          </w:p>
        </w:tc>
        <w:tc>
          <w:tcPr>
            <w:tcW w:w="1402" w:type="dxa"/>
            <w:noWrap/>
            <w:hideMark/>
          </w:tcPr>
          <w:p w:rsidR="00566F07" w:rsidRPr="00566F07" w:rsidRDefault="00566F07" w:rsidP="00862E6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BBB</w:t>
            </w:r>
          </w:p>
          <w:p w:rsidR="00566F07" w:rsidRPr="00566F07" w:rsidRDefault="00566F07" w:rsidP="00862E6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C</w:t>
            </w:r>
          </w:p>
        </w:tc>
        <w:tc>
          <w:tcPr>
            <w:tcW w:w="1343" w:type="dxa"/>
            <w:noWrap/>
            <w:hideMark/>
          </w:tcPr>
          <w:p w:rsidR="00566F07" w:rsidRPr="00566F07" w:rsidRDefault="00566F07" w:rsidP="00862E6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BB</w:t>
            </w:r>
          </w:p>
          <w:p w:rsidR="00566F07" w:rsidRPr="00566F07" w:rsidRDefault="00566F07" w:rsidP="00862E6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JANUS</w:t>
            </w:r>
          </w:p>
        </w:tc>
        <w:tc>
          <w:tcPr>
            <w:tcW w:w="1343" w:type="dxa"/>
            <w:noWrap/>
            <w:hideMark/>
          </w:tcPr>
          <w:p w:rsidR="00566F07" w:rsidRPr="00566F07" w:rsidRDefault="00566F07" w:rsidP="00862E6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B</w:t>
            </w:r>
          </w:p>
          <w:p w:rsidR="00566F07" w:rsidRPr="00566F07" w:rsidRDefault="00566F07" w:rsidP="00862E6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AVBDGT</w:t>
            </w:r>
          </w:p>
        </w:tc>
        <w:tc>
          <w:tcPr>
            <w:tcW w:w="1343" w:type="dxa"/>
            <w:noWrap/>
            <w:hideMark/>
          </w:tcPr>
          <w:p w:rsidR="00566F07" w:rsidRPr="00566F07" w:rsidRDefault="00566F07" w:rsidP="00862E6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CCC</w:t>
            </w:r>
          </w:p>
          <w:p w:rsidR="00566F07" w:rsidRPr="00566F07" w:rsidRDefault="00566F07" w:rsidP="00862E6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n-US"/>
              </w:rPr>
            </w:pPr>
            <w:r w:rsidRPr="00566F07">
              <w:rPr>
                <w:rFonts w:eastAsia="Times New Roman" w:cstheme="minorHAnsi"/>
                <w:lang w:eastAsia="en-US"/>
              </w:rPr>
              <w:t>SREGL</w:t>
            </w:r>
          </w:p>
        </w:tc>
      </w:tr>
      <w:tr w:rsidR="00862E69" w:rsidRPr="00862E69" w:rsidTr="00862E69">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862E69" w:rsidRPr="00862E69" w:rsidRDefault="00862E69" w:rsidP="00862E69">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Spread6m</w:t>
            </w:r>
          </w:p>
        </w:tc>
        <w:tc>
          <w:tcPr>
            <w:tcW w:w="1342"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0.0071</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0.0122</w:t>
            </w:r>
          </w:p>
        </w:tc>
        <w:tc>
          <w:tcPr>
            <w:tcW w:w="1402"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0.0270</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0.0603</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0.1311</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0.2860</w:t>
            </w:r>
          </w:p>
        </w:tc>
      </w:tr>
      <w:tr w:rsidR="00862E69" w:rsidRPr="00862E69" w:rsidTr="00862E69">
        <w:trPr>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862E69" w:rsidRPr="00862E69" w:rsidRDefault="00862E69" w:rsidP="00862E69">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Spread1y</w:t>
            </w:r>
          </w:p>
        </w:tc>
        <w:tc>
          <w:tcPr>
            <w:tcW w:w="1342"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0.0079</w:t>
            </w:r>
          </w:p>
        </w:tc>
        <w:tc>
          <w:tcPr>
            <w:tcW w:w="1343"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0.0136</w:t>
            </w:r>
          </w:p>
        </w:tc>
        <w:tc>
          <w:tcPr>
            <w:tcW w:w="1402"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0.0292</w:t>
            </w:r>
          </w:p>
        </w:tc>
        <w:tc>
          <w:tcPr>
            <w:tcW w:w="1343"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0.0636</w:t>
            </w:r>
          </w:p>
        </w:tc>
        <w:tc>
          <w:tcPr>
            <w:tcW w:w="1343"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0.1336</w:t>
            </w:r>
          </w:p>
        </w:tc>
        <w:tc>
          <w:tcPr>
            <w:tcW w:w="1343"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0.2942</w:t>
            </w:r>
          </w:p>
        </w:tc>
      </w:tr>
      <w:tr w:rsidR="00862E69" w:rsidRPr="00862E69" w:rsidTr="00862E69">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862E69" w:rsidRPr="00862E69" w:rsidRDefault="00862E69" w:rsidP="00862E69">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Spread2y</w:t>
            </w:r>
          </w:p>
        </w:tc>
        <w:tc>
          <w:tcPr>
            <w:tcW w:w="1342"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0.0089</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0.0147</w:t>
            </w:r>
          </w:p>
        </w:tc>
        <w:tc>
          <w:tcPr>
            <w:tcW w:w="1402"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0.0307</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0.0660</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0.1344</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0.2926</w:t>
            </w:r>
          </w:p>
        </w:tc>
      </w:tr>
      <w:tr w:rsidR="00862E69" w:rsidRPr="00862E69" w:rsidTr="00862E69">
        <w:trPr>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862E69" w:rsidRPr="00862E69" w:rsidRDefault="00862E69" w:rsidP="00862E69">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Spread3y</w:t>
            </w:r>
          </w:p>
        </w:tc>
        <w:tc>
          <w:tcPr>
            <w:tcW w:w="1342"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0.0095</w:t>
            </w:r>
          </w:p>
        </w:tc>
        <w:tc>
          <w:tcPr>
            <w:tcW w:w="1343"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0.0153</w:t>
            </w:r>
          </w:p>
        </w:tc>
        <w:tc>
          <w:tcPr>
            <w:tcW w:w="1402"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0.0312</w:t>
            </w:r>
          </w:p>
        </w:tc>
        <w:tc>
          <w:tcPr>
            <w:tcW w:w="1343"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0.0665</w:t>
            </w:r>
          </w:p>
        </w:tc>
        <w:tc>
          <w:tcPr>
            <w:tcW w:w="1343"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0.1297</w:t>
            </w:r>
          </w:p>
        </w:tc>
        <w:tc>
          <w:tcPr>
            <w:tcW w:w="1343"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0.2768</w:t>
            </w:r>
          </w:p>
        </w:tc>
      </w:tr>
      <w:tr w:rsidR="00862E69" w:rsidRPr="00862E69" w:rsidTr="00862E69">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862E69" w:rsidRPr="00862E69" w:rsidRDefault="00862E69" w:rsidP="00862E69">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Spread4y</w:t>
            </w:r>
          </w:p>
        </w:tc>
        <w:tc>
          <w:tcPr>
            <w:tcW w:w="1342"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0.0102</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0.0158</w:t>
            </w:r>
          </w:p>
        </w:tc>
        <w:tc>
          <w:tcPr>
            <w:tcW w:w="1402"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0.0315</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0.0658</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0.1266</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0.2624</w:t>
            </w:r>
          </w:p>
        </w:tc>
      </w:tr>
      <w:tr w:rsidR="00862E69" w:rsidRPr="00862E69" w:rsidTr="00862E69">
        <w:trPr>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862E69" w:rsidRPr="00862E69" w:rsidRDefault="00862E69" w:rsidP="00862E69">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Spread5y</w:t>
            </w:r>
          </w:p>
        </w:tc>
        <w:tc>
          <w:tcPr>
            <w:tcW w:w="1342"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0.0107</w:t>
            </w:r>
          </w:p>
        </w:tc>
        <w:tc>
          <w:tcPr>
            <w:tcW w:w="1343"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0.0163</w:t>
            </w:r>
          </w:p>
        </w:tc>
        <w:tc>
          <w:tcPr>
            <w:tcW w:w="1402"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0.0320</w:t>
            </w:r>
          </w:p>
        </w:tc>
        <w:tc>
          <w:tcPr>
            <w:tcW w:w="1343"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0.0650</w:t>
            </w:r>
          </w:p>
        </w:tc>
        <w:tc>
          <w:tcPr>
            <w:tcW w:w="1343"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0.1232</w:t>
            </w:r>
          </w:p>
        </w:tc>
        <w:tc>
          <w:tcPr>
            <w:tcW w:w="1343"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0.2497</w:t>
            </w:r>
          </w:p>
        </w:tc>
      </w:tr>
      <w:tr w:rsidR="00862E69" w:rsidRPr="00862E69" w:rsidTr="00862E69">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862E69" w:rsidRPr="00862E69" w:rsidRDefault="00862E69" w:rsidP="00862E69">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Spread7y</w:t>
            </w:r>
          </w:p>
        </w:tc>
        <w:tc>
          <w:tcPr>
            <w:tcW w:w="1342"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0.0106</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0.0158</w:t>
            </w:r>
          </w:p>
        </w:tc>
        <w:tc>
          <w:tcPr>
            <w:tcW w:w="1402"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0.0303</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0.0616</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0.1128</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0.2271</w:t>
            </w:r>
          </w:p>
        </w:tc>
      </w:tr>
      <w:tr w:rsidR="00862E69" w:rsidRPr="00862E69" w:rsidTr="00862E69">
        <w:trPr>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862E69" w:rsidRPr="00862E69" w:rsidRDefault="00862E69" w:rsidP="00862E69">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Spread10y</w:t>
            </w:r>
          </w:p>
        </w:tc>
        <w:tc>
          <w:tcPr>
            <w:tcW w:w="1342"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0.0106</w:t>
            </w:r>
          </w:p>
        </w:tc>
        <w:tc>
          <w:tcPr>
            <w:tcW w:w="1343"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0.0152</w:t>
            </w:r>
          </w:p>
        </w:tc>
        <w:tc>
          <w:tcPr>
            <w:tcW w:w="1402"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0.0285</w:t>
            </w:r>
          </w:p>
        </w:tc>
        <w:tc>
          <w:tcPr>
            <w:tcW w:w="1343"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0.0575</w:t>
            </w:r>
          </w:p>
        </w:tc>
        <w:tc>
          <w:tcPr>
            <w:tcW w:w="1343"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0.1039</w:t>
            </w:r>
          </w:p>
        </w:tc>
        <w:tc>
          <w:tcPr>
            <w:tcW w:w="1343"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0.2040</w:t>
            </w:r>
          </w:p>
        </w:tc>
      </w:tr>
      <w:tr w:rsidR="00862E69" w:rsidRPr="00862E69" w:rsidTr="00862E69">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862E69" w:rsidRPr="00862E69" w:rsidRDefault="00862E69" w:rsidP="00862E69">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Spread15y</w:t>
            </w:r>
          </w:p>
        </w:tc>
        <w:tc>
          <w:tcPr>
            <w:tcW w:w="1342"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0.0110</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0.0161</w:t>
            </w:r>
          </w:p>
        </w:tc>
        <w:tc>
          <w:tcPr>
            <w:tcW w:w="1402"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0.0286</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0.0552</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0.1006</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0.1858</w:t>
            </w:r>
          </w:p>
        </w:tc>
      </w:tr>
      <w:tr w:rsidR="00862E69" w:rsidRPr="00862E69" w:rsidTr="00862E69">
        <w:trPr>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862E69" w:rsidRPr="00862E69" w:rsidRDefault="00862E69" w:rsidP="00862E69">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Spread20y</w:t>
            </w:r>
          </w:p>
        </w:tc>
        <w:tc>
          <w:tcPr>
            <w:tcW w:w="1342"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0.0116</w:t>
            </w:r>
          </w:p>
        </w:tc>
        <w:tc>
          <w:tcPr>
            <w:tcW w:w="1343"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0.0167</w:t>
            </w:r>
          </w:p>
        </w:tc>
        <w:tc>
          <w:tcPr>
            <w:tcW w:w="1402"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0.0292</w:t>
            </w:r>
          </w:p>
        </w:tc>
        <w:tc>
          <w:tcPr>
            <w:tcW w:w="1343"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0.0549</w:t>
            </w:r>
          </w:p>
        </w:tc>
        <w:tc>
          <w:tcPr>
            <w:tcW w:w="1343"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0.0982</w:t>
            </w:r>
          </w:p>
        </w:tc>
        <w:tc>
          <w:tcPr>
            <w:tcW w:w="1343" w:type="dxa"/>
            <w:noWrap/>
          </w:tcPr>
          <w:p w:rsidR="00862E69" w:rsidRDefault="00862E69" w:rsidP="0082351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0.1787</w:t>
            </w:r>
          </w:p>
        </w:tc>
      </w:tr>
      <w:tr w:rsidR="00862E69" w:rsidRPr="00862E69" w:rsidTr="00862E69">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862E69" w:rsidRPr="00862E69" w:rsidRDefault="00862E69" w:rsidP="00862E69">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Spread30y</w:t>
            </w:r>
          </w:p>
        </w:tc>
        <w:tc>
          <w:tcPr>
            <w:tcW w:w="1342"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0.0120</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0.0168</w:t>
            </w:r>
          </w:p>
        </w:tc>
        <w:tc>
          <w:tcPr>
            <w:tcW w:w="1402"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0.0291</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0.0526</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0.0929</w:t>
            </w:r>
          </w:p>
        </w:tc>
        <w:tc>
          <w:tcPr>
            <w:tcW w:w="1343" w:type="dxa"/>
            <w:noWrap/>
          </w:tcPr>
          <w:p w:rsidR="00862E69" w:rsidRDefault="00862E69" w:rsidP="0082351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0.1671</w:t>
            </w:r>
          </w:p>
        </w:tc>
      </w:tr>
    </w:tbl>
    <w:p w:rsidR="00566F07" w:rsidRDefault="00566F07"/>
    <w:p w:rsidR="00566F07" w:rsidRDefault="00566F07" w:rsidP="00566F07">
      <w:pPr>
        <w:jc w:val="center"/>
      </w:pPr>
      <w:r>
        <w:rPr>
          <w:noProof/>
          <w:lang w:eastAsia="en-US"/>
        </w:rPr>
        <w:drawing>
          <wp:inline distT="0" distB="0" distL="0" distR="0" wp14:anchorId="5B6B42F2" wp14:editId="6116CB2C">
            <wp:extent cx="4876800" cy="3186113"/>
            <wp:effectExtent l="0" t="0" r="0" b="14605"/>
            <wp:docPr id="12" name="Chart 12">
              <a:extLst xmlns:a="http://schemas.openxmlformats.org/drawingml/2006/main">
                <a:ext uri="{FF2B5EF4-FFF2-40B4-BE49-F238E27FC236}">
                  <a16:creationId xmlns:a16="http://schemas.microsoft.com/office/drawing/2014/main" id="{B7E315CE-E211-4ED4-B2C3-0ADDC6C020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br w:type="page"/>
      </w:r>
    </w:p>
    <w:p w:rsidR="00325833" w:rsidRDefault="00325833"/>
    <w:p w:rsidR="00907952" w:rsidRPr="00907952" w:rsidRDefault="00507340" w:rsidP="00907952">
      <w:pPr>
        <w:pBdr>
          <w:bottom w:val="single" w:sz="4" w:space="1" w:color="auto"/>
        </w:pBdr>
        <w:jc w:val="center"/>
        <w:rPr>
          <w:b/>
          <w:sz w:val="24"/>
          <w:szCs w:val="24"/>
        </w:rPr>
      </w:pPr>
      <w:r w:rsidRPr="00507340">
        <w:rPr>
          <w:b/>
          <w:sz w:val="24"/>
          <w:szCs w:val="24"/>
        </w:rPr>
        <w:t>Illiquid Area</w:t>
      </w:r>
    </w:p>
    <w:p w:rsidR="00862E69" w:rsidRDefault="00862E69" w:rsidP="00862E69">
      <w:pPr>
        <w:pStyle w:val="ListParagraph"/>
        <w:numPr>
          <w:ilvl w:val="0"/>
          <w:numId w:val="7"/>
        </w:numPr>
      </w:pPr>
      <w:r w:rsidRPr="00862E69">
        <w:rPr>
          <w:b/>
        </w:rPr>
        <w:t>Sector:</w:t>
      </w:r>
      <w:r>
        <w:tab/>
      </w:r>
      <w:r>
        <w:tab/>
      </w:r>
      <w:r w:rsidRPr="00862E69">
        <w:rPr>
          <w:b/>
        </w:rPr>
        <w:t>Govt</w:t>
      </w:r>
    </w:p>
    <w:p w:rsidR="00862E69" w:rsidRPr="00907952" w:rsidRDefault="00862E69" w:rsidP="00862E69">
      <w:pPr>
        <w:pStyle w:val="ListParagraph"/>
        <w:numPr>
          <w:ilvl w:val="0"/>
          <w:numId w:val="7"/>
        </w:numPr>
      </w:pPr>
      <w:r w:rsidRPr="00862E69">
        <w:rPr>
          <w:b/>
        </w:rPr>
        <w:t>Region:</w:t>
      </w:r>
      <w:r>
        <w:rPr>
          <w:b/>
        </w:rPr>
        <w:tab/>
      </w:r>
      <w:r>
        <w:rPr>
          <w:b/>
        </w:rPr>
        <w:tab/>
        <w:t>Middle East</w:t>
      </w:r>
    </w:p>
    <w:p w:rsidR="00907952" w:rsidRDefault="00907952" w:rsidP="00907952">
      <w:pPr>
        <w:pStyle w:val="ListParagraph"/>
      </w:pPr>
    </w:p>
    <w:tbl>
      <w:tblPr>
        <w:tblStyle w:val="ListTable4-Accent1"/>
        <w:tblW w:w="9906" w:type="dxa"/>
        <w:tblLook w:val="04A0" w:firstRow="1" w:lastRow="0" w:firstColumn="1" w:lastColumn="0" w:noHBand="0" w:noVBand="1"/>
      </w:tblPr>
      <w:tblGrid>
        <w:gridCol w:w="1790"/>
        <w:gridCol w:w="1342"/>
        <w:gridCol w:w="1343"/>
        <w:gridCol w:w="1402"/>
        <w:gridCol w:w="1343"/>
        <w:gridCol w:w="1343"/>
        <w:gridCol w:w="1343"/>
      </w:tblGrid>
      <w:tr w:rsidR="00566F07" w:rsidRPr="00862E69" w:rsidTr="00566F07">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790" w:type="dxa"/>
            <w:noWrap/>
            <w:hideMark/>
          </w:tcPr>
          <w:p w:rsidR="00566F07" w:rsidRPr="00566F07" w:rsidRDefault="00566F07" w:rsidP="00566F07">
            <w:pPr>
              <w:jc w:val="center"/>
              <w:rPr>
                <w:rFonts w:eastAsia="Times New Roman" w:cstheme="minorHAnsi"/>
                <w:b w:val="0"/>
                <w:bCs w:val="0"/>
                <w:sz w:val="24"/>
                <w:szCs w:val="24"/>
                <w:lang w:eastAsia="en-US"/>
              </w:rPr>
            </w:pPr>
            <w:proofErr w:type="spellStart"/>
            <w:r w:rsidRPr="00566F07">
              <w:rPr>
                <w:rFonts w:eastAsia="Times New Roman" w:cstheme="minorHAnsi"/>
                <w:sz w:val="24"/>
                <w:szCs w:val="24"/>
                <w:lang w:eastAsia="en-US"/>
              </w:rPr>
              <w:t>ImpliedRating</w:t>
            </w:r>
            <w:proofErr w:type="spellEnd"/>
            <w:r w:rsidRPr="00566F07">
              <w:rPr>
                <w:rFonts w:eastAsia="Times New Roman" w:cstheme="minorHAnsi"/>
                <w:sz w:val="24"/>
                <w:szCs w:val="24"/>
                <w:lang w:eastAsia="en-US"/>
              </w:rPr>
              <w:t>:</w:t>
            </w:r>
          </w:p>
          <w:p w:rsidR="00566F07" w:rsidRPr="00566F07" w:rsidRDefault="00566F07" w:rsidP="00566F07">
            <w:pPr>
              <w:jc w:val="center"/>
              <w:rPr>
                <w:rFonts w:eastAsia="Times New Roman" w:cstheme="minorHAnsi"/>
                <w:sz w:val="24"/>
                <w:szCs w:val="24"/>
                <w:lang w:eastAsia="en-US"/>
              </w:rPr>
            </w:pPr>
            <w:r w:rsidRPr="00566F07">
              <w:rPr>
                <w:rFonts w:eastAsia="Times New Roman" w:cstheme="minorHAnsi"/>
                <w:lang w:eastAsia="en-US"/>
              </w:rPr>
              <w:t>Tickers:</w:t>
            </w:r>
          </w:p>
        </w:tc>
        <w:tc>
          <w:tcPr>
            <w:tcW w:w="1342" w:type="dxa"/>
            <w:noWrap/>
          </w:tcPr>
          <w:p w:rsidR="00566F07" w:rsidRPr="00566F07" w:rsidRDefault="00566F07" w:rsidP="00566F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66F07">
              <w:rPr>
                <w:rFonts w:cstheme="minorHAnsi"/>
              </w:rPr>
              <w:t>AA</w:t>
            </w:r>
          </w:p>
          <w:p w:rsidR="00566F07" w:rsidRPr="00566F07" w:rsidRDefault="00566F07" w:rsidP="00566F07">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1343" w:type="dxa"/>
            <w:noWrap/>
          </w:tcPr>
          <w:p w:rsidR="00566F07" w:rsidRPr="00566F07" w:rsidRDefault="00566F07" w:rsidP="00566F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66F07">
              <w:rPr>
                <w:rFonts w:cstheme="minorHAnsi"/>
              </w:rPr>
              <w:t>A</w:t>
            </w:r>
          </w:p>
          <w:p w:rsidR="00566F07" w:rsidRPr="00566F07" w:rsidRDefault="00566F07" w:rsidP="00566F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66F07">
              <w:rPr>
                <w:rFonts w:cstheme="minorHAnsi"/>
              </w:rPr>
              <w:t>ISRAEL</w:t>
            </w:r>
          </w:p>
        </w:tc>
        <w:tc>
          <w:tcPr>
            <w:tcW w:w="1402" w:type="dxa"/>
            <w:noWrap/>
          </w:tcPr>
          <w:p w:rsidR="00566F07" w:rsidRPr="00566F07" w:rsidRDefault="00566F07" w:rsidP="00566F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66F07">
              <w:rPr>
                <w:rFonts w:cstheme="minorHAnsi"/>
              </w:rPr>
              <w:t>BBB</w:t>
            </w:r>
          </w:p>
          <w:p w:rsidR="00566F07" w:rsidRPr="00566F07" w:rsidRDefault="00566F07" w:rsidP="00566F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66F07">
              <w:rPr>
                <w:rFonts w:cstheme="minorHAnsi"/>
              </w:rPr>
              <w:t>TAQA</w:t>
            </w:r>
          </w:p>
        </w:tc>
        <w:tc>
          <w:tcPr>
            <w:tcW w:w="1343" w:type="dxa"/>
            <w:noWrap/>
          </w:tcPr>
          <w:p w:rsidR="00566F07" w:rsidRPr="00566F07" w:rsidRDefault="00566F07" w:rsidP="00566F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66F07">
              <w:rPr>
                <w:rFonts w:cstheme="minorHAnsi"/>
              </w:rPr>
              <w:t>BB</w:t>
            </w:r>
          </w:p>
          <w:p w:rsidR="00566F07" w:rsidRPr="00566F07" w:rsidRDefault="00566F07" w:rsidP="00566F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66F07">
              <w:rPr>
                <w:rFonts w:cstheme="minorHAnsi"/>
              </w:rPr>
              <w:t>LEBAN</w:t>
            </w:r>
          </w:p>
        </w:tc>
        <w:tc>
          <w:tcPr>
            <w:tcW w:w="1343" w:type="dxa"/>
            <w:noWrap/>
          </w:tcPr>
          <w:p w:rsidR="00566F07" w:rsidRPr="00566F07" w:rsidRDefault="00566F07" w:rsidP="00566F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66F07">
              <w:rPr>
                <w:rFonts w:cstheme="minorHAnsi"/>
              </w:rPr>
              <w:t>B</w:t>
            </w:r>
          </w:p>
          <w:p w:rsidR="00566F07" w:rsidRPr="00566F07" w:rsidRDefault="00566F07" w:rsidP="00566F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66F07">
              <w:rPr>
                <w:rFonts w:cstheme="minorHAnsi"/>
              </w:rPr>
              <w:t>IRAQ</w:t>
            </w:r>
          </w:p>
        </w:tc>
        <w:tc>
          <w:tcPr>
            <w:tcW w:w="1343" w:type="dxa"/>
            <w:noWrap/>
          </w:tcPr>
          <w:p w:rsidR="00566F07" w:rsidRPr="00566F07" w:rsidRDefault="00566F07" w:rsidP="00566F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66F07">
              <w:rPr>
                <w:rFonts w:cstheme="minorHAnsi"/>
              </w:rPr>
              <w:t>CCC</w:t>
            </w:r>
          </w:p>
          <w:p w:rsidR="00566F07" w:rsidRPr="00566F07" w:rsidRDefault="00566F07" w:rsidP="00566F07">
            <w:pPr>
              <w:jc w:val="center"/>
              <w:cnfStyle w:val="100000000000" w:firstRow="1" w:lastRow="0" w:firstColumn="0" w:lastColumn="0" w:oddVBand="0" w:evenVBand="0" w:oddHBand="0" w:evenHBand="0" w:firstRowFirstColumn="0" w:firstRowLastColumn="0" w:lastRowFirstColumn="0" w:lastRowLastColumn="0"/>
              <w:rPr>
                <w:rFonts w:cstheme="minorHAnsi"/>
              </w:rPr>
            </w:pPr>
          </w:p>
        </w:tc>
      </w:tr>
      <w:tr w:rsidR="00566F07" w:rsidRPr="00862E69" w:rsidTr="00566F07">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566F07" w:rsidRPr="00862E69" w:rsidRDefault="00566F07" w:rsidP="00566F07">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Spread6m</w:t>
            </w:r>
          </w:p>
        </w:tc>
        <w:tc>
          <w:tcPr>
            <w:tcW w:w="1342"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0.0076</w:t>
            </w:r>
          </w:p>
        </w:tc>
        <w:tc>
          <w:tcPr>
            <w:tcW w:w="1402"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0.0167</w:t>
            </w: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0.0372</w:t>
            </w: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0.0808</w:t>
            </w: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566F07" w:rsidRPr="00862E69" w:rsidTr="00566F07">
        <w:trPr>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566F07" w:rsidRPr="00862E69" w:rsidRDefault="00566F07" w:rsidP="00566F07">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Spread1y</w:t>
            </w:r>
          </w:p>
        </w:tc>
        <w:tc>
          <w:tcPr>
            <w:tcW w:w="1342"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43"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0.0097</w:t>
            </w:r>
          </w:p>
        </w:tc>
        <w:tc>
          <w:tcPr>
            <w:tcW w:w="1402"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0.0209</w:t>
            </w:r>
          </w:p>
        </w:tc>
        <w:tc>
          <w:tcPr>
            <w:tcW w:w="1343"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0.0455</w:t>
            </w:r>
          </w:p>
        </w:tc>
        <w:tc>
          <w:tcPr>
            <w:tcW w:w="1343"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0.0956</w:t>
            </w:r>
          </w:p>
        </w:tc>
        <w:tc>
          <w:tcPr>
            <w:tcW w:w="1343"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566F07" w:rsidRPr="00862E69" w:rsidTr="00566F07">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566F07" w:rsidRPr="00862E69" w:rsidRDefault="00566F07" w:rsidP="00566F07">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Spread2y</w:t>
            </w:r>
          </w:p>
        </w:tc>
        <w:tc>
          <w:tcPr>
            <w:tcW w:w="1342"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0.0109</w:t>
            </w:r>
          </w:p>
        </w:tc>
        <w:tc>
          <w:tcPr>
            <w:tcW w:w="1402"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0.0228</w:t>
            </w: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0.0491</w:t>
            </w: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0.1000</w:t>
            </w: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566F07" w:rsidRPr="00862E69" w:rsidTr="00566F07">
        <w:trPr>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566F07" w:rsidRPr="00862E69" w:rsidRDefault="00566F07" w:rsidP="00566F07">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Spread3y</w:t>
            </w:r>
          </w:p>
        </w:tc>
        <w:tc>
          <w:tcPr>
            <w:tcW w:w="1342"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43"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0.0119</w:t>
            </w:r>
          </w:p>
        </w:tc>
        <w:tc>
          <w:tcPr>
            <w:tcW w:w="1402"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0.0243</w:t>
            </w:r>
          </w:p>
        </w:tc>
        <w:tc>
          <w:tcPr>
            <w:tcW w:w="1343"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0.0517</w:t>
            </w:r>
          </w:p>
        </w:tc>
        <w:tc>
          <w:tcPr>
            <w:tcW w:w="1343"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0.1008</w:t>
            </w:r>
          </w:p>
        </w:tc>
        <w:tc>
          <w:tcPr>
            <w:tcW w:w="1343"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566F07" w:rsidRPr="00862E69" w:rsidTr="00566F07">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566F07" w:rsidRPr="00862E69" w:rsidRDefault="00566F07" w:rsidP="00566F07">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Spread4y</w:t>
            </w:r>
          </w:p>
        </w:tc>
        <w:tc>
          <w:tcPr>
            <w:tcW w:w="1342"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0.0128</w:t>
            </w:r>
          </w:p>
        </w:tc>
        <w:tc>
          <w:tcPr>
            <w:tcW w:w="1402"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0.0256</w:t>
            </w: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0.0533</w:t>
            </w: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0.1026</w:t>
            </w: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566F07" w:rsidRPr="00862E69" w:rsidTr="00566F07">
        <w:trPr>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566F07" w:rsidRPr="00862E69" w:rsidRDefault="00566F07" w:rsidP="00566F07">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Spread5y</w:t>
            </w:r>
          </w:p>
        </w:tc>
        <w:tc>
          <w:tcPr>
            <w:tcW w:w="1342"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43"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0.0138</w:t>
            </w:r>
          </w:p>
        </w:tc>
        <w:tc>
          <w:tcPr>
            <w:tcW w:w="1402"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0.0269</w:t>
            </w:r>
          </w:p>
        </w:tc>
        <w:tc>
          <w:tcPr>
            <w:tcW w:w="1343"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0.0547</w:t>
            </w:r>
          </w:p>
        </w:tc>
        <w:tc>
          <w:tcPr>
            <w:tcW w:w="1343"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0.1037</w:t>
            </w:r>
          </w:p>
        </w:tc>
        <w:tc>
          <w:tcPr>
            <w:tcW w:w="1343"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566F07" w:rsidRPr="00862E69" w:rsidTr="00566F07">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566F07" w:rsidRPr="00862E69" w:rsidRDefault="00566F07" w:rsidP="00566F07">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Spread7y</w:t>
            </w:r>
          </w:p>
        </w:tc>
        <w:tc>
          <w:tcPr>
            <w:tcW w:w="1342"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0.0143</w:t>
            </w:r>
          </w:p>
        </w:tc>
        <w:tc>
          <w:tcPr>
            <w:tcW w:w="1402"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0.0275</w:t>
            </w: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0.0561</w:t>
            </w: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0.1026</w:t>
            </w: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566F07" w:rsidRPr="00862E69" w:rsidTr="00566F07">
        <w:trPr>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566F07" w:rsidRPr="00862E69" w:rsidRDefault="00566F07" w:rsidP="00566F07">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Spread10y</w:t>
            </w:r>
          </w:p>
        </w:tc>
        <w:tc>
          <w:tcPr>
            <w:tcW w:w="1342"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43"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0.0149</w:t>
            </w:r>
          </w:p>
        </w:tc>
        <w:tc>
          <w:tcPr>
            <w:tcW w:w="1402"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0.0279</w:t>
            </w:r>
          </w:p>
        </w:tc>
        <w:tc>
          <w:tcPr>
            <w:tcW w:w="1343"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0.0563</w:t>
            </w:r>
          </w:p>
        </w:tc>
        <w:tc>
          <w:tcPr>
            <w:tcW w:w="1343"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0.1017</w:t>
            </w:r>
          </w:p>
        </w:tc>
        <w:tc>
          <w:tcPr>
            <w:tcW w:w="1343"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566F07" w:rsidRPr="00862E69" w:rsidTr="00566F07">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566F07" w:rsidRPr="00862E69" w:rsidRDefault="00566F07" w:rsidP="00566F07">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Spread15y</w:t>
            </w:r>
          </w:p>
        </w:tc>
        <w:tc>
          <w:tcPr>
            <w:tcW w:w="1342"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0.0160</w:t>
            </w:r>
          </w:p>
        </w:tc>
        <w:tc>
          <w:tcPr>
            <w:tcW w:w="1402"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0.0285</w:t>
            </w: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0.0550</w:t>
            </w: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0.1002</w:t>
            </w: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566F07" w:rsidRPr="00862E69" w:rsidTr="00566F07">
        <w:trPr>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566F07" w:rsidRPr="00862E69" w:rsidRDefault="00566F07" w:rsidP="00566F07">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Spread20y</w:t>
            </w:r>
          </w:p>
        </w:tc>
        <w:tc>
          <w:tcPr>
            <w:tcW w:w="1342"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43"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0.0166</w:t>
            </w:r>
          </w:p>
        </w:tc>
        <w:tc>
          <w:tcPr>
            <w:tcW w:w="1402"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0.0291</w:t>
            </w:r>
          </w:p>
        </w:tc>
        <w:tc>
          <w:tcPr>
            <w:tcW w:w="1343"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0.0546</w:t>
            </w:r>
          </w:p>
        </w:tc>
        <w:tc>
          <w:tcPr>
            <w:tcW w:w="1343"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0.0977</w:t>
            </w:r>
          </w:p>
        </w:tc>
        <w:tc>
          <w:tcPr>
            <w:tcW w:w="1343" w:type="dxa"/>
            <w:noWrap/>
          </w:tcPr>
          <w:p w:rsidR="00566F07" w:rsidRDefault="00566F07" w:rsidP="00566F0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566F07" w:rsidRPr="00862E69" w:rsidTr="00566F07">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790" w:type="dxa"/>
            <w:noWrap/>
            <w:hideMark/>
          </w:tcPr>
          <w:p w:rsidR="00566F07" w:rsidRPr="00862E69" w:rsidRDefault="00566F07" w:rsidP="00566F07">
            <w:pPr>
              <w:jc w:val="center"/>
              <w:rPr>
                <w:rFonts w:ascii="Calibri" w:eastAsia="Times New Roman" w:hAnsi="Calibri" w:cs="Calibri"/>
                <w:color w:val="000000"/>
                <w:lang w:eastAsia="en-US"/>
              </w:rPr>
            </w:pPr>
            <w:r w:rsidRPr="00862E69">
              <w:rPr>
                <w:rFonts w:ascii="Calibri" w:eastAsia="Times New Roman" w:hAnsi="Calibri" w:cs="Calibri"/>
                <w:color w:val="000000"/>
                <w:lang w:eastAsia="en-US"/>
              </w:rPr>
              <w:t>Spread30y</w:t>
            </w:r>
          </w:p>
        </w:tc>
        <w:tc>
          <w:tcPr>
            <w:tcW w:w="1342"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0.0167</w:t>
            </w:r>
          </w:p>
        </w:tc>
        <w:tc>
          <w:tcPr>
            <w:tcW w:w="1402"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0.0288</w:t>
            </w: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0.0522</w:t>
            </w: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0.0922</w:t>
            </w:r>
          </w:p>
        </w:tc>
        <w:tc>
          <w:tcPr>
            <w:tcW w:w="1343" w:type="dxa"/>
            <w:noWrap/>
          </w:tcPr>
          <w:p w:rsidR="00566F07" w:rsidRDefault="00566F07" w:rsidP="00566F0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bl>
    <w:p w:rsidR="00471EB1" w:rsidRDefault="00566F07">
      <w:r>
        <w:br/>
      </w:r>
    </w:p>
    <w:p w:rsidR="00566F07" w:rsidRDefault="00566F07" w:rsidP="00566F07">
      <w:pPr>
        <w:jc w:val="center"/>
      </w:pPr>
      <w:r>
        <w:rPr>
          <w:noProof/>
          <w:lang w:eastAsia="en-US"/>
        </w:rPr>
        <w:drawing>
          <wp:inline distT="0" distB="0" distL="0" distR="0" wp14:anchorId="3EDC4812" wp14:editId="6F6FA3E5">
            <wp:extent cx="4953001" cy="3086100"/>
            <wp:effectExtent l="0" t="0" r="0" b="0"/>
            <wp:docPr id="11" name="Chart 11">
              <a:extLst xmlns:a="http://schemas.openxmlformats.org/drawingml/2006/main">
                <a:ext uri="{FF2B5EF4-FFF2-40B4-BE49-F238E27FC236}">
                  <a16:creationId xmlns:a16="http://schemas.microsoft.com/office/drawing/2014/main" id="{94458588-E2BC-42F7-A485-D389074910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566F07" w:rsidRDefault="00566F07"/>
    <w:p w:rsidR="00566F07" w:rsidRDefault="00566F07">
      <w:r>
        <w:t>From the 2 graphs shown above, we can conclude that our model is robust to changes in the Implied Ratings</w:t>
      </w:r>
      <w:r w:rsidR="00507340">
        <w:t>.</w:t>
      </w:r>
    </w:p>
    <w:p w:rsidR="00507340" w:rsidRDefault="00507340"/>
    <w:p w:rsidR="00FA4EEA" w:rsidRDefault="00FA4EEA" w:rsidP="00FA4EEA"/>
    <w:p w:rsidR="00FA4EEA" w:rsidRDefault="00FA4EEA" w:rsidP="00FA4EEA">
      <w:r>
        <w:lastRenderedPageBreak/>
        <w:t>In the following, we note down 3 different approaches that we have tried. For any of the approach below, we can choose</w:t>
      </w:r>
    </w:p>
    <w:p w:rsidR="00FA4EEA" w:rsidRDefault="00FA4EEA" w:rsidP="00FA4EEA">
      <w:pPr>
        <w:pStyle w:val="ListParagraph"/>
        <w:numPr>
          <w:ilvl w:val="0"/>
          <w:numId w:val="24"/>
        </w:numPr>
      </w:pPr>
      <w:r>
        <w:t>Any Dataset choice in the options above</w:t>
      </w:r>
    </w:p>
    <w:p w:rsidR="00FA4EEA" w:rsidRDefault="00FA4EEA" w:rsidP="00FA4EEA">
      <w:pPr>
        <w:pStyle w:val="ListParagraph"/>
        <w:numPr>
          <w:ilvl w:val="0"/>
          <w:numId w:val="24"/>
        </w:numPr>
      </w:pPr>
      <w:r>
        <w:t>Any Method choice in the options above</w:t>
      </w:r>
    </w:p>
    <w:p w:rsidR="00FA4EEA" w:rsidRPr="00FA4EEA" w:rsidRDefault="00FA4EEA" w:rsidP="00FA4EEA"/>
    <w:p w:rsidR="009C4619" w:rsidRDefault="009C4619" w:rsidP="00800528">
      <w:pPr>
        <w:pStyle w:val="Heading2"/>
        <w:pBdr>
          <w:bottom w:val="single" w:sz="4" w:space="1" w:color="auto"/>
        </w:pBdr>
      </w:pPr>
      <w:bookmarkStart w:id="17" w:name="_Toc491680400"/>
      <w:r>
        <w:t>Approach 1(A)</w:t>
      </w:r>
      <w:bookmarkEnd w:id="17"/>
    </w:p>
    <w:p w:rsidR="00800528" w:rsidRDefault="00800528" w:rsidP="009C4619">
      <w:r>
        <w:br/>
        <w:t xml:space="preserve">In Approach 1(A) we just pick a dataset and method, and regress upon Sector, Region and </w:t>
      </w:r>
      <w:proofErr w:type="spellStart"/>
      <w:r>
        <w:t>ImpliedRatings</w:t>
      </w:r>
      <w:proofErr w:type="spellEnd"/>
      <w:r>
        <w:t xml:space="preserve"> to get the CDS Proxy curve. Upon getting the Proxy Curve, we bootstrap directly to get our hazard rates and survival probabilities. We do not add any further complexity to the model.</w:t>
      </w:r>
    </w:p>
    <w:p w:rsidR="00800528" w:rsidRDefault="00800528" w:rsidP="009C4619"/>
    <w:p w:rsidR="009C4619" w:rsidRPr="00800528" w:rsidRDefault="009C4619" w:rsidP="00800528">
      <w:pPr>
        <w:pStyle w:val="Heading3"/>
        <w:rPr>
          <w:u w:val="single"/>
        </w:rPr>
      </w:pPr>
      <w:bookmarkStart w:id="18" w:name="_Toc491680401"/>
      <w:r w:rsidRPr="00800528">
        <w:rPr>
          <w:u w:val="single"/>
        </w:rPr>
        <w:t>Methodology to get Hazard Rates</w:t>
      </w:r>
      <w:bookmarkEnd w:id="18"/>
      <w:r w:rsidRPr="00800528">
        <w:rPr>
          <w:u w:val="single"/>
        </w:rPr>
        <w:br/>
      </w:r>
    </w:p>
    <w:p w:rsidR="009C4619" w:rsidRDefault="009C4619" w:rsidP="009C4619">
      <w:pPr>
        <w:pStyle w:val="ListParagraph"/>
        <w:numPr>
          <w:ilvl w:val="0"/>
          <w:numId w:val="11"/>
        </w:numPr>
      </w:pPr>
      <w:r>
        <w:t xml:space="preserve">Regress the CDS Spreads Tenor by Tenor against Sector, Rating, </w:t>
      </w:r>
      <w:proofErr w:type="spellStart"/>
      <w:r>
        <w:t>ImpliedRating</w:t>
      </w:r>
      <w:proofErr w:type="spellEnd"/>
      <w:r>
        <w:t xml:space="preserve"> choosing a preferred method.</w:t>
      </w:r>
    </w:p>
    <w:p w:rsidR="009C4619" w:rsidRDefault="009C4619" w:rsidP="009C4619">
      <w:pPr>
        <w:pStyle w:val="ListParagraph"/>
        <w:numPr>
          <w:ilvl w:val="0"/>
          <w:numId w:val="11"/>
        </w:numPr>
      </w:pPr>
      <w:r>
        <w:t>Bootstrap the CDS Proxy curve</w:t>
      </w:r>
      <w:r w:rsidR="00800528">
        <w:t xml:space="preserve"> to get desired Hazard Rates</w:t>
      </w:r>
    </w:p>
    <w:p w:rsidR="00FA4EEA" w:rsidRDefault="00FA4EEA" w:rsidP="00FA4EEA">
      <w:pPr>
        <w:pStyle w:val="ListParagraph"/>
      </w:pPr>
    </w:p>
    <w:p w:rsidR="006716C7" w:rsidRPr="009C4619" w:rsidRDefault="006716C7" w:rsidP="009C4619"/>
    <w:p w:rsidR="00DA5FC6" w:rsidRDefault="00DA5FC6" w:rsidP="00800528">
      <w:pPr>
        <w:pStyle w:val="Heading2"/>
        <w:pBdr>
          <w:bottom w:val="single" w:sz="4" w:space="1" w:color="auto"/>
        </w:pBdr>
      </w:pPr>
      <w:bookmarkStart w:id="19" w:name="_Toc491680402"/>
      <w:r>
        <w:t>Approach 1(B)</w:t>
      </w:r>
      <w:bookmarkEnd w:id="19"/>
    </w:p>
    <w:p w:rsidR="0059040A" w:rsidRDefault="00DA5FC6">
      <w:r>
        <w:br/>
      </w:r>
      <w:r w:rsidR="00800528">
        <w:t>Using Approach 1(A)</w:t>
      </w:r>
      <w:r>
        <w:t>, some of the hazard rates can become negative</w:t>
      </w:r>
      <w:r w:rsidR="00800528">
        <w:t xml:space="preserve"> when they are bootstrapped</w:t>
      </w:r>
      <w:r>
        <w:t xml:space="preserve">. This introduces the possibility of arbitrage when bootstrapping the CDS Proxy curve. </w:t>
      </w:r>
      <w:r>
        <w:br/>
      </w:r>
      <w:r w:rsidR="006716C7">
        <w:br/>
      </w:r>
      <w:r w:rsidR="00800528">
        <w:t xml:space="preserve">In Approach 1(B) we just pick a dataset and method, and regress upon Sector, Region and </w:t>
      </w:r>
      <w:proofErr w:type="spellStart"/>
      <w:r w:rsidR="00800528">
        <w:t>ImpliedRatings</w:t>
      </w:r>
      <w:proofErr w:type="spellEnd"/>
      <w:r w:rsidR="00800528">
        <w:t xml:space="preserve"> to get the CDS Proxy curve. Upon getting the Proxy Curve, we bootstrap directly to get our hazard rates and survival probabilities. Then we smooth out the hazard rate time points using the Nelson Siegel smoothing function.</w:t>
      </w:r>
    </w:p>
    <w:p w:rsidR="00800528" w:rsidRDefault="00800528" w:rsidP="00800528">
      <w:r>
        <w:t>We hope that this might fix the problem.</w:t>
      </w:r>
    </w:p>
    <w:p w:rsidR="0059040A" w:rsidRPr="00800528" w:rsidRDefault="0059040A" w:rsidP="00800528">
      <w:pPr>
        <w:pStyle w:val="Heading3"/>
        <w:rPr>
          <w:u w:val="single"/>
        </w:rPr>
      </w:pPr>
      <w:bookmarkStart w:id="20" w:name="_Toc491680403"/>
      <w:r w:rsidRPr="00800528">
        <w:rPr>
          <w:u w:val="single"/>
        </w:rPr>
        <w:t>Methodology to get Hazard Rates</w:t>
      </w:r>
      <w:bookmarkEnd w:id="20"/>
      <w:r w:rsidRPr="00800528">
        <w:rPr>
          <w:u w:val="single"/>
        </w:rPr>
        <w:br/>
      </w:r>
    </w:p>
    <w:p w:rsidR="0059040A" w:rsidRDefault="0059040A" w:rsidP="009C4619">
      <w:pPr>
        <w:pStyle w:val="ListParagraph"/>
        <w:numPr>
          <w:ilvl w:val="0"/>
          <w:numId w:val="12"/>
        </w:numPr>
      </w:pPr>
      <w:r>
        <w:t xml:space="preserve">Regress the CDS Spreads Tenor by Tenor against Sector, Rating, </w:t>
      </w:r>
      <w:proofErr w:type="spellStart"/>
      <w:r>
        <w:t>ImpliedRating</w:t>
      </w:r>
      <w:proofErr w:type="spellEnd"/>
      <w:r>
        <w:t xml:space="preserve"> choosing a preferred method.</w:t>
      </w:r>
    </w:p>
    <w:p w:rsidR="0059040A" w:rsidRDefault="0059040A" w:rsidP="009C4619">
      <w:pPr>
        <w:pStyle w:val="ListParagraph"/>
        <w:numPr>
          <w:ilvl w:val="0"/>
          <w:numId w:val="12"/>
        </w:numPr>
      </w:pPr>
      <w:r>
        <w:t>Bootstrap the CDS Proxy curve</w:t>
      </w:r>
    </w:p>
    <w:p w:rsidR="0059040A" w:rsidRDefault="0059040A" w:rsidP="009C4619">
      <w:pPr>
        <w:pStyle w:val="ListParagraph"/>
        <w:numPr>
          <w:ilvl w:val="0"/>
          <w:numId w:val="12"/>
        </w:numPr>
      </w:pPr>
      <w:r>
        <w:t>Smooth the Hazard Rates using smoothing technique Nelson Siegel</w:t>
      </w:r>
    </w:p>
    <w:p w:rsidR="00DA5FC6" w:rsidRDefault="00800528">
      <w:r>
        <w:br/>
      </w:r>
      <w:r w:rsidR="0059040A">
        <w:t xml:space="preserve">More details of the Nelson </w:t>
      </w:r>
      <w:r w:rsidR="009C4619">
        <w:t>Siegel</w:t>
      </w:r>
      <w:r w:rsidR="0059040A">
        <w:t xml:space="preserve"> Method is explained in the chapter below.</w:t>
      </w:r>
    </w:p>
    <w:p w:rsidR="00DA733F" w:rsidRDefault="00DA733F"/>
    <w:p w:rsidR="00800528" w:rsidRDefault="00800528">
      <w:pPr>
        <w:rPr>
          <w:rFonts w:asciiTheme="majorHAnsi" w:eastAsiaTheme="majorEastAsia" w:hAnsiTheme="majorHAnsi" w:cstheme="majorBidi"/>
          <w:color w:val="2F5496" w:themeColor="accent1" w:themeShade="BF"/>
          <w:sz w:val="26"/>
          <w:szCs w:val="26"/>
        </w:rPr>
      </w:pPr>
      <w:r>
        <w:br w:type="page"/>
      </w:r>
    </w:p>
    <w:p w:rsidR="00822E60" w:rsidRDefault="003A11B9" w:rsidP="00800528">
      <w:pPr>
        <w:pStyle w:val="Heading2"/>
        <w:pBdr>
          <w:bottom w:val="single" w:sz="4" w:space="1" w:color="auto"/>
        </w:pBdr>
      </w:pPr>
      <w:bookmarkStart w:id="21" w:name="_Toc491680404"/>
      <w:r>
        <w:lastRenderedPageBreak/>
        <w:t>Approach 1(C)</w:t>
      </w:r>
      <w:bookmarkEnd w:id="21"/>
    </w:p>
    <w:p w:rsidR="00822E60" w:rsidRDefault="00822E60"/>
    <w:p w:rsidR="00FA4EEA" w:rsidRDefault="00FA4EEA">
      <w:r>
        <w:t xml:space="preserve">In Approach 1(C) we just pick a dataset and method, and regress upon Sector, Region and </w:t>
      </w:r>
      <w:proofErr w:type="spellStart"/>
      <w:r>
        <w:t>ImpliedRatings</w:t>
      </w:r>
      <w:proofErr w:type="spellEnd"/>
      <w:r>
        <w:t xml:space="preserve"> to get the CDS Proxy curve. Upon getting the Proxy Curve, we smooth out the CDS Proxy curve using the Nelson Siegel smoothing function. We then bootstrap on the smoothed CDS Proxy curve to get the desired Hazard Rates and survival probabilities.</w:t>
      </w:r>
    </w:p>
    <w:p w:rsidR="009C4619" w:rsidRDefault="007B543A">
      <w:r>
        <w:t xml:space="preserve">Our technique </w:t>
      </w:r>
      <w:r w:rsidR="00FA4EEA">
        <w:t xml:space="preserve">of </w:t>
      </w:r>
      <w:r>
        <w:t xml:space="preserve">smoothing follows the same way as above, </w:t>
      </w:r>
      <w:r w:rsidR="00FA4EEA">
        <w:t>using the Nelson Siegel method.</w:t>
      </w:r>
    </w:p>
    <w:p w:rsidR="00E143C3" w:rsidRPr="00FA4EEA" w:rsidRDefault="00E143C3" w:rsidP="00800528">
      <w:pPr>
        <w:pStyle w:val="Heading3"/>
        <w:rPr>
          <w:u w:val="single"/>
        </w:rPr>
      </w:pPr>
      <w:bookmarkStart w:id="22" w:name="_Toc491680405"/>
      <w:r w:rsidRPr="00FA4EEA">
        <w:rPr>
          <w:u w:val="single"/>
        </w:rPr>
        <w:t>Methodology to get Hazard Rates</w:t>
      </w:r>
      <w:bookmarkEnd w:id="22"/>
      <w:r w:rsidR="009C4619" w:rsidRPr="00FA4EEA">
        <w:rPr>
          <w:u w:val="single"/>
        </w:rPr>
        <w:br/>
      </w:r>
    </w:p>
    <w:p w:rsidR="00E143C3" w:rsidRDefault="00E143C3" w:rsidP="009C4619">
      <w:pPr>
        <w:pStyle w:val="ListParagraph"/>
        <w:numPr>
          <w:ilvl w:val="0"/>
          <w:numId w:val="13"/>
        </w:numPr>
      </w:pPr>
      <w:r>
        <w:t xml:space="preserve">Regress the CDS Spreads Tenor by Tenor against Sector, Rating, </w:t>
      </w:r>
      <w:proofErr w:type="spellStart"/>
      <w:r>
        <w:t>ImpliedRating</w:t>
      </w:r>
      <w:proofErr w:type="spellEnd"/>
      <w:r>
        <w:t xml:space="preserve"> choosing a preferred method.</w:t>
      </w:r>
    </w:p>
    <w:p w:rsidR="00E143C3" w:rsidRDefault="00E143C3" w:rsidP="009C4619">
      <w:pPr>
        <w:pStyle w:val="ListParagraph"/>
        <w:numPr>
          <w:ilvl w:val="0"/>
          <w:numId w:val="13"/>
        </w:numPr>
      </w:pPr>
      <w:r>
        <w:t>Smooth the CDS Proxy Curve using smoothing technique Nelson Siegel</w:t>
      </w:r>
    </w:p>
    <w:p w:rsidR="00E143C3" w:rsidRDefault="00E143C3" w:rsidP="009C4619">
      <w:pPr>
        <w:pStyle w:val="ListParagraph"/>
        <w:numPr>
          <w:ilvl w:val="0"/>
          <w:numId w:val="13"/>
        </w:numPr>
      </w:pPr>
      <w:r>
        <w:t>Bootstrap the smoothed CDS Proxy Curve</w:t>
      </w:r>
    </w:p>
    <w:p w:rsidR="00E143C3" w:rsidRDefault="00E143C3" w:rsidP="00BF59B3">
      <w:pPr>
        <w:pStyle w:val="Heading2"/>
      </w:pPr>
    </w:p>
    <w:p w:rsidR="00933AA6" w:rsidRPr="00933AA6" w:rsidRDefault="00933AA6" w:rsidP="00933AA6"/>
    <w:p w:rsidR="009C4619" w:rsidRDefault="009C4619" w:rsidP="009C4619"/>
    <w:p w:rsidR="009C4619" w:rsidRPr="009C4619" w:rsidRDefault="009C4619" w:rsidP="009C4619"/>
    <w:p w:rsidR="009C4619" w:rsidRDefault="009C4619" w:rsidP="00BF59B3">
      <w:pPr>
        <w:pStyle w:val="Heading2"/>
      </w:pPr>
    </w:p>
    <w:p w:rsidR="009C4619" w:rsidRDefault="009C4619" w:rsidP="00BF59B3">
      <w:pPr>
        <w:pStyle w:val="Heading2"/>
      </w:pPr>
    </w:p>
    <w:p w:rsidR="009C4619" w:rsidRDefault="009C4619">
      <w:pPr>
        <w:rPr>
          <w:rFonts w:asciiTheme="majorHAnsi" w:eastAsiaTheme="majorEastAsia" w:hAnsiTheme="majorHAnsi" w:cstheme="majorBidi"/>
          <w:color w:val="2F5496" w:themeColor="accent1" w:themeShade="BF"/>
          <w:sz w:val="26"/>
          <w:szCs w:val="26"/>
        </w:rPr>
      </w:pPr>
      <w:r>
        <w:br w:type="page"/>
      </w:r>
    </w:p>
    <w:p w:rsidR="00822E60" w:rsidRDefault="00822E60" w:rsidP="009C4619">
      <w:pPr>
        <w:pStyle w:val="Heading1"/>
      </w:pPr>
      <w:bookmarkStart w:id="23" w:name="_Toc491680406"/>
      <w:r>
        <w:lastRenderedPageBreak/>
        <w:t>Results</w:t>
      </w:r>
      <w:bookmarkEnd w:id="23"/>
      <w:r w:rsidR="00BF59B3">
        <w:br/>
      </w:r>
    </w:p>
    <w:p w:rsidR="00BF59B3" w:rsidRDefault="00BF59B3">
      <w:r>
        <w:t xml:space="preserve">Below we display the Hazard Rates that are being bootstrapped from the CDS Proxies obtained from their respective models. </w:t>
      </w:r>
    </w:p>
    <w:p w:rsidR="00BF59B3" w:rsidRDefault="00BF59B3" w:rsidP="00BF59B3">
      <w:pPr>
        <w:keepNext/>
        <w:jc w:val="center"/>
      </w:pPr>
    </w:p>
    <w:p w:rsidR="00822E60" w:rsidRDefault="007B543A" w:rsidP="007B543A">
      <w:pPr>
        <w:jc w:val="center"/>
      </w:pPr>
      <w:r>
        <w:rPr>
          <w:noProof/>
          <w:lang w:eastAsia="en-US"/>
        </w:rPr>
        <w:drawing>
          <wp:inline distT="0" distB="0" distL="0" distR="0" wp14:anchorId="614B73F9" wp14:editId="58DC06CA">
            <wp:extent cx="4482353" cy="2716306"/>
            <wp:effectExtent l="0" t="0" r="13970" b="8255"/>
            <wp:docPr id="3" name="Chart 3">
              <a:extLst xmlns:a="http://schemas.openxmlformats.org/drawingml/2006/main">
                <a:ext uri="{FF2B5EF4-FFF2-40B4-BE49-F238E27FC236}">
                  <a16:creationId xmlns:a16="http://schemas.microsoft.com/office/drawing/2014/main" id="{92ACB03A-8539-4A36-9B29-24A9CCD763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B543A" w:rsidRDefault="007B543A" w:rsidP="00E143C3">
      <w:pPr>
        <w:jc w:val="center"/>
      </w:pPr>
      <w:r>
        <w:rPr>
          <w:noProof/>
          <w:lang w:eastAsia="en-US"/>
        </w:rPr>
        <w:drawing>
          <wp:inline distT="0" distB="0" distL="0" distR="0" wp14:anchorId="0A46B55B" wp14:editId="2F5ED4A1">
            <wp:extent cx="4482353" cy="2689412"/>
            <wp:effectExtent l="0" t="0" r="13970" b="15875"/>
            <wp:docPr id="4" name="Chart 4">
              <a:extLst xmlns:a="http://schemas.openxmlformats.org/drawingml/2006/main">
                <a:ext uri="{FF2B5EF4-FFF2-40B4-BE49-F238E27FC236}">
                  <a16:creationId xmlns:a16="http://schemas.microsoft.com/office/drawing/2014/main" id="{92ACB03A-8539-4A36-9B29-24A9CCD763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B543A" w:rsidRDefault="007B543A" w:rsidP="007B543A">
      <w:pPr>
        <w:jc w:val="center"/>
      </w:pPr>
      <w:r>
        <w:rPr>
          <w:noProof/>
          <w:lang w:eastAsia="en-US"/>
        </w:rPr>
        <w:lastRenderedPageBreak/>
        <w:drawing>
          <wp:inline distT="0" distB="0" distL="0" distR="0" wp14:anchorId="0FD95092" wp14:editId="506544E2">
            <wp:extent cx="4482353" cy="2626659"/>
            <wp:effectExtent l="0" t="0" r="13970" b="2540"/>
            <wp:docPr id="32" name="Chart 32">
              <a:extLst xmlns:a="http://schemas.openxmlformats.org/drawingml/2006/main">
                <a:ext uri="{FF2B5EF4-FFF2-40B4-BE49-F238E27FC236}">
                  <a16:creationId xmlns:a16="http://schemas.microsoft.com/office/drawing/2014/main" id="{8D249E44-7AE2-4EED-873F-72A6B9B871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143C3" w:rsidRDefault="007B543A" w:rsidP="00E143C3">
      <w:pPr>
        <w:jc w:val="center"/>
      </w:pPr>
      <w:r>
        <w:rPr>
          <w:noProof/>
          <w:lang w:eastAsia="en-US"/>
        </w:rPr>
        <w:drawing>
          <wp:inline distT="0" distB="0" distL="0" distR="0" wp14:anchorId="5D128C64" wp14:editId="208FE642">
            <wp:extent cx="4536141" cy="2698377"/>
            <wp:effectExtent l="0" t="0" r="17145" b="6985"/>
            <wp:docPr id="33" name="Chart 33">
              <a:extLst xmlns:a="http://schemas.openxmlformats.org/drawingml/2006/main">
                <a:ext uri="{FF2B5EF4-FFF2-40B4-BE49-F238E27FC236}">
                  <a16:creationId xmlns:a16="http://schemas.microsoft.com/office/drawing/2014/main" id="{8D249E44-7AE2-4EED-873F-72A6B9B871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DA5FC6" w:rsidRDefault="009E4DFB" w:rsidP="009E4DFB">
      <w:pPr>
        <w:jc w:val="center"/>
        <w:rPr>
          <w:rFonts w:asciiTheme="majorHAnsi" w:eastAsiaTheme="majorEastAsia" w:hAnsiTheme="majorHAnsi" w:cstheme="majorBidi"/>
          <w:color w:val="2F5496" w:themeColor="accent1" w:themeShade="BF"/>
          <w:sz w:val="32"/>
          <w:szCs w:val="32"/>
        </w:rPr>
      </w:pPr>
      <w:r>
        <w:rPr>
          <w:noProof/>
          <w:lang w:eastAsia="en-US"/>
        </w:rPr>
        <w:drawing>
          <wp:inline distT="0" distB="0" distL="0" distR="0" wp14:anchorId="0FA55022" wp14:editId="2E532473">
            <wp:extent cx="4536141" cy="2689374"/>
            <wp:effectExtent l="0" t="0" r="17145" b="15875"/>
            <wp:docPr id="34" name="Chart 34">
              <a:extLst xmlns:a="http://schemas.openxmlformats.org/drawingml/2006/main">
                <a:ext uri="{FF2B5EF4-FFF2-40B4-BE49-F238E27FC236}">
                  <a16:creationId xmlns:a16="http://schemas.microsoft.com/office/drawing/2014/main" id="{8D249E44-7AE2-4EED-873F-72A6B9B871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C4619" w:rsidRDefault="009C4619">
      <w:pPr>
        <w:rPr>
          <w:rFonts w:asciiTheme="majorHAnsi" w:eastAsiaTheme="majorEastAsia" w:hAnsiTheme="majorHAnsi" w:cstheme="majorBidi"/>
          <w:color w:val="2F5496" w:themeColor="accent1" w:themeShade="BF"/>
          <w:sz w:val="32"/>
          <w:szCs w:val="32"/>
        </w:rPr>
      </w:pPr>
      <w:r>
        <w:br w:type="page"/>
      </w:r>
    </w:p>
    <w:p w:rsidR="00E561CE" w:rsidRDefault="00972D0E" w:rsidP="00972D0E">
      <w:pPr>
        <w:pStyle w:val="Heading1"/>
      </w:pPr>
      <w:bookmarkStart w:id="24" w:name="_Toc491680407"/>
      <w:r>
        <w:lastRenderedPageBreak/>
        <w:t>Approach 2:  Nelson Siegel Fitting</w:t>
      </w:r>
      <w:bookmarkEnd w:id="24"/>
    </w:p>
    <w:p w:rsidR="00972D0E" w:rsidRDefault="00972D0E" w:rsidP="00972D0E"/>
    <w:p w:rsidR="00957017" w:rsidRPr="004B766A" w:rsidRDefault="00957017" w:rsidP="00957017">
      <w:pPr>
        <w:pStyle w:val="Heading2"/>
        <w:rPr>
          <w:u w:val="single"/>
        </w:rPr>
      </w:pPr>
      <w:bookmarkStart w:id="25" w:name="_Toc491680408"/>
      <w:r w:rsidRPr="004B766A">
        <w:rPr>
          <w:u w:val="single"/>
        </w:rPr>
        <w:t>Motivation</w:t>
      </w:r>
      <w:bookmarkEnd w:id="25"/>
    </w:p>
    <w:p w:rsidR="00972D0E" w:rsidRDefault="004B766A" w:rsidP="00972D0E">
      <w:r>
        <w:br/>
      </w:r>
      <w:r w:rsidR="00957017">
        <w:t xml:space="preserve">Our motivation is driven by regressing our explanatory factors based on the level, slope and curvature of given fitted curves. </w:t>
      </w:r>
    </w:p>
    <w:p w:rsidR="00957017" w:rsidRDefault="00957017" w:rsidP="00972D0E">
      <w:r>
        <w:t xml:space="preserve">We use the Nelson Siegel Fitting approach to fit each CDS Ticker, with more than or equal to 5 data points for sufficient fitting, to obtain a list of parameters for each the level, slope and curvature. Based on the fitted curves, we can hopefully get our “hopeful” parameters from </w:t>
      </w:r>
      <w:r w:rsidR="004B766A">
        <w:t xml:space="preserve">list of parameters above by regressing on the respective sector, region and </w:t>
      </w:r>
      <w:proofErr w:type="spellStart"/>
      <w:r w:rsidR="004B766A">
        <w:t>ImpliedRating</w:t>
      </w:r>
      <w:proofErr w:type="spellEnd"/>
      <w:r w:rsidR="004B766A">
        <w:t>.</w:t>
      </w:r>
    </w:p>
    <w:p w:rsidR="004B766A" w:rsidRDefault="004B766A" w:rsidP="004B766A">
      <w:r>
        <w:t>With such parameters, we can thus get our desired CDS Proxy spread curve at any time point.</w:t>
      </w:r>
    </w:p>
    <w:p w:rsidR="004B766A" w:rsidRDefault="004B766A" w:rsidP="004B766A"/>
    <w:p w:rsidR="00957017" w:rsidRPr="004B766A" w:rsidRDefault="00957017" w:rsidP="004B766A">
      <w:pPr>
        <w:pStyle w:val="Heading2"/>
        <w:rPr>
          <w:u w:val="single"/>
        </w:rPr>
      </w:pPr>
      <w:bookmarkStart w:id="26" w:name="_Toc491680409"/>
      <w:r w:rsidRPr="004B766A">
        <w:rPr>
          <w:u w:val="single"/>
        </w:rPr>
        <w:t>Nelson Siegel Curve Fitting</w:t>
      </w:r>
      <w:bookmarkEnd w:id="26"/>
      <w:r w:rsidRPr="004B766A">
        <w:rPr>
          <w:u w:val="single"/>
        </w:rPr>
        <w:br/>
      </w:r>
    </w:p>
    <w:p w:rsidR="00972D0E" w:rsidRDefault="004B766A" w:rsidP="00972D0E">
      <w:r>
        <w:t>Our fitted curve for each</w:t>
      </w:r>
    </w:p>
    <w:p w:rsidR="00972D0E" w:rsidRDefault="00AF2B4A" w:rsidP="00972D0E">
      <m:oMathPara>
        <m:oMath>
          <m:sSub>
            <m:sSubPr>
              <m:ctrlPr>
                <w:rPr>
                  <w:rFonts w:ascii="Cambria Math" w:hAnsi="Cambria Math"/>
                  <w:i/>
                </w:rPr>
              </m:ctrlPr>
            </m:sSubPr>
            <m:e>
              <m:r>
                <w:rPr>
                  <w:rFonts w:ascii="Cambria Math" w:hAnsi="Cambria Math"/>
                </w:rPr>
                <m:t>y</m:t>
              </m:r>
            </m:e>
            <m:sub>
              <m:r>
                <w:rPr>
                  <w:rFonts w:ascii="Cambria Math" w:hAnsi="Cambria Math"/>
                </w:rPr>
                <m:t>t</m:t>
              </m:r>
            </m:sub>
          </m:sSub>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2t</m:t>
              </m:r>
            </m:sub>
          </m:sSub>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τ</m:t>
                      </m:r>
                    </m:sup>
                  </m:sSup>
                </m:num>
                <m:den>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τ</m:t>
                  </m:r>
                </m:den>
              </m:f>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3t</m:t>
              </m:r>
            </m:sub>
          </m:sSub>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τ</m:t>
                      </m:r>
                    </m:sup>
                  </m:sSup>
                </m:num>
                <m:den>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τ</m:t>
                  </m:r>
                </m:sup>
              </m:sSup>
            </m:e>
          </m:d>
        </m:oMath>
      </m:oMathPara>
    </w:p>
    <w:p w:rsidR="00972D0E" w:rsidRDefault="00972D0E" w:rsidP="00972D0E">
      <w:r>
        <w:t>Where</w:t>
      </w:r>
    </w:p>
    <w:p w:rsidR="00972D0E" w:rsidRDefault="00AF2B4A" w:rsidP="00972D0E">
      <w:pPr>
        <w:pStyle w:val="ListParagraph"/>
        <w:numPr>
          <w:ilvl w:val="0"/>
          <w:numId w:val="9"/>
        </w:numPr>
      </w:pPr>
      <m:oMath>
        <m:sSub>
          <m:sSubPr>
            <m:ctrlPr>
              <w:rPr>
                <w:rFonts w:ascii="Cambria Math" w:hAnsi="Cambria Math"/>
                <w:i/>
              </w:rPr>
            </m:ctrlPr>
          </m:sSubPr>
          <m:e>
            <m:r>
              <w:rPr>
                <w:rFonts w:ascii="Cambria Math" w:hAnsi="Cambria Math"/>
              </w:rPr>
              <m:t>y</m:t>
            </m:r>
          </m:e>
          <m:sub>
            <m:r>
              <w:rPr>
                <w:rFonts w:ascii="Cambria Math" w:hAnsi="Cambria Math"/>
              </w:rPr>
              <m:t>t</m:t>
            </m:r>
          </m:sub>
        </m:sSub>
        <m:d>
          <m:dPr>
            <m:ctrlPr>
              <w:rPr>
                <w:rFonts w:ascii="Cambria Math" w:hAnsi="Cambria Math"/>
                <w:i/>
              </w:rPr>
            </m:ctrlPr>
          </m:dPr>
          <m:e>
            <m:r>
              <w:rPr>
                <w:rFonts w:ascii="Cambria Math" w:hAnsi="Cambria Math"/>
              </w:rPr>
              <m:t>τ</m:t>
            </m:r>
          </m:e>
        </m:d>
      </m:oMath>
      <w:r w:rsidR="00972D0E">
        <w:tab/>
      </w:r>
      <w:r w:rsidR="00972D0E">
        <w:tab/>
        <w:t xml:space="preserve">CDS Spread with maturity of </w:t>
      </w:r>
      <m:oMath>
        <m:r>
          <w:rPr>
            <w:rFonts w:ascii="Cambria Math" w:hAnsi="Cambria Math"/>
          </w:rPr>
          <m:t>τ</m:t>
        </m:r>
      </m:oMath>
      <w:r w:rsidR="00972D0E">
        <w:t xml:space="preserve"> at time </w:t>
      </w:r>
      <m:oMath>
        <m:r>
          <w:rPr>
            <w:rFonts w:ascii="Cambria Math" w:hAnsi="Cambria Math"/>
          </w:rPr>
          <m:t>t</m:t>
        </m:r>
      </m:oMath>
    </w:p>
    <w:p w:rsidR="00972D0E" w:rsidRDefault="00AF2B4A" w:rsidP="00972D0E">
      <w:pPr>
        <w:pStyle w:val="ListParagraph"/>
        <w:numPr>
          <w:ilvl w:val="0"/>
          <w:numId w:val="9"/>
        </w:numPr>
      </w:pPr>
      <m:oMath>
        <m:sSub>
          <m:sSubPr>
            <m:ctrlPr>
              <w:rPr>
                <w:rFonts w:ascii="Cambria Math" w:hAnsi="Cambria Math"/>
                <w:i/>
              </w:rPr>
            </m:ctrlPr>
          </m:sSubPr>
          <m:e>
            <m:r>
              <w:rPr>
                <w:rFonts w:ascii="Cambria Math" w:hAnsi="Cambria Math"/>
              </w:rPr>
              <m:t>λ</m:t>
            </m:r>
          </m:e>
          <m:sub>
            <m:r>
              <w:rPr>
                <w:rFonts w:ascii="Cambria Math" w:hAnsi="Cambria Math"/>
              </w:rPr>
              <m:t>t</m:t>
            </m:r>
          </m:sub>
        </m:sSub>
      </m:oMath>
      <w:r w:rsidR="00972D0E">
        <w:tab/>
      </w:r>
      <w:r w:rsidR="00972D0E">
        <w:tab/>
        <w:t xml:space="preserve">decay factor. We fix </w:t>
      </w:r>
      <m:oMath>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=λ=0.0609</m:t>
        </m:r>
      </m:oMath>
    </w:p>
    <w:p w:rsidR="00972D0E" w:rsidRDefault="00972D0E" w:rsidP="00972D0E">
      <w:pPr>
        <w:pStyle w:val="ListParagraph"/>
        <w:numPr>
          <w:ilvl w:val="0"/>
          <w:numId w:val="9"/>
        </w:numPr>
      </w:pPr>
      <m:oMath>
        <m:r>
          <w:rPr>
            <w:rFonts w:ascii="Cambria Math" w:hAnsi="Cambria Math"/>
          </w:rPr>
          <m:t>τ</m:t>
        </m:r>
      </m:oMath>
      <w:r>
        <w:tab/>
      </w:r>
      <w:r>
        <w:tab/>
        <w:t>time to maturity</w:t>
      </w:r>
    </w:p>
    <w:p w:rsidR="00972D0E" w:rsidRDefault="00972D0E" w:rsidP="00972D0E"/>
    <w:p w:rsidR="00972D0E" w:rsidRDefault="00972D0E" w:rsidP="00972D0E">
      <w:r>
        <w:t xml:space="preserve">The parameter </w:t>
      </w:r>
      <m:oMath>
        <m:r>
          <w:rPr>
            <w:rFonts w:ascii="Cambria Math" w:hAnsi="Cambria Math"/>
          </w:rPr>
          <m:t>λ</m:t>
        </m:r>
      </m:oMath>
      <w:r>
        <w:t xml:space="preserve"> governs the exponential decay rate. Small values of </w:t>
      </w:r>
      <m:oMath>
        <m:r>
          <w:rPr>
            <w:rFonts w:ascii="Cambria Math" w:hAnsi="Cambria Math"/>
          </w:rPr>
          <m:t>λ</m:t>
        </m:r>
      </m:oMath>
      <w:r>
        <w:t xml:space="preserve"> produce slow decay and can fit the curve at long maturities, while large values of </w:t>
      </w:r>
      <m:oMath>
        <m:r>
          <w:rPr>
            <w:rFonts w:ascii="Cambria Math" w:hAnsi="Cambria Math"/>
          </w:rPr>
          <m:t>λ</m:t>
        </m:r>
      </m:oMath>
      <w:r>
        <w:t xml:space="preserve"> produce fast decay and can fit the curve at shorter maturities. </w:t>
      </w:r>
      <m:oMath>
        <m:r>
          <w:rPr>
            <w:rFonts w:ascii="Cambria Math" w:hAnsi="Cambria Math"/>
          </w:rPr>
          <m:t>λ</m:t>
        </m:r>
      </m:oMath>
      <w:r>
        <w:t xml:space="preserve"> also governs where the loading on </w:t>
      </w:r>
      <m:oMath>
        <m:sSub>
          <m:sSubPr>
            <m:ctrlPr>
              <w:rPr>
                <w:rFonts w:ascii="Cambria Math" w:hAnsi="Cambria Math"/>
                <w:i/>
              </w:rPr>
            </m:ctrlPr>
          </m:sSubPr>
          <m:e>
            <m:r>
              <w:rPr>
                <w:rFonts w:ascii="Cambria Math" w:hAnsi="Cambria Math"/>
              </w:rPr>
              <m:t>β</m:t>
            </m:r>
          </m:e>
          <m:sub>
            <m:r>
              <w:rPr>
                <w:rFonts w:ascii="Cambria Math" w:hAnsi="Cambria Math"/>
              </w:rPr>
              <m:t>3t</m:t>
            </m:r>
          </m:sub>
        </m:sSub>
      </m:oMath>
      <w:r>
        <w:t xml:space="preserve"> achieves its maximum.</w:t>
      </w:r>
    </w:p>
    <w:p w:rsidR="006D5DE5" w:rsidRDefault="006D5DE5" w:rsidP="00972D0E"/>
    <w:p w:rsidR="006D5DE5" w:rsidRPr="004B766A" w:rsidRDefault="006D5DE5" w:rsidP="004B766A">
      <w:pPr>
        <w:pStyle w:val="Heading2"/>
        <w:rPr>
          <w:u w:val="single"/>
        </w:rPr>
      </w:pPr>
      <w:bookmarkStart w:id="27" w:name="_Toc491680410"/>
      <w:r w:rsidRPr="004B766A">
        <w:rPr>
          <w:u w:val="single"/>
        </w:rPr>
        <w:t>Methodology</w:t>
      </w:r>
      <w:bookmarkEnd w:id="27"/>
    </w:p>
    <w:p w:rsidR="004B766A" w:rsidRDefault="004B766A" w:rsidP="00972D0E"/>
    <w:p w:rsidR="006D5DE5" w:rsidRDefault="006D5DE5" w:rsidP="00972D0E">
      <w:r>
        <w:t xml:space="preserve">To get an estimated CDS Proxy curve for a given selected </w:t>
      </w:r>
      <m:oMath>
        <m:d>
          <m:dPr>
            <m:begChr m:val="{"/>
            <m:endChr m:val="}"/>
            <m:ctrlPr>
              <w:rPr>
                <w:rFonts w:ascii="Cambria Math" w:hAnsi="Cambria Math"/>
                <w:i/>
              </w:rPr>
            </m:ctrlPr>
          </m:dPr>
          <m:e>
            <m:r>
              <w:rPr>
                <w:rFonts w:ascii="Cambria Math" w:hAnsi="Cambria Math"/>
              </w:rPr>
              <m:t>Sector, Region, ImpliedRating</m:t>
            </m:r>
          </m:e>
        </m:d>
      </m:oMath>
      <w:r>
        <w:t>,</w:t>
      </w:r>
    </w:p>
    <w:p w:rsidR="006D5DE5" w:rsidRPr="006D5DE5" w:rsidRDefault="006D5DE5" w:rsidP="00972D0E"/>
    <w:p w:rsidR="006D5DE5" w:rsidRPr="006D5DE5" w:rsidRDefault="006D5DE5" w:rsidP="006D5DE5">
      <w:pPr>
        <w:pStyle w:val="ListParagraph"/>
        <w:numPr>
          <w:ilvl w:val="0"/>
          <w:numId w:val="10"/>
        </w:numPr>
        <w:rPr>
          <w:b/>
        </w:rPr>
      </w:pPr>
      <w:r>
        <w:t xml:space="preserve">At time </w:t>
      </w:r>
      <m:oMath>
        <m:r>
          <w:rPr>
            <w:rFonts w:ascii="Cambria Math" w:hAnsi="Cambria Math"/>
          </w:rPr>
          <m:t>t</m:t>
        </m:r>
      </m:oMath>
      <w:r>
        <w:t xml:space="preserve">, For each of the CDS Ticker with more than </w:t>
      </w:r>
      <m:oMath>
        <m:r>
          <w:rPr>
            <w:rFonts w:ascii="Cambria Math" w:hAnsi="Cambria Math"/>
          </w:rPr>
          <m:t>5</m:t>
        </m:r>
      </m:oMath>
      <w:r>
        <w:t xml:space="preserve"> available CDS Spreads, we fit a Nelson Siegel curve to get a set of parameters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1t</m:t>
                    </m:r>
                  </m:sub>
                </m:sSub>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2t</m:t>
                    </m:r>
                  </m:sub>
                </m:sSub>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3t</m:t>
                    </m:r>
                  </m:sub>
                </m:sSub>
              </m:e>
              <m:sup>
                <m:d>
                  <m:dPr>
                    <m:ctrlPr>
                      <w:rPr>
                        <w:rFonts w:ascii="Cambria Math" w:hAnsi="Cambria Math"/>
                        <w:i/>
                      </w:rPr>
                    </m:ctrlPr>
                  </m:dPr>
                  <m:e>
                    <m:r>
                      <w:rPr>
                        <w:rFonts w:ascii="Cambria Math" w:hAnsi="Cambria Math"/>
                      </w:rPr>
                      <m:t>i</m:t>
                    </m:r>
                  </m:e>
                </m:d>
              </m:sup>
            </m:sSup>
          </m:e>
        </m:d>
        <m:r>
          <w:rPr>
            <w:rFonts w:ascii="Cambria Math" w:hAnsi="Cambria Math"/>
          </w:rPr>
          <m:t>, i∈</m:t>
        </m:r>
        <m:d>
          <m:dPr>
            <m:begChr m:val="{"/>
            <m:endChr m:val="}"/>
            <m:ctrlPr>
              <w:rPr>
                <w:rFonts w:ascii="Cambria Math" w:hAnsi="Cambria Math"/>
                <w:i/>
              </w:rPr>
            </m:ctrlPr>
          </m:dPr>
          <m:e>
            <m:r>
              <w:rPr>
                <w:rFonts w:ascii="Cambria Math" w:hAnsi="Cambria Math"/>
              </w:rPr>
              <m:t>1,…,n</m:t>
            </m:r>
          </m:e>
        </m:d>
      </m:oMath>
    </w:p>
    <w:p w:rsidR="006D5DE5" w:rsidRPr="006D5DE5" w:rsidRDefault="006D5DE5" w:rsidP="006D5DE5">
      <w:pPr>
        <w:pStyle w:val="ListParagraph"/>
        <w:numPr>
          <w:ilvl w:val="0"/>
          <w:numId w:val="10"/>
        </w:numPr>
        <w:rPr>
          <w:b/>
        </w:rPr>
      </w:pPr>
      <w:r>
        <w:t xml:space="preserve">We regress on each of the set of </w:t>
      </w:r>
      <w:proofErr w:type="spellStart"/>
      <w:r>
        <w:t>paramters</w:t>
      </w:r>
      <w:proofErr w:type="spellEnd"/>
      <w:r>
        <w:t xml:space="preserve"> </w:t>
      </w:r>
      <m:oMath>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1</m:t>
            </m:r>
            <m:r>
              <m:rPr>
                <m:sty m:val="bi"/>
              </m:rPr>
              <w:rPr>
                <w:rFonts w:ascii="Cambria Math" w:hAnsi="Cambria Math"/>
              </w:rPr>
              <m:t>t</m:t>
            </m:r>
          </m:sub>
        </m:sSub>
      </m:oMath>
      <w:r>
        <w:t xml:space="preserve">, </w:t>
      </w:r>
      <m:oMath>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2</m:t>
            </m:r>
            <m:r>
              <m:rPr>
                <m:sty m:val="bi"/>
              </m:rPr>
              <w:rPr>
                <w:rFonts w:ascii="Cambria Math" w:hAnsi="Cambria Math"/>
              </w:rPr>
              <m:t>t</m:t>
            </m:r>
          </m:sub>
        </m:sSub>
      </m:oMath>
      <w:r>
        <w:t xml:space="preserve"> and </w:t>
      </w:r>
      <m:oMath>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3</m:t>
            </m:r>
            <m:r>
              <m:rPr>
                <m:sty m:val="bi"/>
              </m:rPr>
              <w:rPr>
                <w:rFonts w:ascii="Cambria Math" w:hAnsi="Cambria Math"/>
              </w:rPr>
              <m:t>t</m:t>
            </m:r>
          </m:sub>
        </m:sSub>
      </m:oMath>
      <w:r>
        <w:t xml:space="preserve"> with our regressor factors to be Sector, Region and ImpliedRatings.</w:t>
      </w:r>
    </w:p>
    <w:p w:rsidR="006D5DE5" w:rsidRPr="0028408C" w:rsidRDefault="006D5DE5" w:rsidP="0028408C">
      <w:pPr>
        <w:rPr>
          <w:b/>
        </w:rPr>
      </w:pPr>
    </w:p>
    <w:p w:rsidR="006D5DE5" w:rsidRDefault="006D5DE5" w:rsidP="006D5DE5">
      <w:pPr>
        <w:rPr>
          <w:b/>
        </w:rPr>
      </w:pPr>
    </w:p>
    <w:p w:rsidR="00814797" w:rsidRDefault="00814797" w:rsidP="00814797">
      <w:bookmarkStart w:id="28" w:name="_Toc491680411"/>
      <w:r w:rsidRPr="004B766A">
        <w:rPr>
          <w:rStyle w:val="Heading2Char"/>
          <w:u w:val="single"/>
        </w:rPr>
        <w:lastRenderedPageBreak/>
        <w:t>Results</w:t>
      </w:r>
      <w:bookmarkEnd w:id="28"/>
      <w:r>
        <w:br/>
      </w:r>
      <w:r>
        <w:br/>
        <w:t>Below is a picture of some of the fits after the first step of calibrating to each CDS Curve.</w:t>
      </w:r>
    </w:p>
    <w:p w:rsidR="00814797" w:rsidRDefault="00295B8F" w:rsidP="00295B8F">
      <w:pPr>
        <w:ind w:left="-450"/>
        <w:jc w:val="center"/>
      </w:pPr>
      <w:r>
        <w:rPr>
          <w:noProof/>
          <w:lang w:eastAsia="en-US"/>
        </w:rPr>
        <w:drawing>
          <wp:inline distT="0" distB="0" distL="0" distR="0">
            <wp:extent cx="5695950" cy="3376190"/>
            <wp:effectExtent l="190500" t="190500" r="190500" b="1866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proach2_1.png"/>
                    <pic:cNvPicPr/>
                  </pic:nvPicPr>
                  <pic:blipFill>
                    <a:blip r:embed="rId30">
                      <a:extLst>
                        <a:ext uri="{28A0092B-C50C-407E-A947-70E740481C1C}">
                          <a14:useLocalDpi xmlns:a14="http://schemas.microsoft.com/office/drawing/2010/main" val="0"/>
                        </a:ext>
                      </a:extLst>
                    </a:blip>
                    <a:stretch>
                      <a:fillRect/>
                    </a:stretch>
                  </pic:blipFill>
                  <pic:spPr>
                    <a:xfrm>
                      <a:off x="0" y="0"/>
                      <a:ext cx="5710161" cy="3384613"/>
                    </a:xfrm>
                    <a:prstGeom prst="rect">
                      <a:avLst/>
                    </a:prstGeom>
                    <a:ln>
                      <a:noFill/>
                    </a:ln>
                    <a:effectLst>
                      <a:outerShdw blurRad="190500" algn="tl" rotWithShape="0">
                        <a:srgbClr val="000000">
                          <a:alpha val="70000"/>
                        </a:srgbClr>
                      </a:outerShdw>
                    </a:effectLst>
                  </pic:spPr>
                </pic:pic>
              </a:graphicData>
            </a:graphic>
          </wp:inline>
        </w:drawing>
      </w:r>
    </w:p>
    <w:p w:rsidR="00295B8F" w:rsidRDefault="00576FD6" w:rsidP="00295B8F">
      <w:pPr>
        <w:ind w:left="-450"/>
        <w:jc w:val="center"/>
      </w:pPr>
      <w:r>
        <w:rPr>
          <w:noProof/>
          <w:lang w:eastAsia="en-US"/>
        </w:rPr>
        <w:drawing>
          <wp:inline distT="0" distB="0" distL="0" distR="0">
            <wp:extent cx="5553075" cy="3715102"/>
            <wp:effectExtent l="190500" t="190500" r="180975" b="1905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roach2_2.png"/>
                    <pic:cNvPicPr/>
                  </pic:nvPicPr>
                  <pic:blipFill>
                    <a:blip r:embed="rId31">
                      <a:extLst>
                        <a:ext uri="{28A0092B-C50C-407E-A947-70E740481C1C}">
                          <a14:useLocalDpi xmlns:a14="http://schemas.microsoft.com/office/drawing/2010/main" val="0"/>
                        </a:ext>
                      </a:extLst>
                    </a:blip>
                    <a:stretch>
                      <a:fillRect/>
                    </a:stretch>
                  </pic:blipFill>
                  <pic:spPr>
                    <a:xfrm>
                      <a:off x="0" y="0"/>
                      <a:ext cx="5554120" cy="3715801"/>
                    </a:xfrm>
                    <a:prstGeom prst="rect">
                      <a:avLst/>
                    </a:prstGeom>
                    <a:ln>
                      <a:noFill/>
                    </a:ln>
                    <a:effectLst>
                      <a:outerShdw blurRad="190500" algn="tl" rotWithShape="0">
                        <a:srgbClr val="000000">
                          <a:alpha val="70000"/>
                        </a:srgbClr>
                      </a:outerShdw>
                    </a:effectLst>
                  </pic:spPr>
                </pic:pic>
              </a:graphicData>
            </a:graphic>
          </wp:inline>
        </w:drawing>
      </w:r>
    </w:p>
    <w:p w:rsidR="005C4E31" w:rsidRDefault="005C4E31" w:rsidP="00814797"/>
    <w:p w:rsidR="005C4E31" w:rsidRDefault="00576FD6" w:rsidP="00814797">
      <w:r>
        <w:rPr>
          <w:noProof/>
          <w:lang w:eastAsia="en-US"/>
        </w:rPr>
        <w:lastRenderedPageBreak/>
        <w:drawing>
          <wp:inline distT="0" distB="0" distL="0" distR="0">
            <wp:extent cx="5656815" cy="3362325"/>
            <wp:effectExtent l="190500" t="190500" r="191770" b="1809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pproach2_3.png"/>
                    <pic:cNvPicPr/>
                  </pic:nvPicPr>
                  <pic:blipFill>
                    <a:blip r:embed="rId32">
                      <a:extLst>
                        <a:ext uri="{28A0092B-C50C-407E-A947-70E740481C1C}">
                          <a14:useLocalDpi xmlns:a14="http://schemas.microsoft.com/office/drawing/2010/main" val="0"/>
                        </a:ext>
                      </a:extLst>
                    </a:blip>
                    <a:stretch>
                      <a:fillRect/>
                    </a:stretch>
                  </pic:blipFill>
                  <pic:spPr>
                    <a:xfrm>
                      <a:off x="0" y="0"/>
                      <a:ext cx="5667576" cy="3368721"/>
                    </a:xfrm>
                    <a:prstGeom prst="rect">
                      <a:avLst/>
                    </a:prstGeom>
                    <a:ln>
                      <a:noFill/>
                    </a:ln>
                    <a:effectLst>
                      <a:outerShdw blurRad="190500" algn="tl" rotWithShape="0">
                        <a:srgbClr val="000000">
                          <a:alpha val="70000"/>
                        </a:srgbClr>
                      </a:outerShdw>
                    </a:effectLst>
                  </pic:spPr>
                </pic:pic>
              </a:graphicData>
            </a:graphic>
          </wp:inline>
        </w:drawing>
      </w:r>
    </w:p>
    <w:p w:rsidR="00576FD6" w:rsidRDefault="00576FD6" w:rsidP="00814797">
      <w:r>
        <w:rPr>
          <w:noProof/>
          <w:lang w:eastAsia="en-US"/>
        </w:rPr>
        <w:drawing>
          <wp:inline distT="0" distB="0" distL="0" distR="0">
            <wp:extent cx="5657850" cy="3875265"/>
            <wp:effectExtent l="190500" t="190500" r="190500" b="1828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proach2_4.png"/>
                    <pic:cNvPicPr/>
                  </pic:nvPicPr>
                  <pic:blipFill>
                    <a:blip r:embed="rId33">
                      <a:extLst>
                        <a:ext uri="{28A0092B-C50C-407E-A947-70E740481C1C}">
                          <a14:useLocalDpi xmlns:a14="http://schemas.microsoft.com/office/drawing/2010/main" val="0"/>
                        </a:ext>
                      </a:extLst>
                    </a:blip>
                    <a:stretch>
                      <a:fillRect/>
                    </a:stretch>
                  </pic:blipFill>
                  <pic:spPr>
                    <a:xfrm>
                      <a:off x="0" y="0"/>
                      <a:ext cx="5660465" cy="3877056"/>
                    </a:xfrm>
                    <a:prstGeom prst="rect">
                      <a:avLst/>
                    </a:prstGeom>
                    <a:ln>
                      <a:noFill/>
                    </a:ln>
                    <a:effectLst>
                      <a:outerShdw blurRad="190500" algn="tl" rotWithShape="0">
                        <a:srgbClr val="000000">
                          <a:alpha val="70000"/>
                        </a:srgbClr>
                      </a:outerShdw>
                    </a:effectLst>
                  </pic:spPr>
                </pic:pic>
              </a:graphicData>
            </a:graphic>
          </wp:inline>
        </w:drawing>
      </w:r>
    </w:p>
    <w:p w:rsidR="00841C2B" w:rsidRDefault="00841C2B" w:rsidP="006D5DE5"/>
    <w:p w:rsidR="00841C2B" w:rsidRDefault="00841C2B" w:rsidP="00841C2B">
      <w:pPr>
        <w:pStyle w:val="Heading1"/>
      </w:pPr>
      <w:bookmarkStart w:id="29" w:name="_Toc491680412"/>
      <w:r>
        <w:lastRenderedPageBreak/>
        <w:t>Model Comparison</w:t>
      </w:r>
      <w:bookmarkEnd w:id="29"/>
    </w:p>
    <w:p w:rsidR="00933A62" w:rsidRDefault="00933A62" w:rsidP="00841C2B">
      <w:r>
        <w:br/>
        <w:t xml:space="preserve">Here we compare the models that we have proposed for above. </w:t>
      </w:r>
      <w:r w:rsidR="00195ABE">
        <w:br/>
      </w:r>
    </w:p>
    <w:p w:rsidR="00195ABE" w:rsidRDefault="00195ABE" w:rsidP="00195ABE">
      <w:pPr>
        <w:pStyle w:val="Heading3"/>
        <w:pBdr>
          <w:bottom w:val="single" w:sz="4" w:space="1" w:color="auto"/>
        </w:pBdr>
        <w:jc w:val="center"/>
      </w:pPr>
      <w:bookmarkStart w:id="30" w:name="_Toc491680413"/>
      <m:oMath>
        <m:r>
          <w:rPr>
            <w:rFonts w:ascii="Cambria Math" w:hAnsi="Cambria Math"/>
          </w:rPr>
          <m:t>K</m:t>
        </m:r>
      </m:oMath>
      <w:r>
        <w:t>-Fold Cross Validation</w:t>
      </w:r>
      <w:bookmarkEnd w:id="30"/>
    </w:p>
    <w:p w:rsidR="00DA5FC6" w:rsidRDefault="00195ABE" w:rsidP="00841C2B">
      <w:r>
        <w:t>Cross validation</w:t>
      </w:r>
      <w:r w:rsidR="00933A62">
        <w:t xml:space="preserve"> is a model validation technique to access how the results of a statistical analysis will generalize to an independent dataset.</w:t>
      </w:r>
    </w:p>
    <w:p w:rsidR="00DA5FC6" w:rsidRDefault="00195ABE" w:rsidP="00841C2B">
      <w:r>
        <w:t>In our case, w</w:t>
      </w:r>
      <w:r w:rsidR="00933A62">
        <w:t xml:space="preserve">e apply </w:t>
      </w:r>
      <w:r>
        <w:t xml:space="preserve">a </w:t>
      </w:r>
      <m:oMath>
        <m:r>
          <w:rPr>
            <w:rFonts w:ascii="Cambria Math" w:hAnsi="Cambria Math"/>
          </w:rPr>
          <m:t>K</m:t>
        </m:r>
      </m:oMath>
      <w:r w:rsidR="00933A62">
        <w:t>-Fold cross v</w:t>
      </w:r>
      <w:r w:rsidR="00A2137B">
        <w:t>alidation to each of our models.</w:t>
      </w:r>
    </w:p>
    <w:p w:rsidR="00933A62" w:rsidRDefault="00933A62" w:rsidP="00841C2B">
      <w:r>
        <w:t xml:space="preserve">The original sample is randomly </w:t>
      </w:r>
      <w:r w:rsidR="00195ABE">
        <w:t>partitioned</w:t>
      </w:r>
      <w:r>
        <w:t xml:space="preserve"> into </w:t>
      </w:r>
      <m:oMath>
        <m:r>
          <w:rPr>
            <w:rFonts w:ascii="Cambria Math" w:hAnsi="Cambria Math"/>
          </w:rPr>
          <m:t>k</m:t>
        </m:r>
      </m:oMath>
      <w:r>
        <w:t xml:space="preserve"> equal sized groups. Of the </w:t>
      </w:r>
      <m:oMath>
        <m:r>
          <w:rPr>
            <w:rFonts w:ascii="Cambria Math" w:hAnsi="Cambria Math"/>
          </w:rPr>
          <m:t>k</m:t>
        </m:r>
      </m:oMath>
      <w:r>
        <w:t xml:space="preserve"> equal sized groups, only </w:t>
      </w:r>
      <m:oMath>
        <m:r>
          <w:rPr>
            <w:rFonts w:ascii="Cambria Math" w:hAnsi="Cambria Math"/>
          </w:rPr>
          <m:t>1</m:t>
        </m:r>
      </m:oMath>
      <w:r>
        <w:t xml:space="preserve"> single group is retained as the validation data for testing the model, and the </w:t>
      </w:r>
      <m:oMath>
        <m:r>
          <w:rPr>
            <w:rFonts w:ascii="Cambria Math" w:hAnsi="Cambria Math"/>
          </w:rPr>
          <m:t>k-1</m:t>
        </m:r>
      </m:oMath>
      <w:r>
        <w:t xml:space="preserve"> equal sized groups are used as training data. The validation process is then repeated </w:t>
      </w:r>
      <m:oMath>
        <m:r>
          <w:rPr>
            <w:rFonts w:ascii="Cambria Math" w:hAnsi="Cambria Math"/>
          </w:rPr>
          <m:t>k</m:t>
        </m:r>
      </m:oMath>
      <w:r w:rsidR="00ED2245">
        <w:t xml:space="preserve"> times, of which the </w:t>
      </w:r>
      <m:oMath>
        <m:r>
          <w:rPr>
            <w:rFonts w:ascii="Cambria Math" w:hAnsi="Cambria Math"/>
          </w:rPr>
          <m:t>k</m:t>
        </m:r>
      </m:oMath>
      <w:r w:rsidR="00ED2245">
        <w:t xml:space="preserve"> results can then be averaged to produce a single estimation.</w:t>
      </w:r>
    </w:p>
    <w:p w:rsidR="00933A62" w:rsidRPr="00ED2245" w:rsidRDefault="00ED2245" w:rsidP="00ED2245">
      <w:r w:rsidRPr="00ED2245">
        <w:t>For example, setting </w:t>
      </w:r>
      <m:oMath>
        <m:r>
          <w:rPr>
            <w:rFonts w:ascii="Cambria Math" w:hAnsi="Cambria Math"/>
          </w:rPr>
          <m:t>k=2</m:t>
        </m:r>
      </m:oMath>
      <w:r>
        <w:t xml:space="preserve"> results in </w:t>
      </w:r>
      <m:oMath>
        <m:r>
          <w:rPr>
            <w:rFonts w:ascii="Cambria Math" w:hAnsi="Cambria Math"/>
          </w:rPr>
          <m:t>2</m:t>
        </m:r>
      </m:oMath>
      <w:r>
        <w:t xml:space="preserve">-fold cross-validation. In </w:t>
      </w:r>
      <m:oMath>
        <m:r>
          <w:rPr>
            <w:rFonts w:ascii="Cambria Math" w:hAnsi="Cambria Math"/>
          </w:rPr>
          <m:t>2</m:t>
        </m:r>
      </m:oMath>
      <w:r w:rsidRPr="00ED2245">
        <w:t>-fold cross-validation, we randomly shuffle the dataset into two sets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ED2245">
        <w:t> and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Pr="00ED2245">
        <w:t>, so that both sets are equal size (this is usually implemented by shuffling the data array and then splitting it in two). We then train on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ED2245">
        <w:t> and test on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Pr="00ED2245">
        <w:t>, followed by training on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Pr="00ED2245">
        <w:t> and testing on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Pr="00ED2245">
        <w:t>.</w:t>
      </w:r>
    </w:p>
    <w:p w:rsidR="00ED2245" w:rsidRDefault="00ED2245" w:rsidP="00ED2245">
      <w:pPr>
        <w:pStyle w:val="Heading3"/>
        <w:pBdr>
          <w:bottom w:val="single" w:sz="4" w:space="1" w:color="auto"/>
        </w:pBdr>
        <w:jc w:val="center"/>
      </w:pPr>
      <w:bookmarkStart w:id="31" w:name="_Toc491680414"/>
      <w:r>
        <w:t>Loss function</w:t>
      </w:r>
      <w:bookmarkEnd w:id="31"/>
    </w:p>
    <w:p w:rsidR="00841C2B" w:rsidRDefault="00841C2B" w:rsidP="00841C2B">
      <w:r>
        <w:t>Since the output variable is not a binary variable, I use the Loss function as:</w:t>
      </w:r>
    </w:p>
    <w:p w:rsidR="00841C2B" w:rsidRPr="003D2A2B" w:rsidRDefault="00841C2B" w:rsidP="00841C2B">
      <m:oMathPara>
        <m:oMath>
          <m:r>
            <w:rPr>
              <w:rFonts w:ascii="Cambria Math" w:hAnsi="Cambria Math"/>
            </w:rPr>
            <m:t>Loss</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e>
            <m:sup>
              <m:r>
                <w:rPr>
                  <w:rFonts w:ascii="Cambria Math" w:hAnsi="Cambria Math"/>
                </w:rPr>
                <m:t>2</m:t>
              </m:r>
            </m:sup>
          </m:sSup>
        </m:oMath>
      </m:oMathPara>
    </w:p>
    <w:p w:rsidR="00841C2B" w:rsidRDefault="00195ABE" w:rsidP="00841C2B">
      <w:r>
        <w:t>w</w:t>
      </w:r>
      <w:r w:rsidR="00841C2B">
        <w:t xml:space="preserve">here </w:t>
      </w:r>
      <m:oMath>
        <m:r>
          <w:rPr>
            <w:rFonts w:ascii="Cambria Math" w:hAnsi="Cambria Math"/>
          </w:rPr>
          <m:t>y∈</m:t>
        </m:r>
        <m:r>
          <m:rPr>
            <m:scr m:val="double-struck"/>
          </m:rPr>
          <w:rPr>
            <w:rFonts w:ascii="Cambria Math" w:hAnsi="Cambria Math"/>
          </w:rPr>
          <m:t>R</m:t>
        </m:r>
      </m:oMath>
    </w:p>
    <w:p w:rsidR="00841C2B" w:rsidRDefault="00195ABE" w:rsidP="00841C2B">
      <w:r>
        <w:t xml:space="preserve">In our specific example, our elements </w:t>
      </w:r>
      <m:oMath>
        <m:r>
          <w:rPr>
            <w:rFonts w:ascii="Cambria Math" w:hAnsi="Cambria Math"/>
          </w:rPr>
          <m:t>y</m:t>
        </m:r>
      </m:oMath>
      <w:r>
        <w:t xml:space="preserve"> will be the CDS Spread at a specific tenor.</w:t>
      </w:r>
      <w:r w:rsidR="00ED2245">
        <w:br/>
      </w:r>
    </w:p>
    <w:p w:rsidR="00841C2B" w:rsidRDefault="00ED2245" w:rsidP="00ED2245">
      <w:pPr>
        <w:pStyle w:val="Heading3"/>
        <w:pBdr>
          <w:bottom w:val="single" w:sz="4" w:space="1" w:color="auto"/>
        </w:pBdr>
        <w:jc w:val="center"/>
      </w:pPr>
      <w:bookmarkStart w:id="32" w:name="_Toc491680415"/>
      <w:r>
        <w:t>Cross Validation Error</w:t>
      </w:r>
      <w:bookmarkEnd w:id="32"/>
    </w:p>
    <w:p w:rsidR="00ED2245" w:rsidRDefault="00ED2245" w:rsidP="00841C2B">
      <w:r>
        <w:t xml:space="preserve">For each tenor, the Cross Validation error is defined as </w:t>
      </w:r>
    </w:p>
    <w:p w:rsidR="00841C2B" w:rsidRDefault="00841C2B" w:rsidP="00841C2B">
      <w:r>
        <w:t>IDEA of Cross Validation:</w:t>
      </w:r>
    </w:p>
    <w:p w:rsidR="00841C2B" w:rsidRDefault="00AF2B4A" w:rsidP="00841C2B">
      <m:oMathPara>
        <m:oMath>
          <m:sSub>
            <m:sSubPr>
              <m:ctrlPr>
                <w:rPr>
                  <w:rFonts w:ascii="Cambria Math" w:hAnsi="Cambria Math"/>
                  <w:i/>
                </w:rPr>
              </m:ctrlPr>
            </m:sSubPr>
            <m:e>
              <m:r>
                <w:rPr>
                  <w:rFonts w:ascii="Cambria Math" w:hAnsi="Cambria Math"/>
                </w:rPr>
                <m:t>CV</m:t>
              </m:r>
            </m:e>
            <m:sub>
              <m:r>
                <w:rPr>
                  <w:rFonts w:ascii="Cambria Math" w:hAnsi="Cambria Math"/>
                </w:rPr>
                <m:t>Error</m:t>
              </m:r>
            </m:sub>
          </m:sSub>
          <m:d>
            <m:dPr>
              <m:ctrlPr>
                <w:rPr>
                  <w:rFonts w:ascii="Cambria Math" w:hAnsi="Cambria Math"/>
                  <w:i/>
                </w:rPr>
              </m:ctrlPr>
            </m:dPr>
            <m:e>
              <m:sSub>
                <m:sSubPr>
                  <m:ctrlPr>
                    <w:rPr>
                      <w:rFonts w:ascii="Cambria Math" w:hAnsi="Cambria Math"/>
                      <w:i/>
                    </w:rPr>
                  </m:ctrlPr>
                </m:sSubPr>
                <m:e>
                  <m:r>
                    <w:rPr>
                      <w:rFonts w:ascii="Cambria Math" w:hAnsi="Cambria Math"/>
                    </w:rPr>
                    <m:t>Tenor</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sSub>
                <m:sSubPr>
                  <m:ctrlPr>
                    <w:rPr>
                      <w:rFonts w:ascii="Cambria Math" w:hAnsi="Cambria Math"/>
                      <w:i/>
                    </w:rPr>
                  </m:ctrlPr>
                </m:sSubPr>
                <m:e>
                  <m:r>
                    <w:rPr>
                      <w:rFonts w:ascii="Cambria Math" w:hAnsi="Cambria Math"/>
                    </w:rPr>
                    <m:t>K</m:t>
                  </m:r>
                </m:e>
                <m:sub>
                  <m:r>
                    <w:rPr>
                      <w:rFonts w:ascii="Cambria Math" w:hAnsi="Cambria Math"/>
                    </w:rPr>
                    <m:t>j</m:t>
                  </m:r>
                </m:sub>
              </m:sSub>
            </m:den>
          </m:f>
          <m:nary>
            <m:naryPr>
              <m:chr m:val="∑"/>
              <m:limLoc m:val="undOvr"/>
              <m:ctrlPr>
                <w:rPr>
                  <w:rFonts w:ascii="Cambria Math" w:hAnsi="Cambria Math"/>
                  <w:i/>
                </w:rPr>
              </m:ctrlPr>
            </m:naryPr>
            <m:sub>
              <m:r>
                <w:rPr>
                  <w:rFonts w:ascii="Cambria Math" w:hAnsi="Cambria Math"/>
                </w:rPr>
                <m:t>j∈J</m:t>
              </m:r>
            </m:sub>
            <m:sup/>
            <m:e>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j</m:t>
                      </m:r>
                    </m:sub>
                  </m:sSub>
                </m:sub>
                <m:sup/>
                <m:e>
                  <m:r>
                    <w:rPr>
                      <w:rFonts w:ascii="Cambria Math" w:hAnsi="Cambria Math"/>
                    </w:rPr>
                    <m:t>Loss</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j</m:t>
                          </m:r>
                        </m:sub>
                        <m:sup>
                          <m:d>
                            <m:dPr>
                              <m:ctrlPr>
                                <w:rPr>
                                  <w:rFonts w:ascii="Cambria Math" w:hAnsi="Cambria Math"/>
                                  <w:i/>
                                </w:rPr>
                              </m:ctrlPr>
                            </m:dPr>
                            <m:e>
                              <m:r>
                                <w:rPr>
                                  <w:rFonts w:ascii="Cambria Math" w:hAnsi="Cambria Math"/>
                                </w:rPr>
                                <m:t>i</m:t>
                              </m:r>
                            </m:e>
                          </m:d>
                        </m:sup>
                      </m:sSubSup>
                    </m:e>
                  </m:d>
                </m:e>
              </m:nary>
            </m:e>
          </m:nary>
        </m:oMath>
      </m:oMathPara>
    </w:p>
    <w:p w:rsidR="00841C2B" w:rsidRDefault="00841C2B" w:rsidP="00841C2B">
      <w:r>
        <w:t>Where</w:t>
      </w:r>
    </w:p>
    <w:p w:rsidR="00841C2B" w:rsidRDefault="00AF2B4A" w:rsidP="00841C2B">
      <w:pPr>
        <w:pStyle w:val="ListParagraph"/>
        <w:numPr>
          <w:ilvl w:val="0"/>
          <w:numId w:val="5"/>
        </w:numPr>
      </w:pPr>
      <m:oMath>
        <m:sSub>
          <m:sSubPr>
            <m:ctrlPr>
              <w:rPr>
                <w:rFonts w:ascii="Cambria Math" w:hAnsi="Cambria Math"/>
                <w:i/>
              </w:rPr>
            </m:ctrlPr>
          </m:sSubPr>
          <m:e>
            <m:r>
              <w:rPr>
                <w:rFonts w:ascii="Cambria Math" w:hAnsi="Cambria Math"/>
              </w:rPr>
              <m:t>Tenor</m:t>
            </m:r>
          </m:e>
          <m:sub>
            <m:r>
              <w:rPr>
                <w:rFonts w:ascii="Cambria Math" w:hAnsi="Cambria Math"/>
              </w:rPr>
              <m:t>W</m:t>
            </m:r>
          </m:sub>
        </m:sSub>
      </m:oMath>
      <w:r w:rsidR="00841C2B">
        <w:tab/>
      </w:r>
      <m:oMath>
        <m:r>
          <w:rPr>
            <w:rFonts w:ascii="Cambria Math" w:hAnsi="Cambria Math"/>
          </w:rPr>
          <m:t>W∈</m:t>
        </m:r>
        <m:d>
          <m:dPr>
            <m:begChr m:val="{"/>
            <m:endChr m:val="}"/>
            <m:ctrlPr>
              <w:rPr>
                <w:rFonts w:ascii="Cambria Math" w:hAnsi="Cambria Math"/>
                <w:i/>
              </w:rPr>
            </m:ctrlPr>
          </m:dPr>
          <m:e>
            <m:r>
              <w:rPr>
                <w:rFonts w:ascii="Cambria Math" w:hAnsi="Cambria Math"/>
              </w:rPr>
              <m:t>6m,1y,2y,…,30y</m:t>
            </m:r>
          </m:e>
        </m:d>
      </m:oMath>
    </w:p>
    <w:p w:rsidR="00ED2245" w:rsidRDefault="00ED2245" w:rsidP="00841C2B">
      <w:pPr>
        <w:pStyle w:val="ListParagraph"/>
        <w:numPr>
          <w:ilvl w:val="0"/>
          <w:numId w:val="5"/>
        </w:numPr>
      </w:pP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oMath>
      <w:r>
        <w:tab/>
      </w:r>
      <w:r>
        <w:tab/>
        <w:t xml:space="preserve">Actual spread at </w:t>
      </w:r>
      <m:oMath>
        <m:sSub>
          <m:sSubPr>
            <m:ctrlPr>
              <w:rPr>
                <w:rFonts w:ascii="Cambria Math" w:hAnsi="Cambria Math"/>
                <w:i/>
              </w:rPr>
            </m:ctrlPr>
          </m:sSubPr>
          <m:e>
            <m:r>
              <w:rPr>
                <w:rFonts w:ascii="Cambria Math" w:hAnsi="Cambria Math"/>
              </w:rPr>
              <m:t>Tenor</m:t>
            </m:r>
          </m:e>
          <m:sub>
            <m:r>
              <w:rPr>
                <w:rFonts w:ascii="Cambria Math" w:hAnsi="Cambria Math"/>
              </w:rPr>
              <m:t>W</m:t>
            </m:r>
          </m:sub>
        </m:sSub>
      </m:oMath>
      <w:r>
        <w:t xml:space="preserve"> for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element in test group </w:t>
      </w:r>
      <m:oMath>
        <m:r>
          <w:rPr>
            <w:rFonts w:ascii="Cambria Math" w:hAnsi="Cambria Math"/>
          </w:rPr>
          <m:t>j</m:t>
        </m:r>
      </m:oMath>
    </w:p>
    <w:p w:rsidR="00ED2245" w:rsidRDefault="00ED2245" w:rsidP="00841C2B">
      <w:pPr>
        <w:pStyle w:val="ListParagraph"/>
        <w:numPr>
          <w:ilvl w:val="0"/>
          <w:numId w:val="5"/>
        </w:numPr>
      </w:pPr>
      <m:oMath>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j</m:t>
            </m:r>
          </m:sub>
          <m:sup>
            <m:d>
              <m:dPr>
                <m:ctrlPr>
                  <w:rPr>
                    <w:rFonts w:ascii="Cambria Math" w:hAnsi="Cambria Math"/>
                    <w:i/>
                  </w:rPr>
                </m:ctrlPr>
              </m:dPr>
              <m:e>
                <m:r>
                  <w:rPr>
                    <w:rFonts w:ascii="Cambria Math" w:hAnsi="Cambria Math"/>
                  </w:rPr>
                  <m:t>i</m:t>
                </m:r>
              </m:e>
            </m:d>
          </m:sup>
        </m:sSubSup>
      </m:oMath>
      <w:r>
        <w:tab/>
      </w:r>
      <w:r>
        <w:tab/>
        <w:t xml:space="preserve">Model predicted spread at </w:t>
      </w:r>
      <m:oMath>
        <m:sSub>
          <m:sSubPr>
            <m:ctrlPr>
              <w:rPr>
                <w:rFonts w:ascii="Cambria Math" w:hAnsi="Cambria Math"/>
                <w:i/>
              </w:rPr>
            </m:ctrlPr>
          </m:sSubPr>
          <m:e>
            <m:r>
              <w:rPr>
                <w:rFonts w:ascii="Cambria Math" w:hAnsi="Cambria Math"/>
              </w:rPr>
              <m:t>Tenor</m:t>
            </m:r>
          </m:e>
          <m:sub>
            <m:r>
              <w:rPr>
                <w:rFonts w:ascii="Cambria Math" w:hAnsi="Cambria Math"/>
              </w:rPr>
              <m:t>W</m:t>
            </m:r>
          </m:sub>
        </m:sSub>
      </m:oMath>
      <w:r>
        <w:t xml:space="preserve"> for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element in test group </w:t>
      </w:r>
      <m:oMath>
        <m:r>
          <w:rPr>
            <w:rFonts w:ascii="Cambria Math" w:hAnsi="Cambria Math"/>
          </w:rPr>
          <m:t>j</m:t>
        </m:r>
      </m:oMath>
      <w:r>
        <w:t xml:space="preserve"> </w:t>
      </w:r>
    </w:p>
    <w:p w:rsidR="00841C2B" w:rsidRDefault="00AF2B4A" w:rsidP="00841C2B">
      <w:pPr>
        <w:pStyle w:val="ListParagraph"/>
        <w:numPr>
          <w:ilvl w:val="0"/>
          <w:numId w:val="5"/>
        </w:numPr>
      </w:pP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00841C2B">
        <w:tab/>
      </w:r>
      <w:r w:rsidR="00841C2B">
        <w:tab/>
        <w:t xml:space="preserve">corresponds to the </w:t>
      </w:r>
      <m:oMath>
        <m:r>
          <w:rPr>
            <w:rFonts w:ascii="Cambria Math" w:hAnsi="Cambria Math"/>
          </w:rPr>
          <m:t>j</m:t>
        </m:r>
      </m:oMath>
      <w:r w:rsidR="00841C2B">
        <w:t>th subfold of the Cross validation split.</w:t>
      </w:r>
    </w:p>
    <w:p w:rsidR="00841C2B" w:rsidRDefault="00841C2B" w:rsidP="00841C2B">
      <w:pPr>
        <w:pStyle w:val="ListParagraph"/>
        <w:numPr>
          <w:ilvl w:val="0"/>
          <w:numId w:val="5"/>
        </w:numPr>
      </w:pPr>
      <m:oMath>
        <m:r>
          <w:rPr>
            <w:rFonts w:ascii="Cambria Math" w:hAnsi="Cambria Math"/>
          </w:rPr>
          <m:t>J</m:t>
        </m:r>
      </m:oMath>
      <w:r>
        <w:tab/>
      </w:r>
      <w:r>
        <w:tab/>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e>
        </m:d>
      </m:oMath>
      <w:r>
        <w:t xml:space="preserve"> </w:t>
      </w:r>
    </w:p>
    <w:p w:rsidR="00841C2B" w:rsidRDefault="00841C2B" w:rsidP="00841C2B">
      <w:pPr>
        <w:pStyle w:val="ListParagraph"/>
        <w:numPr>
          <w:ilvl w:val="0"/>
          <w:numId w:val="5"/>
        </w:numPr>
      </w:pPr>
      <m:oMath>
        <m:r>
          <w:rPr>
            <w:rFonts w:ascii="Cambria Math" w:hAnsi="Cambria Math"/>
          </w:rPr>
          <m:t>#J</m:t>
        </m:r>
      </m:oMath>
      <w:r>
        <w:t xml:space="preserve"> </w:t>
      </w:r>
      <w:r>
        <w:tab/>
      </w:r>
      <w:r>
        <w:tab/>
        <w:t>corresponds to the number of subfolds</w:t>
      </w:r>
    </w:p>
    <w:p w:rsidR="00841C2B" w:rsidRDefault="00841C2B" w:rsidP="00841C2B">
      <w:pPr>
        <w:pStyle w:val="ListParagraph"/>
        <w:numPr>
          <w:ilvl w:val="0"/>
          <w:numId w:val="5"/>
        </w:numPr>
      </w:pP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oMath>
      <w:r>
        <w:t xml:space="preserve"> </w:t>
      </w:r>
      <w:r>
        <w:tab/>
      </w:r>
      <w:r>
        <w:tab/>
        <w:t>corresponds to the number of elements in each subfold</w:t>
      </w:r>
    </w:p>
    <w:p w:rsidR="00841C2B" w:rsidRDefault="00841C2B" w:rsidP="00841C2B"/>
    <w:p w:rsidR="00841C2B" w:rsidRDefault="00841C2B" w:rsidP="00841C2B">
      <w:r>
        <w:t xml:space="preserve">I have used random shuffle and according to initial seed, so the shuffle </w:t>
      </w:r>
      <w:r w:rsidR="00195ABE">
        <w:t>every time</w:t>
      </w:r>
      <w:r>
        <w:t xml:space="preserve"> is constant.</w:t>
      </w:r>
    </w:p>
    <w:p w:rsidR="00841C2B" w:rsidRDefault="00ED2245" w:rsidP="00ED2245">
      <w:r>
        <w:lastRenderedPageBreak/>
        <w:t>To get a single number for the Cross Validation result, we have a</w:t>
      </w:r>
      <w:r w:rsidR="00841C2B">
        <w:t>veraged the Cross Validation Error across al</w:t>
      </w:r>
      <w:r>
        <w:t>l Tenors to get a single number.</w:t>
      </w:r>
    </w:p>
    <w:p w:rsidR="00841C2B" w:rsidRDefault="00095590" w:rsidP="00A2137B">
      <w:pPr>
        <w:pStyle w:val="Heading3"/>
        <w:pBdr>
          <w:bottom w:val="single" w:sz="4" w:space="1" w:color="auto"/>
        </w:pBdr>
        <w:jc w:val="center"/>
      </w:pPr>
      <w:bookmarkStart w:id="33" w:name="_Toc491680416"/>
      <w:r>
        <w:t>Results</w:t>
      </w:r>
      <w:bookmarkEnd w:id="33"/>
    </w:p>
    <w:p w:rsidR="005C4E31" w:rsidRDefault="005C4E31" w:rsidP="005C4E31">
      <w:r>
        <w:t>For the country of Brazil</w:t>
      </w:r>
    </w:p>
    <w:p w:rsidR="00AF694F" w:rsidRPr="005C4E31" w:rsidRDefault="00AF694F" w:rsidP="005C4E31">
      <w:r>
        <w:t>Dataset 2</w:t>
      </w:r>
    </w:p>
    <w:tbl>
      <w:tblPr>
        <w:tblStyle w:val="GridTable5Dark-Accent1"/>
        <w:tblW w:w="0" w:type="auto"/>
        <w:tblLook w:val="04A0" w:firstRow="1" w:lastRow="0" w:firstColumn="1" w:lastColumn="0" w:noHBand="0" w:noVBand="1"/>
      </w:tblPr>
      <w:tblGrid>
        <w:gridCol w:w="1615"/>
        <w:gridCol w:w="2105"/>
        <w:gridCol w:w="1802"/>
        <w:gridCol w:w="1763"/>
        <w:gridCol w:w="2065"/>
      </w:tblGrid>
      <w:tr w:rsidR="00206354" w:rsidTr="00095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095590" w:rsidRDefault="00095590" w:rsidP="00095590">
            <w:pPr>
              <w:jc w:val="center"/>
            </w:pPr>
            <w:r>
              <w:t>Cross Validation Results</w:t>
            </w:r>
          </w:p>
        </w:tc>
        <w:tc>
          <w:tcPr>
            <w:tcW w:w="2105" w:type="dxa"/>
          </w:tcPr>
          <w:p w:rsidR="00095590" w:rsidRDefault="00095590" w:rsidP="00AD17CC">
            <w:pPr>
              <w:jc w:val="center"/>
              <w:cnfStyle w:val="100000000000" w:firstRow="1" w:lastRow="0" w:firstColumn="0" w:lastColumn="0" w:oddVBand="0" w:evenVBand="0" w:oddHBand="0" w:evenHBand="0" w:firstRowFirstColumn="0" w:firstRowLastColumn="0" w:lastRowFirstColumn="0" w:lastRowLastColumn="0"/>
            </w:pPr>
            <w:r>
              <w:t>Method</w:t>
            </w:r>
          </w:p>
        </w:tc>
        <w:tc>
          <w:tcPr>
            <w:tcW w:w="1802" w:type="dxa"/>
          </w:tcPr>
          <w:p w:rsidR="00095590" w:rsidRPr="00B66442" w:rsidRDefault="00095590" w:rsidP="00AD17CC">
            <w:pPr>
              <w:jc w:val="center"/>
              <w:cnfStyle w:val="100000000000" w:firstRow="1" w:lastRow="0" w:firstColumn="0" w:lastColumn="0" w:oddVBand="0" w:evenVBand="0" w:oddHBand="0" w:evenHBand="0" w:firstRowFirstColumn="0" w:firstRowLastColumn="0" w:lastRowFirstColumn="0" w:lastRowLastColumn="0"/>
            </w:pPr>
            <w:r>
              <w:t xml:space="preserve">CV Error </w:t>
            </w:r>
          </w:p>
          <w:p w:rsidR="00095590" w:rsidRDefault="00095590" w:rsidP="00AD17CC">
            <w:pPr>
              <w:jc w:val="cente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k=5 groups</m:t>
                </m:r>
              </m:oMath>
            </m:oMathPara>
          </w:p>
        </w:tc>
        <w:tc>
          <w:tcPr>
            <w:tcW w:w="1763" w:type="dxa"/>
          </w:tcPr>
          <w:p w:rsidR="00095590" w:rsidRDefault="00095590" w:rsidP="00AD17CC">
            <w:pPr>
              <w:jc w:val="center"/>
              <w:cnfStyle w:val="100000000000" w:firstRow="1" w:lastRow="0" w:firstColumn="0" w:lastColumn="0" w:oddVBand="0" w:evenVBand="0" w:oddHBand="0" w:evenHBand="0" w:firstRowFirstColumn="0" w:firstRowLastColumn="0" w:lastRowFirstColumn="0" w:lastRowLastColumn="0"/>
            </w:pPr>
            <w:r>
              <w:t xml:space="preserve">CV Error </w:t>
            </w:r>
          </w:p>
          <w:p w:rsidR="00095590" w:rsidRDefault="00095590" w:rsidP="00AD17CC">
            <w:pPr>
              <w:jc w:val="cente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k=10 groups</m:t>
                </m:r>
              </m:oMath>
            </m:oMathPara>
          </w:p>
        </w:tc>
        <w:tc>
          <w:tcPr>
            <w:tcW w:w="2065" w:type="dxa"/>
          </w:tcPr>
          <w:p w:rsidR="00095590" w:rsidRDefault="00095590" w:rsidP="00AD17CC">
            <w:pPr>
              <w:jc w:val="center"/>
              <w:cnfStyle w:val="100000000000" w:firstRow="1" w:lastRow="0" w:firstColumn="0" w:lastColumn="0" w:oddVBand="0" w:evenVBand="0" w:oddHBand="0" w:evenHBand="0" w:firstRowFirstColumn="0" w:firstRowLastColumn="0" w:lastRowFirstColumn="0" w:lastRowLastColumn="0"/>
            </w:pPr>
            <w:r>
              <w:t xml:space="preserve">CV Error </w:t>
            </w:r>
          </w:p>
          <w:p w:rsidR="00095590" w:rsidRDefault="00095590" w:rsidP="00AD17CC">
            <w:pPr>
              <w:jc w:val="cente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k=20 groups</m:t>
                </m:r>
              </m:oMath>
            </m:oMathPara>
          </w:p>
        </w:tc>
      </w:tr>
      <w:tr w:rsidR="00206354" w:rsidTr="0009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095590" w:rsidRDefault="00095590" w:rsidP="00095590">
            <w:pPr>
              <w:jc w:val="center"/>
            </w:pPr>
            <w:r>
              <w:t>Approach 1</w:t>
            </w:r>
          </w:p>
          <w:p w:rsidR="00206354" w:rsidRDefault="00206354" w:rsidP="00095590">
            <w:pPr>
              <w:jc w:val="center"/>
            </w:pPr>
            <w:r>
              <w:t>(a)</w:t>
            </w:r>
          </w:p>
        </w:tc>
        <w:tc>
          <w:tcPr>
            <w:tcW w:w="2105" w:type="dxa"/>
          </w:tcPr>
          <w:p w:rsidR="00095590" w:rsidRDefault="00095590" w:rsidP="00095590">
            <w:pPr>
              <w:jc w:val="center"/>
              <w:cnfStyle w:val="000000100000" w:firstRow="0" w:lastRow="0" w:firstColumn="0" w:lastColumn="0" w:oddVBand="0" w:evenVBand="0" w:oddHBand="1" w:evenHBand="0" w:firstRowFirstColumn="0" w:firstRowLastColumn="0" w:lastRowFirstColumn="0" w:lastRowLastColumn="0"/>
            </w:pPr>
            <w:r>
              <w:t>Standard Least Squares</w:t>
            </w:r>
          </w:p>
        </w:tc>
        <w:tc>
          <w:tcPr>
            <w:tcW w:w="1802" w:type="dxa"/>
          </w:tcPr>
          <w:p w:rsidR="00095590" w:rsidRDefault="00F62A61" w:rsidP="00BF59B3">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t>
                </m:r>
              </m:oMath>
            </m:oMathPara>
          </w:p>
        </w:tc>
        <w:tc>
          <w:tcPr>
            <w:tcW w:w="1763" w:type="dxa"/>
          </w:tcPr>
          <w:p w:rsidR="00095590" w:rsidRDefault="00F62A61" w:rsidP="00BF59B3">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t>
                </m:r>
              </m:oMath>
            </m:oMathPara>
          </w:p>
        </w:tc>
        <w:tc>
          <w:tcPr>
            <w:tcW w:w="2065" w:type="dxa"/>
          </w:tcPr>
          <w:p w:rsidR="00095590" w:rsidRDefault="00F62A61" w:rsidP="00BF59B3">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t>
                </m:r>
              </m:oMath>
            </m:oMathPara>
          </w:p>
        </w:tc>
      </w:tr>
      <w:tr w:rsidR="00206354" w:rsidTr="00095590">
        <w:tc>
          <w:tcPr>
            <w:cnfStyle w:val="001000000000" w:firstRow="0" w:lastRow="0" w:firstColumn="1" w:lastColumn="0" w:oddVBand="0" w:evenVBand="0" w:oddHBand="0" w:evenHBand="0" w:firstRowFirstColumn="0" w:firstRowLastColumn="0" w:lastRowFirstColumn="0" w:lastRowLastColumn="0"/>
            <w:tcW w:w="1615" w:type="dxa"/>
          </w:tcPr>
          <w:p w:rsidR="00095590" w:rsidRDefault="00095590" w:rsidP="00095590">
            <w:pPr>
              <w:jc w:val="center"/>
            </w:pPr>
            <w:r>
              <w:t>Approach 1</w:t>
            </w:r>
          </w:p>
          <w:p w:rsidR="00206354" w:rsidRDefault="00206354" w:rsidP="00095590">
            <w:pPr>
              <w:jc w:val="center"/>
            </w:pPr>
            <w:r>
              <w:t>(a)</w:t>
            </w:r>
          </w:p>
        </w:tc>
        <w:tc>
          <w:tcPr>
            <w:tcW w:w="2105" w:type="dxa"/>
          </w:tcPr>
          <w:p w:rsidR="00095590" w:rsidRDefault="00095590" w:rsidP="00095590">
            <w:pPr>
              <w:jc w:val="center"/>
              <w:cnfStyle w:val="000000000000" w:firstRow="0" w:lastRow="0" w:firstColumn="0" w:lastColumn="0" w:oddVBand="0" w:evenVBand="0" w:oddHBand="0" w:evenHBand="0" w:firstRowFirstColumn="0" w:firstRowLastColumn="0" w:lastRowFirstColumn="0" w:lastRowLastColumn="0"/>
            </w:pPr>
            <m:oMath>
              <m:r>
                <w:rPr>
                  <w:rFonts w:ascii="Cambria Math" w:hAnsi="Cambria Math"/>
                </w:rPr>
                <m:t>l2</m:t>
              </m:r>
            </m:oMath>
            <w:r>
              <w:t xml:space="preserve">-regularisation </w:t>
            </w:r>
            <m:oMath>
              <m:r>
                <w:rPr>
                  <w:rFonts w:ascii="Cambria Math" w:hAnsi="Cambria Math"/>
                </w:rPr>
                <m:t>a=2.0</m:t>
              </m:r>
            </m:oMath>
          </w:p>
        </w:tc>
        <w:tc>
          <w:tcPr>
            <w:tcW w:w="1802" w:type="dxa"/>
          </w:tcPr>
          <w:p w:rsidR="00095590" w:rsidRDefault="00206354" w:rsidP="00BF59B3">
            <w:pPr>
              <w:jc w:val="center"/>
              <w:cnfStyle w:val="000000000000" w:firstRow="0" w:lastRow="0" w:firstColumn="0" w:lastColumn="0" w:oddVBand="0" w:evenVBand="0" w:oddHBand="0" w:evenHBand="0" w:firstRowFirstColumn="0" w:firstRowLastColumn="0" w:lastRowFirstColumn="0" w:lastRowLastColumn="0"/>
            </w:pPr>
            <w:r>
              <w:t>0.0165</w:t>
            </w:r>
          </w:p>
        </w:tc>
        <w:tc>
          <w:tcPr>
            <w:tcW w:w="1763" w:type="dxa"/>
          </w:tcPr>
          <w:p w:rsidR="00095590" w:rsidRDefault="00206354" w:rsidP="00BF59B3">
            <w:pPr>
              <w:jc w:val="center"/>
              <w:cnfStyle w:val="000000000000" w:firstRow="0" w:lastRow="0" w:firstColumn="0" w:lastColumn="0" w:oddVBand="0" w:evenVBand="0" w:oddHBand="0" w:evenHBand="0" w:firstRowFirstColumn="0" w:firstRowLastColumn="0" w:lastRowFirstColumn="0" w:lastRowLastColumn="0"/>
            </w:pPr>
            <w:r>
              <w:t>0.0331</w:t>
            </w:r>
          </w:p>
        </w:tc>
        <w:tc>
          <w:tcPr>
            <w:tcW w:w="2065" w:type="dxa"/>
          </w:tcPr>
          <w:p w:rsidR="00095590" w:rsidRDefault="00206354" w:rsidP="00BF59B3">
            <w:pPr>
              <w:jc w:val="center"/>
              <w:cnfStyle w:val="000000000000" w:firstRow="0" w:lastRow="0" w:firstColumn="0" w:lastColumn="0" w:oddVBand="0" w:evenVBand="0" w:oddHBand="0" w:evenHBand="0" w:firstRowFirstColumn="0" w:firstRowLastColumn="0" w:lastRowFirstColumn="0" w:lastRowLastColumn="0"/>
            </w:pPr>
            <w:r>
              <w:t>0.066</w:t>
            </w:r>
          </w:p>
        </w:tc>
      </w:tr>
      <w:tr w:rsidR="00206354" w:rsidTr="0009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095590" w:rsidRDefault="00095590" w:rsidP="00095590">
            <w:pPr>
              <w:jc w:val="center"/>
            </w:pPr>
            <w:r>
              <w:t>Approach 1</w:t>
            </w:r>
          </w:p>
          <w:p w:rsidR="00206354" w:rsidRDefault="00206354" w:rsidP="00095590">
            <w:pPr>
              <w:jc w:val="center"/>
            </w:pPr>
            <w:r>
              <w:t>(a)</w:t>
            </w:r>
          </w:p>
        </w:tc>
        <w:tc>
          <w:tcPr>
            <w:tcW w:w="2105" w:type="dxa"/>
          </w:tcPr>
          <w:p w:rsidR="00095590" w:rsidRDefault="00095590" w:rsidP="00095590">
            <w:pPr>
              <w:jc w:val="cente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l1</m:t>
              </m:r>
            </m:oMath>
            <w:r>
              <w:t>-regularisation</w:t>
            </w:r>
            <m:oMath>
              <m:r>
                <w:rPr>
                  <w:rFonts w:ascii="Cambria Math" w:hAnsi="Cambria Math"/>
                </w:rPr>
                <m:t xml:space="preserve"> a=0.01</m:t>
              </m:r>
            </m:oMath>
          </w:p>
        </w:tc>
        <w:tc>
          <w:tcPr>
            <w:tcW w:w="1802" w:type="dxa"/>
          </w:tcPr>
          <w:p w:rsidR="00095590" w:rsidRDefault="00206354" w:rsidP="00BF59B3">
            <w:pPr>
              <w:jc w:val="center"/>
              <w:cnfStyle w:val="000000100000" w:firstRow="0" w:lastRow="0" w:firstColumn="0" w:lastColumn="0" w:oddVBand="0" w:evenVBand="0" w:oddHBand="1" w:evenHBand="0" w:firstRowFirstColumn="0" w:firstRowLastColumn="0" w:lastRowFirstColumn="0" w:lastRowLastColumn="0"/>
            </w:pPr>
            <w:r>
              <w:t>0.0168</w:t>
            </w:r>
          </w:p>
        </w:tc>
        <w:tc>
          <w:tcPr>
            <w:tcW w:w="1763" w:type="dxa"/>
          </w:tcPr>
          <w:p w:rsidR="00095590" w:rsidRDefault="00206354" w:rsidP="00BF59B3">
            <w:pPr>
              <w:jc w:val="center"/>
              <w:cnfStyle w:val="000000100000" w:firstRow="0" w:lastRow="0" w:firstColumn="0" w:lastColumn="0" w:oddVBand="0" w:evenVBand="0" w:oddHBand="1" w:evenHBand="0" w:firstRowFirstColumn="0" w:firstRowLastColumn="0" w:lastRowFirstColumn="0" w:lastRowLastColumn="0"/>
            </w:pPr>
            <w:r>
              <w:t>0.0337</w:t>
            </w:r>
          </w:p>
        </w:tc>
        <w:tc>
          <w:tcPr>
            <w:tcW w:w="2065" w:type="dxa"/>
          </w:tcPr>
          <w:p w:rsidR="00095590" w:rsidRDefault="00206354" w:rsidP="00BF59B3">
            <w:pPr>
              <w:jc w:val="center"/>
              <w:cnfStyle w:val="000000100000" w:firstRow="0" w:lastRow="0" w:firstColumn="0" w:lastColumn="0" w:oddVBand="0" w:evenVBand="0" w:oddHBand="1" w:evenHBand="0" w:firstRowFirstColumn="0" w:firstRowLastColumn="0" w:lastRowFirstColumn="0" w:lastRowLastColumn="0"/>
            </w:pPr>
            <w:r w:rsidRPr="00206354">
              <w:t>0.0672</w:t>
            </w:r>
          </w:p>
        </w:tc>
      </w:tr>
      <w:tr w:rsidR="00206354" w:rsidTr="00095590">
        <w:tc>
          <w:tcPr>
            <w:cnfStyle w:val="001000000000" w:firstRow="0" w:lastRow="0" w:firstColumn="1" w:lastColumn="0" w:oddVBand="0" w:evenVBand="0" w:oddHBand="0" w:evenHBand="0" w:firstRowFirstColumn="0" w:firstRowLastColumn="0" w:lastRowFirstColumn="0" w:lastRowLastColumn="0"/>
            <w:tcW w:w="1615" w:type="dxa"/>
          </w:tcPr>
          <w:p w:rsidR="00095590" w:rsidRDefault="00095590" w:rsidP="00095590">
            <w:pPr>
              <w:jc w:val="center"/>
            </w:pPr>
            <w:r>
              <w:t>Approach 1</w:t>
            </w:r>
          </w:p>
          <w:p w:rsidR="00206354" w:rsidRDefault="00206354" w:rsidP="00095590">
            <w:pPr>
              <w:jc w:val="center"/>
            </w:pPr>
            <w:r>
              <w:t>(a)</w:t>
            </w:r>
          </w:p>
        </w:tc>
        <w:tc>
          <w:tcPr>
            <w:tcW w:w="2105" w:type="dxa"/>
          </w:tcPr>
          <w:p w:rsidR="00095590" w:rsidRDefault="00095590" w:rsidP="00095590">
            <w:pPr>
              <w:jc w:val="center"/>
              <w:cnfStyle w:val="000000000000" w:firstRow="0" w:lastRow="0" w:firstColumn="0" w:lastColumn="0" w:oddVBand="0" w:evenVBand="0" w:oddHBand="0" w:evenHBand="0" w:firstRowFirstColumn="0" w:firstRowLastColumn="0" w:lastRowFirstColumn="0" w:lastRowLastColumn="0"/>
            </w:pPr>
            <w:r>
              <w:t>Bayesian Ridge Regression</w:t>
            </w:r>
          </w:p>
        </w:tc>
        <w:tc>
          <w:tcPr>
            <w:tcW w:w="1802" w:type="dxa"/>
          </w:tcPr>
          <w:p w:rsidR="00095590" w:rsidRDefault="00F62A61" w:rsidP="00BF59B3">
            <w:pPr>
              <w:jc w:val="center"/>
              <w:cnfStyle w:val="000000000000" w:firstRow="0" w:lastRow="0" w:firstColumn="0" w:lastColumn="0" w:oddVBand="0" w:evenVBand="0" w:oddHBand="0" w:evenHBand="0" w:firstRowFirstColumn="0" w:firstRowLastColumn="0" w:lastRowFirstColumn="0" w:lastRowLastColumn="0"/>
            </w:pPr>
            <w:r>
              <w:t>0.0165</w:t>
            </w:r>
          </w:p>
        </w:tc>
        <w:tc>
          <w:tcPr>
            <w:tcW w:w="1763" w:type="dxa"/>
          </w:tcPr>
          <w:p w:rsidR="00095590" w:rsidRDefault="00F62A61" w:rsidP="00BF59B3">
            <w:pPr>
              <w:jc w:val="center"/>
              <w:cnfStyle w:val="000000000000" w:firstRow="0" w:lastRow="0" w:firstColumn="0" w:lastColumn="0" w:oddVBand="0" w:evenVBand="0" w:oddHBand="0" w:evenHBand="0" w:firstRowFirstColumn="0" w:firstRowLastColumn="0" w:lastRowFirstColumn="0" w:lastRowLastColumn="0"/>
            </w:pPr>
            <w:r>
              <w:t>0.033</w:t>
            </w:r>
          </w:p>
        </w:tc>
        <w:tc>
          <w:tcPr>
            <w:tcW w:w="2065" w:type="dxa"/>
          </w:tcPr>
          <w:p w:rsidR="00095590" w:rsidRDefault="00F62A61" w:rsidP="00BF59B3">
            <w:pPr>
              <w:jc w:val="center"/>
              <w:cnfStyle w:val="000000000000" w:firstRow="0" w:lastRow="0" w:firstColumn="0" w:lastColumn="0" w:oddVBand="0" w:evenVBand="0" w:oddHBand="0" w:evenHBand="0" w:firstRowFirstColumn="0" w:firstRowLastColumn="0" w:lastRowFirstColumn="0" w:lastRowLastColumn="0"/>
            </w:pPr>
            <w:r>
              <w:t>0.0659</w:t>
            </w:r>
          </w:p>
        </w:tc>
      </w:tr>
      <w:tr w:rsidR="00206354" w:rsidTr="0009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095590" w:rsidRDefault="00095590" w:rsidP="00095590">
            <w:pPr>
              <w:jc w:val="center"/>
            </w:pPr>
            <w:r>
              <w:t>Approach 1</w:t>
            </w:r>
          </w:p>
          <w:p w:rsidR="00206354" w:rsidRDefault="00206354" w:rsidP="00095590">
            <w:pPr>
              <w:jc w:val="center"/>
            </w:pPr>
            <w:r>
              <w:t>(a)</w:t>
            </w:r>
          </w:p>
        </w:tc>
        <w:tc>
          <w:tcPr>
            <w:tcW w:w="2105" w:type="dxa"/>
          </w:tcPr>
          <w:p w:rsidR="00095590" w:rsidRDefault="00095590" w:rsidP="00095590">
            <w:pPr>
              <w:jc w:val="center"/>
              <w:cnfStyle w:val="000000100000" w:firstRow="0" w:lastRow="0" w:firstColumn="0" w:lastColumn="0" w:oddVBand="0" w:evenVBand="0" w:oddHBand="1" w:evenHBand="0" w:firstRowFirstColumn="0" w:firstRowLastColumn="0" w:lastRowFirstColumn="0" w:lastRowLastColumn="0"/>
            </w:pPr>
            <w:r>
              <w:t xml:space="preserve">Support Vector Machine </w:t>
            </w:r>
            <m:oMath>
              <m:r>
                <w:rPr>
                  <w:rFonts w:ascii="Cambria Math" w:hAnsi="Cambria Math"/>
                </w:rPr>
                <m:t>C=1.0</m:t>
              </m:r>
            </m:oMath>
            <w:r>
              <w:t xml:space="preserve"> </w:t>
            </w:r>
          </w:p>
        </w:tc>
        <w:tc>
          <w:tcPr>
            <w:tcW w:w="1802" w:type="dxa"/>
          </w:tcPr>
          <w:p w:rsidR="00095590" w:rsidRPr="00B66442" w:rsidRDefault="00F62A61" w:rsidP="00BF59B3">
            <w:pPr>
              <w:jc w:val="center"/>
              <w:cnfStyle w:val="000000100000" w:firstRow="0" w:lastRow="0" w:firstColumn="0" w:lastColumn="0" w:oddVBand="0" w:evenVBand="0" w:oddHBand="1" w:evenHBand="0" w:firstRowFirstColumn="0" w:firstRowLastColumn="0" w:lastRowFirstColumn="0" w:lastRowLastColumn="0"/>
            </w:pPr>
            <w:r>
              <w:t>0.0167</w:t>
            </w:r>
          </w:p>
        </w:tc>
        <w:tc>
          <w:tcPr>
            <w:tcW w:w="1763" w:type="dxa"/>
          </w:tcPr>
          <w:p w:rsidR="00095590" w:rsidRPr="00B66442" w:rsidRDefault="007106E1" w:rsidP="00BF59B3">
            <w:pPr>
              <w:jc w:val="center"/>
              <w:cnfStyle w:val="000000100000" w:firstRow="0" w:lastRow="0" w:firstColumn="0" w:lastColumn="0" w:oddVBand="0" w:evenVBand="0" w:oddHBand="1" w:evenHBand="0" w:firstRowFirstColumn="0" w:firstRowLastColumn="0" w:lastRowFirstColumn="0" w:lastRowLastColumn="0"/>
            </w:pPr>
            <w:r>
              <w:t>0.0334</w:t>
            </w:r>
          </w:p>
        </w:tc>
        <w:tc>
          <w:tcPr>
            <w:tcW w:w="2065" w:type="dxa"/>
          </w:tcPr>
          <w:p w:rsidR="00095590" w:rsidRPr="00D22F20" w:rsidRDefault="007106E1" w:rsidP="00BF59B3">
            <w:pPr>
              <w:jc w:val="center"/>
              <w:cnfStyle w:val="000000100000" w:firstRow="0" w:lastRow="0" w:firstColumn="0" w:lastColumn="0" w:oddVBand="0" w:evenVBand="0" w:oddHBand="1" w:evenHBand="0" w:firstRowFirstColumn="0" w:firstRowLastColumn="0" w:lastRowFirstColumn="0" w:lastRowLastColumn="0"/>
            </w:pPr>
            <w:r w:rsidRPr="007106E1">
              <w:t>0.0666</w:t>
            </w:r>
          </w:p>
        </w:tc>
      </w:tr>
      <w:tr w:rsidR="00F62A61" w:rsidTr="00095590">
        <w:tc>
          <w:tcPr>
            <w:cnfStyle w:val="001000000000" w:firstRow="0" w:lastRow="0" w:firstColumn="1" w:lastColumn="0" w:oddVBand="0" w:evenVBand="0" w:oddHBand="0" w:evenHBand="0" w:firstRowFirstColumn="0" w:firstRowLastColumn="0" w:lastRowFirstColumn="0" w:lastRowLastColumn="0"/>
            <w:tcW w:w="1615" w:type="dxa"/>
          </w:tcPr>
          <w:p w:rsidR="00095590" w:rsidRDefault="00095590" w:rsidP="00095590">
            <w:pPr>
              <w:jc w:val="center"/>
            </w:pPr>
            <w:r>
              <w:t>Approach 1</w:t>
            </w:r>
          </w:p>
          <w:p w:rsidR="00206354" w:rsidRDefault="00206354" w:rsidP="00095590">
            <w:pPr>
              <w:jc w:val="center"/>
            </w:pPr>
            <w:r>
              <w:t>(b)</w:t>
            </w:r>
          </w:p>
        </w:tc>
        <w:tc>
          <w:tcPr>
            <w:tcW w:w="2105" w:type="dxa"/>
          </w:tcPr>
          <w:p w:rsidR="00095590" w:rsidRDefault="00095590" w:rsidP="00095590">
            <w:pPr>
              <w:jc w:val="center"/>
              <w:cnfStyle w:val="000000000000" w:firstRow="0" w:lastRow="0" w:firstColumn="0" w:lastColumn="0" w:oddVBand="0" w:evenVBand="0" w:oddHBand="0" w:evenHBand="0" w:firstRowFirstColumn="0" w:firstRowLastColumn="0" w:lastRowFirstColumn="0" w:lastRowLastColumn="0"/>
            </w:pPr>
            <w:r>
              <w:t>Standard Least Squares +</w:t>
            </w:r>
          </w:p>
          <w:p w:rsidR="00095590" w:rsidRDefault="00095590" w:rsidP="00095590">
            <w:pPr>
              <w:jc w:val="center"/>
              <w:cnfStyle w:val="000000000000" w:firstRow="0" w:lastRow="0" w:firstColumn="0" w:lastColumn="0" w:oddVBand="0" w:evenVBand="0" w:oddHBand="0" w:evenHBand="0" w:firstRowFirstColumn="0" w:firstRowLastColumn="0" w:lastRowFirstColumn="0" w:lastRowLastColumn="0"/>
            </w:pPr>
            <w:r>
              <w:t>Nelson Siegel Fitting</w:t>
            </w:r>
          </w:p>
        </w:tc>
        <w:tc>
          <w:tcPr>
            <w:tcW w:w="1802" w:type="dxa"/>
          </w:tcPr>
          <w:p w:rsidR="00095590" w:rsidRPr="00B66442" w:rsidRDefault="00095590" w:rsidP="00BF59B3">
            <w:pPr>
              <w:jc w:val="center"/>
              <w:cnfStyle w:val="000000000000" w:firstRow="0" w:lastRow="0" w:firstColumn="0" w:lastColumn="0" w:oddVBand="0" w:evenVBand="0" w:oddHBand="0" w:evenHBand="0" w:firstRowFirstColumn="0" w:firstRowLastColumn="0" w:lastRowFirstColumn="0" w:lastRowLastColumn="0"/>
            </w:pPr>
          </w:p>
        </w:tc>
        <w:tc>
          <w:tcPr>
            <w:tcW w:w="1763" w:type="dxa"/>
          </w:tcPr>
          <w:p w:rsidR="00095590" w:rsidRPr="00B66442" w:rsidRDefault="00095590" w:rsidP="00BF59B3">
            <w:pPr>
              <w:jc w:val="center"/>
              <w:cnfStyle w:val="000000000000" w:firstRow="0" w:lastRow="0" w:firstColumn="0" w:lastColumn="0" w:oddVBand="0" w:evenVBand="0" w:oddHBand="0" w:evenHBand="0" w:firstRowFirstColumn="0" w:firstRowLastColumn="0" w:lastRowFirstColumn="0" w:lastRowLastColumn="0"/>
            </w:pPr>
          </w:p>
        </w:tc>
        <w:tc>
          <w:tcPr>
            <w:tcW w:w="2065" w:type="dxa"/>
          </w:tcPr>
          <w:p w:rsidR="00095590" w:rsidRPr="00D22F20" w:rsidRDefault="00095590" w:rsidP="00BF59B3">
            <w:pPr>
              <w:jc w:val="center"/>
              <w:cnfStyle w:val="000000000000" w:firstRow="0" w:lastRow="0" w:firstColumn="0" w:lastColumn="0" w:oddVBand="0" w:evenVBand="0" w:oddHBand="0" w:evenHBand="0" w:firstRowFirstColumn="0" w:firstRowLastColumn="0" w:lastRowFirstColumn="0" w:lastRowLastColumn="0"/>
            </w:pPr>
          </w:p>
        </w:tc>
      </w:tr>
      <w:tr w:rsidR="007106E1" w:rsidTr="0009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095590" w:rsidRDefault="00095590" w:rsidP="00095590">
            <w:pPr>
              <w:jc w:val="center"/>
            </w:pPr>
            <w:r>
              <w:t>Approach 1</w:t>
            </w:r>
          </w:p>
          <w:p w:rsidR="00206354" w:rsidRDefault="00206354" w:rsidP="00095590">
            <w:pPr>
              <w:jc w:val="center"/>
            </w:pPr>
            <w:r>
              <w:t>(b)</w:t>
            </w:r>
          </w:p>
        </w:tc>
        <w:tc>
          <w:tcPr>
            <w:tcW w:w="2105" w:type="dxa"/>
          </w:tcPr>
          <w:p w:rsidR="00095590" w:rsidRDefault="00095590" w:rsidP="00095590">
            <w:pPr>
              <w:jc w:val="cente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l2</m:t>
              </m:r>
            </m:oMath>
            <w:r>
              <w:t xml:space="preserve">-regularisation </w:t>
            </w:r>
            <m:oMath>
              <m:r>
                <w:rPr>
                  <w:rFonts w:ascii="Cambria Math" w:hAnsi="Cambria Math"/>
                </w:rPr>
                <m:t>a=2.0</m:t>
              </m:r>
            </m:oMath>
            <w:r>
              <w:t xml:space="preserve"> +</w:t>
            </w:r>
          </w:p>
          <w:p w:rsidR="00095590" w:rsidRDefault="00095590" w:rsidP="00095590">
            <w:pPr>
              <w:jc w:val="center"/>
              <w:cnfStyle w:val="000000100000" w:firstRow="0" w:lastRow="0" w:firstColumn="0" w:lastColumn="0" w:oddVBand="0" w:evenVBand="0" w:oddHBand="1" w:evenHBand="0" w:firstRowFirstColumn="0" w:firstRowLastColumn="0" w:lastRowFirstColumn="0" w:lastRowLastColumn="0"/>
            </w:pPr>
            <w:r>
              <w:t>Nelson Siegel Fitting</w:t>
            </w:r>
          </w:p>
        </w:tc>
        <w:tc>
          <w:tcPr>
            <w:tcW w:w="1802" w:type="dxa"/>
          </w:tcPr>
          <w:p w:rsidR="00095590" w:rsidRPr="00B66442" w:rsidRDefault="00095590" w:rsidP="00BF59B3">
            <w:pPr>
              <w:jc w:val="center"/>
              <w:cnfStyle w:val="000000100000" w:firstRow="0" w:lastRow="0" w:firstColumn="0" w:lastColumn="0" w:oddVBand="0" w:evenVBand="0" w:oddHBand="1" w:evenHBand="0" w:firstRowFirstColumn="0" w:firstRowLastColumn="0" w:lastRowFirstColumn="0" w:lastRowLastColumn="0"/>
            </w:pPr>
          </w:p>
        </w:tc>
        <w:tc>
          <w:tcPr>
            <w:tcW w:w="1763" w:type="dxa"/>
          </w:tcPr>
          <w:p w:rsidR="00095590" w:rsidRPr="00B66442" w:rsidRDefault="00095590" w:rsidP="00BF59B3">
            <w:pPr>
              <w:jc w:val="center"/>
              <w:cnfStyle w:val="000000100000" w:firstRow="0" w:lastRow="0" w:firstColumn="0" w:lastColumn="0" w:oddVBand="0" w:evenVBand="0" w:oddHBand="1" w:evenHBand="0" w:firstRowFirstColumn="0" w:firstRowLastColumn="0" w:lastRowFirstColumn="0" w:lastRowLastColumn="0"/>
            </w:pPr>
          </w:p>
        </w:tc>
        <w:tc>
          <w:tcPr>
            <w:tcW w:w="2065" w:type="dxa"/>
          </w:tcPr>
          <w:p w:rsidR="00095590" w:rsidRPr="00D22F20" w:rsidRDefault="00095590" w:rsidP="00BF59B3">
            <w:pPr>
              <w:jc w:val="center"/>
              <w:cnfStyle w:val="000000100000" w:firstRow="0" w:lastRow="0" w:firstColumn="0" w:lastColumn="0" w:oddVBand="0" w:evenVBand="0" w:oddHBand="1" w:evenHBand="0" w:firstRowFirstColumn="0" w:firstRowLastColumn="0" w:lastRowFirstColumn="0" w:lastRowLastColumn="0"/>
            </w:pPr>
          </w:p>
        </w:tc>
      </w:tr>
      <w:tr w:rsidR="00F62A61" w:rsidTr="00095590">
        <w:tc>
          <w:tcPr>
            <w:cnfStyle w:val="001000000000" w:firstRow="0" w:lastRow="0" w:firstColumn="1" w:lastColumn="0" w:oddVBand="0" w:evenVBand="0" w:oddHBand="0" w:evenHBand="0" w:firstRowFirstColumn="0" w:firstRowLastColumn="0" w:lastRowFirstColumn="0" w:lastRowLastColumn="0"/>
            <w:tcW w:w="1615" w:type="dxa"/>
          </w:tcPr>
          <w:p w:rsidR="00095590" w:rsidRDefault="00095590" w:rsidP="00095590">
            <w:pPr>
              <w:jc w:val="center"/>
            </w:pPr>
            <w:r>
              <w:t>Approach 1</w:t>
            </w:r>
          </w:p>
          <w:p w:rsidR="00206354" w:rsidRDefault="00206354" w:rsidP="00095590">
            <w:pPr>
              <w:jc w:val="center"/>
            </w:pPr>
            <w:r>
              <w:t>(b)</w:t>
            </w:r>
          </w:p>
        </w:tc>
        <w:tc>
          <w:tcPr>
            <w:tcW w:w="2105" w:type="dxa"/>
          </w:tcPr>
          <w:p w:rsidR="00095590" w:rsidRDefault="00095590" w:rsidP="00095590">
            <w:pPr>
              <w:jc w:val="center"/>
              <w:cnfStyle w:val="000000000000" w:firstRow="0" w:lastRow="0" w:firstColumn="0" w:lastColumn="0" w:oddVBand="0" w:evenVBand="0" w:oddHBand="0" w:evenHBand="0" w:firstRowFirstColumn="0" w:firstRowLastColumn="0" w:lastRowFirstColumn="0" w:lastRowLastColumn="0"/>
            </w:pPr>
            <m:oMath>
              <m:r>
                <w:rPr>
                  <w:rFonts w:ascii="Cambria Math" w:hAnsi="Cambria Math"/>
                </w:rPr>
                <m:t>l1</m:t>
              </m:r>
            </m:oMath>
            <w:r>
              <w:t>-regularisation</w:t>
            </w:r>
            <m:oMath>
              <m:r>
                <w:rPr>
                  <w:rFonts w:ascii="Cambria Math" w:hAnsi="Cambria Math"/>
                </w:rPr>
                <m:t xml:space="preserve"> a=1.0</m:t>
              </m:r>
            </m:oMath>
            <w:r w:rsidR="005C4E31">
              <w:t xml:space="preserve">+ </w:t>
            </w:r>
          </w:p>
          <w:p w:rsidR="005C4E31" w:rsidRDefault="005C4E31" w:rsidP="00095590">
            <w:pPr>
              <w:jc w:val="center"/>
              <w:cnfStyle w:val="000000000000" w:firstRow="0" w:lastRow="0" w:firstColumn="0" w:lastColumn="0" w:oddVBand="0" w:evenVBand="0" w:oddHBand="0" w:evenHBand="0" w:firstRowFirstColumn="0" w:firstRowLastColumn="0" w:lastRowFirstColumn="0" w:lastRowLastColumn="0"/>
            </w:pPr>
            <w:r>
              <w:t>Nelson Siegel Fitting</w:t>
            </w:r>
          </w:p>
        </w:tc>
        <w:tc>
          <w:tcPr>
            <w:tcW w:w="1802" w:type="dxa"/>
          </w:tcPr>
          <w:p w:rsidR="00095590" w:rsidRPr="00B66442" w:rsidRDefault="00095590" w:rsidP="00BF59B3">
            <w:pPr>
              <w:jc w:val="center"/>
              <w:cnfStyle w:val="000000000000" w:firstRow="0" w:lastRow="0" w:firstColumn="0" w:lastColumn="0" w:oddVBand="0" w:evenVBand="0" w:oddHBand="0" w:evenHBand="0" w:firstRowFirstColumn="0" w:firstRowLastColumn="0" w:lastRowFirstColumn="0" w:lastRowLastColumn="0"/>
            </w:pPr>
          </w:p>
        </w:tc>
        <w:tc>
          <w:tcPr>
            <w:tcW w:w="1763" w:type="dxa"/>
          </w:tcPr>
          <w:p w:rsidR="00095590" w:rsidRPr="00B66442" w:rsidRDefault="00095590" w:rsidP="00BF59B3">
            <w:pPr>
              <w:jc w:val="center"/>
              <w:cnfStyle w:val="000000000000" w:firstRow="0" w:lastRow="0" w:firstColumn="0" w:lastColumn="0" w:oddVBand="0" w:evenVBand="0" w:oddHBand="0" w:evenHBand="0" w:firstRowFirstColumn="0" w:firstRowLastColumn="0" w:lastRowFirstColumn="0" w:lastRowLastColumn="0"/>
            </w:pPr>
          </w:p>
        </w:tc>
        <w:tc>
          <w:tcPr>
            <w:tcW w:w="2065" w:type="dxa"/>
          </w:tcPr>
          <w:p w:rsidR="00095590" w:rsidRPr="00D22F20" w:rsidRDefault="00095590" w:rsidP="00BF59B3">
            <w:pPr>
              <w:jc w:val="center"/>
              <w:cnfStyle w:val="000000000000" w:firstRow="0" w:lastRow="0" w:firstColumn="0" w:lastColumn="0" w:oddVBand="0" w:evenVBand="0" w:oddHBand="0" w:evenHBand="0" w:firstRowFirstColumn="0" w:firstRowLastColumn="0" w:lastRowFirstColumn="0" w:lastRowLastColumn="0"/>
            </w:pPr>
          </w:p>
        </w:tc>
      </w:tr>
      <w:tr w:rsidR="007106E1" w:rsidTr="0009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095590" w:rsidRDefault="00095590" w:rsidP="00095590">
            <w:pPr>
              <w:jc w:val="center"/>
            </w:pPr>
            <w:r>
              <w:t>Approach 1</w:t>
            </w:r>
          </w:p>
          <w:p w:rsidR="00206354" w:rsidRDefault="00206354" w:rsidP="00095590">
            <w:pPr>
              <w:jc w:val="center"/>
            </w:pPr>
            <w:r>
              <w:t>(b)</w:t>
            </w:r>
          </w:p>
        </w:tc>
        <w:tc>
          <w:tcPr>
            <w:tcW w:w="2105" w:type="dxa"/>
          </w:tcPr>
          <w:p w:rsidR="00095590" w:rsidRDefault="005C4E31" w:rsidP="00095590">
            <w:pPr>
              <w:jc w:val="center"/>
              <w:cnfStyle w:val="000000100000" w:firstRow="0" w:lastRow="0" w:firstColumn="0" w:lastColumn="0" w:oddVBand="0" w:evenVBand="0" w:oddHBand="1" w:evenHBand="0" w:firstRowFirstColumn="0" w:firstRowLastColumn="0" w:lastRowFirstColumn="0" w:lastRowLastColumn="0"/>
            </w:pPr>
            <w:r>
              <w:t>Bayesian Ridge Regression +</w:t>
            </w:r>
            <w:r>
              <w:br/>
              <w:t>Nelson Siegel Fitting</w:t>
            </w:r>
          </w:p>
        </w:tc>
        <w:tc>
          <w:tcPr>
            <w:tcW w:w="1802" w:type="dxa"/>
          </w:tcPr>
          <w:p w:rsidR="00095590" w:rsidRPr="00B66442" w:rsidRDefault="00095590" w:rsidP="00BF59B3">
            <w:pPr>
              <w:jc w:val="center"/>
              <w:cnfStyle w:val="000000100000" w:firstRow="0" w:lastRow="0" w:firstColumn="0" w:lastColumn="0" w:oddVBand="0" w:evenVBand="0" w:oddHBand="1" w:evenHBand="0" w:firstRowFirstColumn="0" w:firstRowLastColumn="0" w:lastRowFirstColumn="0" w:lastRowLastColumn="0"/>
            </w:pPr>
          </w:p>
        </w:tc>
        <w:tc>
          <w:tcPr>
            <w:tcW w:w="1763" w:type="dxa"/>
          </w:tcPr>
          <w:p w:rsidR="00095590" w:rsidRPr="00B66442" w:rsidRDefault="00095590" w:rsidP="00BF59B3">
            <w:pPr>
              <w:jc w:val="center"/>
              <w:cnfStyle w:val="000000100000" w:firstRow="0" w:lastRow="0" w:firstColumn="0" w:lastColumn="0" w:oddVBand="0" w:evenVBand="0" w:oddHBand="1" w:evenHBand="0" w:firstRowFirstColumn="0" w:firstRowLastColumn="0" w:lastRowFirstColumn="0" w:lastRowLastColumn="0"/>
            </w:pPr>
          </w:p>
        </w:tc>
        <w:tc>
          <w:tcPr>
            <w:tcW w:w="2065" w:type="dxa"/>
          </w:tcPr>
          <w:p w:rsidR="00095590" w:rsidRPr="00D22F20" w:rsidRDefault="00095590" w:rsidP="00BF59B3">
            <w:pPr>
              <w:jc w:val="center"/>
              <w:cnfStyle w:val="000000100000" w:firstRow="0" w:lastRow="0" w:firstColumn="0" w:lastColumn="0" w:oddVBand="0" w:evenVBand="0" w:oddHBand="1" w:evenHBand="0" w:firstRowFirstColumn="0" w:firstRowLastColumn="0" w:lastRowFirstColumn="0" w:lastRowLastColumn="0"/>
            </w:pPr>
          </w:p>
        </w:tc>
      </w:tr>
      <w:tr w:rsidR="00F62A61" w:rsidTr="00095590">
        <w:tc>
          <w:tcPr>
            <w:cnfStyle w:val="001000000000" w:firstRow="0" w:lastRow="0" w:firstColumn="1" w:lastColumn="0" w:oddVBand="0" w:evenVBand="0" w:oddHBand="0" w:evenHBand="0" w:firstRowFirstColumn="0" w:firstRowLastColumn="0" w:lastRowFirstColumn="0" w:lastRowLastColumn="0"/>
            <w:tcW w:w="1615" w:type="dxa"/>
          </w:tcPr>
          <w:p w:rsidR="00095590" w:rsidRDefault="00095590" w:rsidP="00095590">
            <w:pPr>
              <w:jc w:val="center"/>
            </w:pPr>
            <w:r>
              <w:t>Approach 1</w:t>
            </w:r>
          </w:p>
          <w:p w:rsidR="00206354" w:rsidRDefault="00206354" w:rsidP="00095590">
            <w:pPr>
              <w:jc w:val="center"/>
            </w:pPr>
            <w:r>
              <w:t>(b)</w:t>
            </w:r>
          </w:p>
        </w:tc>
        <w:tc>
          <w:tcPr>
            <w:tcW w:w="2105" w:type="dxa"/>
          </w:tcPr>
          <w:p w:rsidR="00095590" w:rsidRDefault="005C4E31" w:rsidP="00095590">
            <w:pPr>
              <w:jc w:val="center"/>
              <w:cnfStyle w:val="000000000000" w:firstRow="0" w:lastRow="0" w:firstColumn="0" w:lastColumn="0" w:oddVBand="0" w:evenVBand="0" w:oddHBand="0" w:evenHBand="0" w:firstRowFirstColumn="0" w:firstRowLastColumn="0" w:lastRowFirstColumn="0" w:lastRowLastColumn="0"/>
            </w:pPr>
            <w:r>
              <w:t>Support Vector Machines +</w:t>
            </w:r>
            <w:r>
              <w:br/>
              <w:t>Nelson Siegel Fitting</w:t>
            </w:r>
          </w:p>
        </w:tc>
        <w:tc>
          <w:tcPr>
            <w:tcW w:w="1802" w:type="dxa"/>
          </w:tcPr>
          <w:p w:rsidR="00095590" w:rsidRPr="00B66442" w:rsidRDefault="00095590" w:rsidP="00BF59B3">
            <w:pPr>
              <w:jc w:val="center"/>
              <w:cnfStyle w:val="000000000000" w:firstRow="0" w:lastRow="0" w:firstColumn="0" w:lastColumn="0" w:oddVBand="0" w:evenVBand="0" w:oddHBand="0" w:evenHBand="0" w:firstRowFirstColumn="0" w:firstRowLastColumn="0" w:lastRowFirstColumn="0" w:lastRowLastColumn="0"/>
            </w:pPr>
          </w:p>
        </w:tc>
        <w:tc>
          <w:tcPr>
            <w:tcW w:w="1763" w:type="dxa"/>
          </w:tcPr>
          <w:p w:rsidR="00095590" w:rsidRPr="00B66442" w:rsidRDefault="00095590" w:rsidP="00BF59B3">
            <w:pPr>
              <w:jc w:val="center"/>
              <w:cnfStyle w:val="000000000000" w:firstRow="0" w:lastRow="0" w:firstColumn="0" w:lastColumn="0" w:oddVBand="0" w:evenVBand="0" w:oddHBand="0" w:evenHBand="0" w:firstRowFirstColumn="0" w:firstRowLastColumn="0" w:lastRowFirstColumn="0" w:lastRowLastColumn="0"/>
            </w:pPr>
          </w:p>
        </w:tc>
        <w:tc>
          <w:tcPr>
            <w:tcW w:w="2065" w:type="dxa"/>
          </w:tcPr>
          <w:p w:rsidR="00095590" w:rsidRPr="00D22F20" w:rsidRDefault="00095590" w:rsidP="00BF59B3">
            <w:pPr>
              <w:jc w:val="center"/>
              <w:cnfStyle w:val="000000000000" w:firstRow="0" w:lastRow="0" w:firstColumn="0" w:lastColumn="0" w:oddVBand="0" w:evenVBand="0" w:oddHBand="0" w:evenHBand="0" w:firstRowFirstColumn="0" w:firstRowLastColumn="0" w:lastRowFirstColumn="0" w:lastRowLastColumn="0"/>
            </w:pPr>
          </w:p>
        </w:tc>
      </w:tr>
      <w:tr w:rsidR="00206354" w:rsidTr="0009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095590" w:rsidRDefault="00095590" w:rsidP="00095590">
            <w:pPr>
              <w:jc w:val="center"/>
            </w:pPr>
            <w:r>
              <w:t>Approach 2</w:t>
            </w:r>
          </w:p>
        </w:tc>
        <w:tc>
          <w:tcPr>
            <w:tcW w:w="2105" w:type="dxa"/>
          </w:tcPr>
          <w:p w:rsidR="00095590" w:rsidRDefault="00095590" w:rsidP="00095590">
            <w:pPr>
              <w:jc w:val="center"/>
              <w:cnfStyle w:val="000000100000" w:firstRow="0" w:lastRow="0" w:firstColumn="0" w:lastColumn="0" w:oddVBand="0" w:evenVBand="0" w:oddHBand="1" w:evenHBand="0" w:firstRowFirstColumn="0" w:firstRowLastColumn="0" w:lastRowFirstColumn="0" w:lastRowLastColumn="0"/>
            </w:pPr>
            <w:r>
              <w:t>Nelson Siegel Fitted</w:t>
            </w:r>
          </w:p>
        </w:tc>
        <w:tc>
          <w:tcPr>
            <w:tcW w:w="1802" w:type="dxa"/>
          </w:tcPr>
          <w:p w:rsidR="00095590" w:rsidRPr="00B66442" w:rsidRDefault="005C4E31" w:rsidP="00BF59B3">
            <w:pPr>
              <w:jc w:val="center"/>
              <w:cnfStyle w:val="000000100000" w:firstRow="0" w:lastRow="0" w:firstColumn="0" w:lastColumn="0" w:oddVBand="0" w:evenVBand="0" w:oddHBand="1" w:evenHBand="0" w:firstRowFirstColumn="0" w:firstRowLastColumn="0" w:lastRowFirstColumn="0" w:lastRowLastColumn="0"/>
            </w:pPr>
            <w:r>
              <w:t>0.6860</w:t>
            </w:r>
          </w:p>
        </w:tc>
        <w:tc>
          <w:tcPr>
            <w:tcW w:w="1763" w:type="dxa"/>
          </w:tcPr>
          <w:p w:rsidR="00095590" w:rsidRPr="00B66442" w:rsidRDefault="00206354" w:rsidP="00BF59B3">
            <w:pPr>
              <w:jc w:val="center"/>
              <w:cnfStyle w:val="000000100000" w:firstRow="0" w:lastRow="0" w:firstColumn="0" w:lastColumn="0" w:oddVBand="0" w:evenVBand="0" w:oddHBand="1" w:evenHBand="0" w:firstRowFirstColumn="0" w:firstRowLastColumn="0" w:lastRowFirstColumn="0" w:lastRowLastColumn="0"/>
            </w:pPr>
            <w:r>
              <w:t>0.3411</w:t>
            </w:r>
          </w:p>
        </w:tc>
        <w:tc>
          <w:tcPr>
            <w:tcW w:w="2065" w:type="dxa"/>
          </w:tcPr>
          <w:p w:rsidR="00095590" w:rsidRPr="00D22F20" w:rsidRDefault="00206354" w:rsidP="00BF59B3">
            <w:pPr>
              <w:jc w:val="center"/>
              <w:cnfStyle w:val="000000100000" w:firstRow="0" w:lastRow="0" w:firstColumn="0" w:lastColumn="0" w:oddVBand="0" w:evenVBand="0" w:oddHBand="1" w:evenHBand="0" w:firstRowFirstColumn="0" w:firstRowLastColumn="0" w:lastRowFirstColumn="0" w:lastRowLastColumn="0"/>
            </w:pPr>
            <w:r>
              <w:t>0.170</w:t>
            </w:r>
          </w:p>
        </w:tc>
      </w:tr>
    </w:tbl>
    <w:p w:rsidR="00841C2B" w:rsidRDefault="00841C2B" w:rsidP="00841C2B">
      <w:r>
        <w:t>The error should be the lower the better.</w:t>
      </w:r>
    </w:p>
    <w:p w:rsidR="00841C2B" w:rsidRDefault="00841C2B" w:rsidP="00841C2B"/>
    <w:p w:rsidR="00841C2B" w:rsidRDefault="00841C2B" w:rsidP="00841C2B">
      <w:r>
        <w:t xml:space="preserve">The </w:t>
      </w:r>
      <m:oMath>
        <m:r>
          <w:rPr>
            <w:rFonts w:ascii="Cambria Math" w:hAnsi="Cambria Math"/>
          </w:rPr>
          <m:t>l2</m:t>
        </m:r>
      </m:oMath>
      <w:r>
        <w:t xml:space="preserve"> regularization is more stable than the OLS method. </w:t>
      </w:r>
    </w:p>
    <w:p w:rsidR="00841C2B" w:rsidRDefault="00AF2B4A" w:rsidP="00841C2B">
      <w:hyperlink r:id="rId34" w:history="1">
        <w:r w:rsidR="00841C2B" w:rsidRPr="00BD343F">
          <w:rPr>
            <w:rStyle w:val="Hyperlink"/>
          </w:rPr>
          <w:t>https://stats.stackexchange.com/questions/118712/why-does-ridge-estimate-become-better-than-ols-by-adding-a-constant-to-the-diago</w:t>
        </w:r>
      </w:hyperlink>
    </w:p>
    <w:p w:rsidR="006D5DE5" w:rsidRDefault="00057DED" w:rsidP="006D5DE5">
      <w:r>
        <w:t xml:space="preserve"> Some overall pictures below:</w:t>
      </w:r>
    </w:p>
    <w:p w:rsidR="00057DED" w:rsidRDefault="00057DED" w:rsidP="006D5DE5"/>
    <w:p w:rsidR="00B7708F" w:rsidRDefault="00B7708F" w:rsidP="00B7708F">
      <w:pPr>
        <w:ind w:left="-360"/>
      </w:pPr>
      <w:r>
        <w:rPr>
          <w:noProof/>
          <w:lang w:eastAsia="en-US"/>
        </w:rPr>
        <w:lastRenderedPageBreak/>
        <w:drawing>
          <wp:inline distT="0" distB="0" distL="0" distR="0">
            <wp:extent cx="5702839" cy="3906079"/>
            <wp:effectExtent l="190500" t="190500" r="184150" b="1898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A_overall_1.png"/>
                    <pic:cNvPicPr/>
                  </pic:nvPicPr>
                  <pic:blipFill>
                    <a:blip r:embed="rId35">
                      <a:extLst>
                        <a:ext uri="{28A0092B-C50C-407E-A947-70E740481C1C}">
                          <a14:useLocalDpi xmlns:a14="http://schemas.microsoft.com/office/drawing/2010/main" val="0"/>
                        </a:ext>
                      </a:extLst>
                    </a:blip>
                    <a:stretch>
                      <a:fillRect/>
                    </a:stretch>
                  </pic:blipFill>
                  <pic:spPr>
                    <a:xfrm>
                      <a:off x="0" y="0"/>
                      <a:ext cx="5710781" cy="3911519"/>
                    </a:xfrm>
                    <a:prstGeom prst="rect">
                      <a:avLst/>
                    </a:prstGeom>
                    <a:ln>
                      <a:noFill/>
                    </a:ln>
                    <a:effectLst>
                      <a:outerShdw blurRad="190500" algn="tl" rotWithShape="0">
                        <a:srgbClr val="000000">
                          <a:alpha val="70000"/>
                        </a:srgbClr>
                      </a:outerShdw>
                    </a:effectLst>
                  </pic:spPr>
                </pic:pic>
              </a:graphicData>
            </a:graphic>
          </wp:inline>
        </w:drawing>
      </w:r>
    </w:p>
    <w:p w:rsidR="00B7708F" w:rsidRDefault="00B7708F" w:rsidP="00B7708F">
      <w:pPr>
        <w:ind w:left="-360"/>
      </w:pPr>
      <w:r>
        <w:rPr>
          <w:noProof/>
          <w:lang w:eastAsia="en-US"/>
        </w:rPr>
        <w:drawing>
          <wp:inline distT="0" distB="0" distL="0" distR="0">
            <wp:extent cx="5665304" cy="3880370"/>
            <wp:effectExtent l="190500" t="190500" r="183515" b="1968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VA_overall_2.png"/>
                    <pic:cNvPicPr/>
                  </pic:nvPicPr>
                  <pic:blipFill>
                    <a:blip r:embed="rId36">
                      <a:extLst>
                        <a:ext uri="{28A0092B-C50C-407E-A947-70E740481C1C}">
                          <a14:useLocalDpi xmlns:a14="http://schemas.microsoft.com/office/drawing/2010/main" val="0"/>
                        </a:ext>
                      </a:extLst>
                    </a:blip>
                    <a:stretch>
                      <a:fillRect/>
                    </a:stretch>
                  </pic:blipFill>
                  <pic:spPr>
                    <a:xfrm>
                      <a:off x="0" y="0"/>
                      <a:ext cx="5669871" cy="3883498"/>
                    </a:xfrm>
                    <a:prstGeom prst="rect">
                      <a:avLst/>
                    </a:prstGeom>
                    <a:ln>
                      <a:noFill/>
                    </a:ln>
                    <a:effectLst>
                      <a:outerShdw blurRad="190500" algn="tl" rotWithShape="0">
                        <a:srgbClr val="000000">
                          <a:alpha val="70000"/>
                        </a:srgbClr>
                      </a:outerShdw>
                    </a:effectLst>
                  </pic:spPr>
                </pic:pic>
              </a:graphicData>
            </a:graphic>
          </wp:inline>
        </w:drawing>
      </w:r>
    </w:p>
    <w:p w:rsidR="00B7708F" w:rsidRDefault="00B7708F" w:rsidP="006D5DE5">
      <w:r>
        <w:rPr>
          <w:noProof/>
          <w:lang w:eastAsia="en-US"/>
        </w:rPr>
        <w:lastRenderedPageBreak/>
        <w:drawing>
          <wp:inline distT="0" distB="0" distL="0" distR="0">
            <wp:extent cx="5585792" cy="3825909"/>
            <wp:effectExtent l="190500" t="190500" r="186690" b="1936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VA_overall_3.png"/>
                    <pic:cNvPicPr/>
                  </pic:nvPicPr>
                  <pic:blipFill>
                    <a:blip r:embed="rId37">
                      <a:extLst>
                        <a:ext uri="{28A0092B-C50C-407E-A947-70E740481C1C}">
                          <a14:useLocalDpi xmlns:a14="http://schemas.microsoft.com/office/drawing/2010/main" val="0"/>
                        </a:ext>
                      </a:extLst>
                    </a:blip>
                    <a:stretch>
                      <a:fillRect/>
                    </a:stretch>
                  </pic:blipFill>
                  <pic:spPr>
                    <a:xfrm>
                      <a:off x="0" y="0"/>
                      <a:ext cx="5590296" cy="3828994"/>
                    </a:xfrm>
                    <a:prstGeom prst="rect">
                      <a:avLst/>
                    </a:prstGeom>
                    <a:ln>
                      <a:noFill/>
                    </a:ln>
                    <a:effectLst>
                      <a:outerShdw blurRad="190500" algn="tl" rotWithShape="0">
                        <a:srgbClr val="000000">
                          <a:alpha val="70000"/>
                        </a:srgbClr>
                      </a:outerShdw>
                    </a:effectLst>
                  </pic:spPr>
                </pic:pic>
              </a:graphicData>
            </a:graphic>
          </wp:inline>
        </w:drawing>
      </w:r>
    </w:p>
    <w:p w:rsidR="00B7708F" w:rsidRDefault="00AE09A8" w:rsidP="006D5DE5">
      <w:r>
        <w:rPr>
          <w:noProof/>
          <w:lang w:eastAsia="en-US"/>
        </w:rPr>
        <w:drawing>
          <wp:inline distT="0" distB="0" distL="0" distR="0">
            <wp:extent cx="5565914" cy="3812294"/>
            <wp:effectExtent l="190500" t="190500" r="187325" b="1885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VA_overall_4.png"/>
                    <pic:cNvPicPr/>
                  </pic:nvPicPr>
                  <pic:blipFill>
                    <a:blip r:embed="rId38">
                      <a:extLst>
                        <a:ext uri="{28A0092B-C50C-407E-A947-70E740481C1C}">
                          <a14:useLocalDpi xmlns:a14="http://schemas.microsoft.com/office/drawing/2010/main" val="0"/>
                        </a:ext>
                      </a:extLst>
                    </a:blip>
                    <a:stretch>
                      <a:fillRect/>
                    </a:stretch>
                  </pic:blipFill>
                  <pic:spPr>
                    <a:xfrm>
                      <a:off x="0" y="0"/>
                      <a:ext cx="5571512" cy="3816128"/>
                    </a:xfrm>
                    <a:prstGeom prst="rect">
                      <a:avLst/>
                    </a:prstGeom>
                    <a:ln>
                      <a:noFill/>
                    </a:ln>
                    <a:effectLst>
                      <a:outerShdw blurRad="190500" algn="tl" rotWithShape="0">
                        <a:srgbClr val="000000">
                          <a:alpha val="70000"/>
                        </a:srgbClr>
                      </a:outerShdw>
                    </a:effectLst>
                  </pic:spPr>
                </pic:pic>
              </a:graphicData>
            </a:graphic>
          </wp:inline>
        </w:drawing>
      </w:r>
    </w:p>
    <w:p w:rsidR="00AE09A8" w:rsidRDefault="00AE09A8" w:rsidP="006D5DE5"/>
    <w:p w:rsidR="00AE09A8" w:rsidRDefault="00AE09A8" w:rsidP="006D5DE5">
      <w:r>
        <w:rPr>
          <w:noProof/>
          <w:lang w:eastAsia="en-US"/>
        </w:rPr>
        <w:lastRenderedPageBreak/>
        <w:drawing>
          <wp:inline distT="0" distB="0" distL="0" distR="0">
            <wp:extent cx="5734879" cy="3928024"/>
            <wp:effectExtent l="190500" t="190500" r="189865" b="1873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VA_overall_5.png"/>
                    <pic:cNvPicPr/>
                  </pic:nvPicPr>
                  <pic:blipFill>
                    <a:blip r:embed="rId39">
                      <a:extLst>
                        <a:ext uri="{28A0092B-C50C-407E-A947-70E740481C1C}">
                          <a14:useLocalDpi xmlns:a14="http://schemas.microsoft.com/office/drawing/2010/main" val="0"/>
                        </a:ext>
                      </a:extLst>
                    </a:blip>
                    <a:stretch>
                      <a:fillRect/>
                    </a:stretch>
                  </pic:blipFill>
                  <pic:spPr>
                    <a:xfrm>
                      <a:off x="0" y="0"/>
                      <a:ext cx="5741072" cy="3932266"/>
                    </a:xfrm>
                    <a:prstGeom prst="rect">
                      <a:avLst/>
                    </a:prstGeom>
                    <a:ln>
                      <a:noFill/>
                    </a:ln>
                    <a:effectLst>
                      <a:outerShdw blurRad="190500" algn="tl" rotWithShape="0">
                        <a:srgbClr val="000000">
                          <a:alpha val="70000"/>
                        </a:srgbClr>
                      </a:outerShdw>
                    </a:effectLst>
                  </pic:spPr>
                </pic:pic>
              </a:graphicData>
            </a:graphic>
          </wp:inline>
        </w:drawing>
      </w:r>
    </w:p>
    <w:p w:rsidR="00306EC3" w:rsidRDefault="00AE09A8" w:rsidP="006D5DE5">
      <w:r>
        <w:rPr>
          <w:noProof/>
          <w:lang w:eastAsia="en-US"/>
        </w:rPr>
        <w:drawing>
          <wp:inline distT="0" distB="0" distL="0" distR="0">
            <wp:extent cx="5754757" cy="3749200"/>
            <wp:effectExtent l="190500" t="190500" r="189230" b="1943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VA_overall_6.png"/>
                    <pic:cNvPicPr/>
                  </pic:nvPicPr>
                  <pic:blipFill>
                    <a:blip r:embed="rId40">
                      <a:extLst>
                        <a:ext uri="{28A0092B-C50C-407E-A947-70E740481C1C}">
                          <a14:useLocalDpi xmlns:a14="http://schemas.microsoft.com/office/drawing/2010/main" val="0"/>
                        </a:ext>
                      </a:extLst>
                    </a:blip>
                    <a:stretch>
                      <a:fillRect/>
                    </a:stretch>
                  </pic:blipFill>
                  <pic:spPr>
                    <a:xfrm>
                      <a:off x="0" y="0"/>
                      <a:ext cx="5758794" cy="3751830"/>
                    </a:xfrm>
                    <a:prstGeom prst="rect">
                      <a:avLst/>
                    </a:prstGeom>
                    <a:ln>
                      <a:noFill/>
                    </a:ln>
                    <a:effectLst>
                      <a:outerShdw blurRad="190500" algn="tl" rotWithShape="0">
                        <a:srgbClr val="000000">
                          <a:alpha val="70000"/>
                        </a:srgbClr>
                      </a:outerShdw>
                    </a:effectLst>
                  </pic:spPr>
                </pic:pic>
              </a:graphicData>
            </a:graphic>
          </wp:inline>
        </w:drawing>
      </w:r>
    </w:p>
    <w:p w:rsidR="00306EC3" w:rsidRDefault="00306EC3">
      <w:r>
        <w:br w:type="page"/>
      </w:r>
    </w:p>
    <w:p w:rsidR="00A9734F" w:rsidRDefault="00306EC3" w:rsidP="006D5DE5">
      <w:r>
        <w:rPr>
          <w:noProof/>
          <w:lang w:eastAsia="en-US"/>
        </w:rPr>
        <w:lastRenderedPageBreak/>
        <w:drawing>
          <wp:inline distT="0" distB="0" distL="0" distR="0">
            <wp:extent cx="5764696" cy="3948447"/>
            <wp:effectExtent l="190500" t="190500" r="198120" b="1854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VA_overall_7.png"/>
                    <pic:cNvPicPr/>
                  </pic:nvPicPr>
                  <pic:blipFill>
                    <a:blip r:embed="rId41">
                      <a:extLst>
                        <a:ext uri="{28A0092B-C50C-407E-A947-70E740481C1C}">
                          <a14:useLocalDpi xmlns:a14="http://schemas.microsoft.com/office/drawing/2010/main" val="0"/>
                        </a:ext>
                      </a:extLst>
                    </a:blip>
                    <a:stretch>
                      <a:fillRect/>
                    </a:stretch>
                  </pic:blipFill>
                  <pic:spPr>
                    <a:xfrm>
                      <a:off x="0" y="0"/>
                      <a:ext cx="5770033" cy="3952103"/>
                    </a:xfrm>
                    <a:prstGeom prst="rect">
                      <a:avLst/>
                    </a:prstGeom>
                    <a:ln>
                      <a:noFill/>
                    </a:ln>
                    <a:effectLst>
                      <a:outerShdw blurRad="190500" algn="tl" rotWithShape="0">
                        <a:srgbClr val="000000">
                          <a:alpha val="70000"/>
                        </a:srgbClr>
                      </a:outerShdw>
                    </a:effectLst>
                  </pic:spPr>
                </pic:pic>
              </a:graphicData>
            </a:graphic>
          </wp:inline>
        </w:drawing>
      </w:r>
      <w:r>
        <w:rPr>
          <w:noProof/>
          <w:lang w:eastAsia="en-US"/>
        </w:rPr>
        <w:drawing>
          <wp:inline distT="0" distB="0" distL="0" distR="0">
            <wp:extent cx="5744818" cy="3934832"/>
            <wp:effectExtent l="190500" t="190500" r="199390" b="1993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VA_overall_8.png"/>
                    <pic:cNvPicPr/>
                  </pic:nvPicPr>
                  <pic:blipFill>
                    <a:blip r:embed="rId42">
                      <a:extLst>
                        <a:ext uri="{28A0092B-C50C-407E-A947-70E740481C1C}">
                          <a14:useLocalDpi xmlns:a14="http://schemas.microsoft.com/office/drawing/2010/main" val="0"/>
                        </a:ext>
                      </a:extLst>
                    </a:blip>
                    <a:stretch>
                      <a:fillRect/>
                    </a:stretch>
                  </pic:blipFill>
                  <pic:spPr>
                    <a:xfrm>
                      <a:off x="0" y="0"/>
                      <a:ext cx="5748457" cy="3937325"/>
                    </a:xfrm>
                    <a:prstGeom prst="rect">
                      <a:avLst/>
                    </a:prstGeom>
                    <a:ln>
                      <a:noFill/>
                    </a:ln>
                    <a:effectLst>
                      <a:outerShdw blurRad="190500" algn="tl" rotWithShape="0">
                        <a:srgbClr val="000000">
                          <a:alpha val="70000"/>
                        </a:srgbClr>
                      </a:outerShdw>
                    </a:effectLst>
                  </pic:spPr>
                </pic:pic>
              </a:graphicData>
            </a:graphic>
          </wp:inline>
        </w:drawing>
      </w:r>
    </w:p>
    <w:p w:rsidR="00A9734F" w:rsidRDefault="00A9734F">
      <w:r>
        <w:rPr>
          <w:noProof/>
          <w:lang w:eastAsia="en-US"/>
        </w:rPr>
        <w:lastRenderedPageBreak/>
        <w:drawing>
          <wp:inline distT="0" distB="0" distL="0" distR="0">
            <wp:extent cx="5804452" cy="3975678"/>
            <wp:effectExtent l="190500" t="190500" r="196850" b="1968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VA_overall_10.png"/>
                    <pic:cNvPicPr/>
                  </pic:nvPicPr>
                  <pic:blipFill>
                    <a:blip r:embed="rId43">
                      <a:extLst>
                        <a:ext uri="{28A0092B-C50C-407E-A947-70E740481C1C}">
                          <a14:useLocalDpi xmlns:a14="http://schemas.microsoft.com/office/drawing/2010/main" val="0"/>
                        </a:ext>
                      </a:extLst>
                    </a:blip>
                    <a:stretch>
                      <a:fillRect/>
                    </a:stretch>
                  </pic:blipFill>
                  <pic:spPr>
                    <a:xfrm>
                      <a:off x="0" y="0"/>
                      <a:ext cx="5806347" cy="3976976"/>
                    </a:xfrm>
                    <a:prstGeom prst="rect">
                      <a:avLst/>
                    </a:prstGeom>
                    <a:ln>
                      <a:noFill/>
                    </a:ln>
                    <a:effectLst>
                      <a:outerShdw blurRad="190500" algn="tl" rotWithShape="0">
                        <a:srgbClr val="000000">
                          <a:alpha val="70000"/>
                        </a:srgbClr>
                      </a:outerShdw>
                    </a:effectLst>
                  </pic:spPr>
                </pic:pic>
              </a:graphicData>
            </a:graphic>
          </wp:inline>
        </w:drawing>
      </w:r>
      <w:r>
        <w:rPr>
          <w:noProof/>
          <w:lang w:eastAsia="en-US"/>
        </w:rPr>
        <w:drawing>
          <wp:inline distT="0" distB="0" distL="0" distR="0">
            <wp:extent cx="5764696" cy="3948447"/>
            <wp:effectExtent l="190500" t="190500" r="198120" b="1854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VA_overall_11.png"/>
                    <pic:cNvPicPr/>
                  </pic:nvPicPr>
                  <pic:blipFill>
                    <a:blip r:embed="rId44">
                      <a:extLst>
                        <a:ext uri="{28A0092B-C50C-407E-A947-70E740481C1C}">
                          <a14:useLocalDpi xmlns:a14="http://schemas.microsoft.com/office/drawing/2010/main" val="0"/>
                        </a:ext>
                      </a:extLst>
                    </a:blip>
                    <a:stretch>
                      <a:fillRect/>
                    </a:stretch>
                  </pic:blipFill>
                  <pic:spPr>
                    <a:xfrm>
                      <a:off x="0" y="0"/>
                      <a:ext cx="5767870" cy="3950621"/>
                    </a:xfrm>
                    <a:prstGeom prst="rect">
                      <a:avLst/>
                    </a:prstGeom>
                    <a:ln>
                      <a:noFill/>
                    </a:ln>
                    <a:effectLst>
                      <a:outerShdw blurRad="190500" algn="tl" rotWithShape="0">
                        <a:srgbClr val="000000">
                          <a:alpha val="70000"/>
                        </a:srgbClr>
                      </a:outerShdw>
                    </a:effectLst>
                  </pic:spPr>
                </pic:pic>
              </a:graphicData>
            </a:graphic>
          </wp:inline>
        </w:drawing>
      </w:r>
      <w:r>
        <w:br w:type="page"/>
      </w:r>
    </w:p>
    <w:p w:rsidR="00AE09A8" w:rsidRDefault="00AD17CC" w:rsidP="00AD17CC">
      <w:pPr>
        <w:pStyle w:val="Heading1"/>
      </w:pPr>
      <w:bookmarkStart w:id="34" w:name="_Toc491680417"/>
      <w:r>
        <w:lastRenderedPageBreak/>
        <w:t>Conclusion</w:t>
      </w:r>
      <w:bookmarkEnd w:id="34"/>
    </w:p>
    <w:p w:rsidR="00AD17CC" w:rsidRDefault="00AD17CC" w:rsidP="00AD17CC"/>
    <w:p w:rsidR="00AD17CC" w:rsidRDefault="00AD17CC" w:rsidP="00AD17CC">
      <w:r>
        <w:t xml:space="preserve">Using the cross-sectional </w:t>
      </w:r>
      <w:r w:rsidR="00A2137B">
        <w:t>approach</w:t>
      </w:r>
      <w:r>
        <w:t xml:space="preserve"> for regression only does not guarantee a CDS proxy spread that is arbitrage free, as seen from some of the cases above. We have added a smoothing parameter to fit the curve smoothly, where there be mi</w:t>
      </w:r>
      <w:r w:rsidR="00A2137B">
        <w:t>ght some market inefficiencies.</w:t>
      </w:r>
    </w:p>
    <w:p w:rsidR="00AD17CC" w:rsidRDefault="00AD17CC" w:rsidP="00AD17CC">
      <w:r>
        <w:t>In the case of fitting the parameters smoothly,</w:t>
      </w:r>
      <w:r w:rsidR="00A2137B">
        <w:t xml:space="preserve"> we have tested and seen that</w:t>
      </w:r>
    </w:p>
    <w:p w:rsidR="00A2137B" w:rsidRDefault="00A2137B" w:rsidP="00A2137B">
      <w:pPr>
        <w:pStyle w:val="ListParagraph"/>
        <w:numPr>
          <w:ilvl w:val="0"/>
          <w:numId w:val="25"/>
        </w:numPr>
        <w:rPr>
          <w:u w:val="single"/>
        </w:rPr>
      </w:pPr>
      <w:r w:rsidRPr="00A2137B">
        <w:rPr>
          <w:u w:val="single"/>
        </w:rPr>
        <w:t>Smoothing the Curve after bootstrapping the CDS Proxy Curve</w:t>
      </w:r>
    </w:p>
    <w:p w:rsidR="00A2137B" w:rsidRDefault="00A2137B" w:rsidP="00A2137B">
      <w:pPr>
        <w:pStyle w:val="ListParagraph"/>
      </w:pPr>
    </w:p>
    <w:p w:rsidR="00A2137B" w:rsidRDefault="00A2137B" w:rsidP="00A2137B">
      <w:pPr>
        <w:pStyle w:val="ListParagraph"/>
      </w:pPr>
      <w:r>
        <w:t xml:space="preserve">Since our main aim is to get us a reasonable Hazard Curve, we can just smooth the Hazard Curve right away after bootstrapping the CDS Proxy curve. </w:t>
      </w:r>
    </w:p>
    <w:p w:rsidR="00A2137B" w:rsidRPr="00A2137B" w:rsidRDefault="00A2137B" w:rsidP="00A2137B">
      <w:pPr>
        <w:pStyle w:val="ListParagraph"/>
      </w:pPr>
    </w:p>
    <w:p w:rsidR="00A2137B" w:rsidRDefault="00A2137B" w:rsidP="00A2137B">
      <w:pPr>
        <w:pStyle w:val="ListParagraph"/>
        <w:numPr>
          <w:ilvl w:val="0"/>
          <w:numId w:val="25"/>
        </w:numPr>
        <w:rPr>
          <w:u w:val="single"/>
        </w:rPr>
      </w:pPr>
      <w:r w:rsidRPr="00A2137B">
        <w:rPr>
          <w:u w:val="single"/>
        </w:rPr>
        <w:t>Smoothing the CDS Proxy Curve before getting Hazard Rates</w:t>
      </w:r>
      <w:r>
        <w:rPr>
          <w:u w:val="single"/>
        </w:rPr>
        <w:br/>
      </w:r>
    </w:p>
    <w:p w:rsidR="00A2137B" w:rsidRPr="00A2137B" w:rsidRDefault="00A2137B" w:rsidP="00A2137B">
      <w:pPr>
        <w:pStyle w:val="ListParagraph"/>
      </w:pPr>
      <w:r>
        <w:t>The method is intuitive. As our method goes to produce CDS Spreads tenor by tenor sequentially, the CDS Proxy curve obtained might be rough or jagged. Smoothing the curve is a straightforward approach, but the results obtained are not stable for some of the CDS curve. Some of the Hazard Rates blow up.</w:t>
      </w:r>
    </w:p>
    <w:p w:rsidR="00A2137B" w:rsidRDefault="00A2137B" w:rsidP="00AD17CC"/>
    <w:p w:rsidR="00AD17CC" w:rsidRDefault="00AD17CC" w:rsidP="00AD17CC">
      <w:r>
        <w:t>Under the 2</w:t>
      </w:r>
      <w:r w:rsidRPr="00AD17CC">
        <w:rPr>
          <w:vertAlign w:val="superscript"/>
        </w:rPr>
        <w:t>nd</w:t>
      </w:r>
      <w:r>
        <w:t xml:space="preserve"> approach, we see that CDS Proxy spreads can become negative. This is a major drawback for our purpose as negative spreads is never seen in the market.</w:t>
      </w:r>
    </w:p>
    <w:p w:rsidR="00AF2B4A" w:rsidRDefault="00AF2B4A" w:rsidP="00AD17CC"/>
    <w:p w:rsidR="00195ABE" w:rsidRPr="00AF2B4A" w:rsidRDefault="006716C7" w:rsidP="00AD17CC">
      <w:pPr>
        <w:rPr>
          <w:b/>
        </w:rPr>
      </w:pPr>
      <w:r>
        <w:t xml:space="preserve"> </w:t>
      </w:r>
      <w:r w:rsidR="00A2137B">
        <w:t xml:space="preserve">Below is a summary of results </w:t>
      </w:r>
      <w:r w:rsidR="00AF2B4A">
        <w:t xml:space="preserve">have decided to go with </w:t>
      </w:r>
      <w:r w:rsidR="00AF2B4A" w:rsidRPr="006716C7">
        <w:rPr>
          <w:b/>
        </w:rPr>
        <w:t>Dataset 2, Method 2</w:t>
      </w:r>
      <w:r w:rsidR="00AF2B4A">
        <w:rPr>
          <w:b/>
        </w:rPr>
        <w:t>.</w:t>
      </w:r>
    </w:p>
    <w:tbl>
      <w:tblPr>
        <w:tblStyle w:val="ListTable4-Accent1"/>
        <w:tblW w:w="9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8"/>
        <w:gridCol w:w="3138"/>
        <w:gridCol w:w="3138"/>
      </w:tblGrid>
      <w:tr w:rsidR="00195ABE" w:rsidTr="00AF2B4A">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138" w:type="dxa"/>
            <w:tcBorders>
              <w:top w:val="none" w:sz="0" w:space="0" w:color="auto"/>
              <w:left w:val="none" w:sz="0" w:space="0" w:color="auto"/>
              <w:bottom w:val="none" w:sz="0" w:space="0" w:color="auto"/>
            </w:tcBorders>
          </w:tcPr>
          <w:p w:rsidR="00195ABE" w:rsidRDefault="00AF2B4A" w:rsidP="00AF2B4A">
            <w:pPr>
              <w:jc w:val="center"/>
            </w:pPr>
            <w:r w:rsidRPr="006716C7">
              <w:t>Dataset 2, Method 2</w:t>
            </w:r>
          </w:p>
        </w:tc>
        <w:tc>
          <w:tcPr>
            <w:tcW w:w="3138" w:type="dxa"/>
            <w:tcBorders>
              <w:top w:val="none" w:sz="0" w:space="0" w:color="auto"/>
              <w:bottom w:val="none" w:sz="0" w:space="0" w:color="auto"/>
            </w:tcBorders>
          </w:tcPr>
          <w:p w:rsidR="00195ABE" w:rsidRDefault="00AF2B4A" w:rsidP="00AF2B4A">
            <w:pPr>
              <w:jc w:val="center"/>
              <w:cnfStyle w:val="100000000000" w:firstRow="1" w:lastRow="0" w:firstColumn="0" w:lastColumn="0" w:oddVBand="0" w:evenVBand="0" w:oddHBand="0" w:evenHBand="0" w:firstRowFirstColumn="0" w:firstRowLastColumn="0" w:lastRowFirstColumn="0" w:lastRowLastColumn="0"/>
            </w:pPr>
            <w:r>
              <w:t>Pros</w:t>
            </w:r>
          </w:p>
        </w:tc>
        <w:tc>
          <w:tcPr>
            <w:tcW w:w="3138" w:type="dxa"/>
            <w:tcBorders>
              <w:top w:val="none" w:sz="0" w:space="0" w:color="auto"/>
              <w:bottom w:val="none" w:sz="0" w:space="0" w:color="auto"/>
              <w:right w:val="none" w:sz="0" w:space="0" w:color="auto"/>
            </w:tcBorders>
          </w:tcPr>
          <w:p w:rsidR="00195ABE" w:rsidRDefault="00AF2B4A" w:rsidP="00AF2B4A">
            <w:pPr>
              <w:jc w:val="center"/>
              <w:cnfStyle w:val="100000000000" w:firstRow="1" w:lastRow="0" w:firstColumn="0" w:lastColumn="0" w:oddVBand="0" w:evenVBand="0" w:oddHBand="0" w:evenHBand="0" w:firstRowFirstColumn="0" w:firstRowLastColumn="0" w:lastRowFirstColumn="0" w:lastRowLastColumn="0"/>
            </w:pPr>
            <w:r>
              <w:t>Cons</w:t>
            </w:r>
          </w:p>
        </w:tc>
      </w:tr>
      <w:tr w:rsidR="00195ABE" w:rsidTr="00AF2B4A">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3138" w:type="dxa"/>
          </w:tcPr>
          <w:p w:rsidR="00AF2B4A" w:rsidRDefault="00195ABE" w:rsidP="00AF2B4A">
            <w:pPr>
              <w:jc w:val="center"/>
            </w:pPr>
            <w:r>
              <w:t>Approach 1(A)</w:t>
            </w:r>
          </w:p>
          <w:p w:rsidR="00195ABE" w:rsidRDefault="00AF2B4A" w:rsidP="00AF2B4A">
            <m:oMath>
              <m:r>
                <w:rPr>
                  <w:rFonts w:ascii="Cambria Math" w:hAnsi="Cambria Math"/>
                </w:rPr>
                <m:t>l2</m:t>
              </m:r>
            </m:oMath>
            <w:r w:rsidRPr="00AF2B4A">
              <w:rPr>
                <w:b w:val="0"/>
              </w:rPr>
              <w:t>-regression</w:t>
            </w:r>
          </w:p>
        </w:tc>
        <w:tc>
          <w:tcPr>
            <w:tcW w:w="3138" w:type="dxa"/>
          </w:tcPr>
          <w:p w:rsidR="00195ABE" w:rsidRDefault="00195ABE" w:rsidP="00AD17CC">
            <w:pPr>
              <w:cnfStyle w:val="000000100000" w:firstRow="0" w:lastRow="0" w:firstColumn="0" w:lastColumn="0" w:oddVBand="0" w:evenVBand="0" w:oddHBand="1" w:evenHBand="0" w:firstRowFirstColumn="0" w:firstRowLastColumn="0" w:lastRowFirstColumn="0" w:lastRowLastColumn="0"/>
            </w:pPr>
            <w:r>
              <w:t>Simple Model with no additional Complexity</w:t>
            </w:r>
          </w:p>
        </w:tc>
        <w:tc>
          <w:tcPr>
            <w:tcW w:w="3138" w:type="dxa"/>
          </w:tcPr>
          <w:p w:rsidR="00195ABE" w:rsidRDefault="00195ABE" w:rsidP="00AD17CC">
            <w:pPr>
              <w:cnfStyle w:val="000000100000" w:firstRow="0" w:lastRow="0" w:firstColumn="0" w:lastColumn="0" w:oddVBand="0" w:evenVBand="0" w:oddHBand="1" w:evenHBand="0" w:firstRowFirstColumn="0" w:firstRowLastColumn="0" w:lastRowFirstColumn="0" w:lastRowLastColumn="0"/>
            </w:pPr>
            <w:r>
              <w:t>Bootstrapped Hazard Rate can be rough or jagged.</w:t>
            </w:r>
          </w:p>
        </w:tc>
      </w:tr>
      <w:tr w:rsidR="00195ABE" w:rsidTr="00AF2B4A">
        <w:trPr>
          <w:trHeight w:val="822"/>
        </w:trPr>
        <w:tc>
          <w:tcPr>
            <w:cnfStyle w:val="001000000000" w:firstRow="0" w:lastRow="0" w:firstColumn="1" w:lastColumn="0" w:oddVBand="0" w:evenVBand="0" w:oddHBand="0" w:evenHBand="0" w:firstRowFirstColumn="0" w:firstRowLastColumn="0" w:lastRowFirstColumn="0" w:lastRowLastColumn="0"/>
            <w:tcW w:w="3138" w:type="dxa"/>
          </w:tcPr>
          <w:p w:rsidR="00AF2B4A" w:rsidRDefault="00AF2B4A" w:rsidP="00AF2B4A">
            <w:pPr>
              <w:jc w:val="center"/>
            </w:pPr>
            <w:r>
              <w:t>Approach 1(B)</w:t>
            </w:r>
          </w:p>
          <w:p w:rsidR="00195ABE" w:rsidRDefault="00AF2B4A" w:rsidP="00AF2B4A">
            <m:oMath>
              <m:r>
                <w:rPr>
                  <w:rFonts w:ascii="Cambria Math" w:hAnsi="Cambria Math"/>
                </w:rPr>
                <m:t>l2</m:t>
              </m:r>
            </m:oMath>
            <w:r w:rsidRPr="00AF2B4A">
              <w:rPr>
                <w:b w:val="0"/>
              </w:rPr>
              <w:t>-regression + Smoothing Hazard Rates</w:t>
            </w:r>
          </w:p>
        </w:tc>
        <w:tc>
          <w:tcPr>
            <w:tcW w:w="3138" w:type="dxa"/>
          </w:tcPr>
          <w:p w:rsidR="00195ABE" w:rsidRDefault="00AF2B4A" w:rsidP="00A2137B">
            <w:pPr>
              <w:jc w:val="center"/>
              <w:cnfStyle w:val="000000000000" w:firstRow="0" w:lastRow="0" w:firstColumn="0" w:lastColumn="0" w:oddVBand="0" w:evenVBand="0" w:oddHBand="0" w:evenHBand="0" w:firstRowFirstColumn="0" w:firstRowLastColumn="0" w:lastRowFirstColumn="0" w:lastRowLastColumn="0"/>
            </w:pPr>
            <w:r>
              <w:t>Intuitive</w:t>
            </w:r>
          </w:p>
        </w:tc>
        <w:tc>
          <w:tcPr>
            <w:tcW w:w="3138" w:type="dxa"/>
          </w:tcPr>
          <w:p w:rsidR="00195ABE" w:rsidRDefault="00195ABE" w:rsidP="00AD17CC">
            <w:pPr>
              <w:cnfStyle w:val="000000000000" w:firstRow="0" w:lastRow="0" w:firstColumn="0" w:lastColumn="0" w:oddVBand="0" w:evenVBand="0" w:oddHBand="0" w:evenHBand="0" w:firstRowFirstColumn="0" w:firstRowLastColumn="0" w:lastRowFirstColumn="0" w:lastRowLastColumn="0"/>
            </w:pPr>
          </w:p>
        </w:tc>
      </w:tr>
      <w:tr w:rsidR="00195ABE" w:rsidTr="00AF2B4A">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3138" w:type="dxa"/>
          </w:tcPr>
          <w:p w:rsidR="00195ABE" w:rsidRDefault="00AF2B4A" w:rsidP="00AF2B4A">
            <w:pPr>
              <w:jc w:val="center"/>
            </w:pPr>
            <w:r>
              <w:t>Approach 1(C)</w:t>
            </w:r>
          </w:p>
          <w:p w:rsidR="00AF2B4A" w:rsidRPr="00AF2B4A" w:rsidRDefault="00AF2B4A" w:rsidP="00AD17CC">
            <w:pPr>
              <w:rPr>
                <w:b w:val="0"/>
              </w:rPr>
            </w:pPr>
            <m:oMath>
              <m:r>
                <w:rPr>
                  <w:rFonts w:ascii="Cambria Math" w:hAnsi="Cambria Math"/>
                </w:rPr>
                <m:t>l2</m:t>
              </m:r>
            </m:oMath>
            <w:r w:rsidRPr="00AF2B4A">
              <w:rPr>
                <w:b w:val="0"/>
              </w:rPr>
              <w:t>-regression + Smoothing CDS Proxy Curve</w:t>
            </w:r>
          </w:p>
        </w:tc>
        <w:tc>
          <w:tcPr>
            <w:tcW w:w="3138" w:type="dxa"/>
          </w:tcPr>
          <w:p w:rsidR="00195ABE" w:rsidRDefault="00AF2B4A" w:rsidP="00A2137B">
            <w:pPr>
              <w:jc w:val="center"/>
              <w:cnfStyle w:val="000000100000" w:firstRow="0" w:lastRow="0" w:firstColumn="0" w:lastColumn="0" w:oddVBand="0" w:evenVBand="0" w:oddHBand="1" w:evenHBand="0" w:firstRowFirstColumn="0" w:firstRowLastColumn="0" w:lastRowFirstColumn="0" w:lastRowLastColumn="0"/>
            </w:pPr>
            <w:r>
              <w:t>Intuitive</w:t>
            </w:r>
          </w:p>
        </w:tc>
        <w:tc>
          <w:tcPr>
            <w:tcW w:w="3138" w:type="dxa"/>
          </w:tcPr>
          <w:p w:rsidR="00195ABE" w:rsidRDefault="00AF2B4A" w:rsidP="00AD17CC">
            <w:pPr>
              <w:cnfStyle w:val="000000100000" w:firstRow="0" w:lastRow="0" w:firstColumn="0" w:lastColumn="0" w:oddVBand="0" w:evenVBand="0" w:oddHBand="1" w:evenHBand="0" w:firstRowFirstColumn="0" w:firstRowLastColumn="0" w:lastRowFirstColumn="0" w:lastRowLastColumn="0"/>
            </w:pPr>
            <w:r>
              <w:t>Some of the bootstrapped hazard rates can blow up and do not remain stable.</w:t>
            </w:r>
          </w:p>
        </w:tc>
      </w:tr>
      <w:tr w:rsidR="00195ABE" w:rsidTr="00AF2B4A">
        <w:trPr>
          <w:trHeight w:val="822"/>
        </w:trPr>
        <w:tc>
          <w:tcPr>
            <w:cnfStyle w:val="001000000000" w:firstRow="0" w:lastRow="0" w:firstColumn="1" w:lastColumn="0" w:oddVBand="0" w:evenVBand="0" w:oddHBand="0" w:evenHBand="0" w:firstRowFirstColumn="0" w:firstRowLastColumn="0" w:lastRowFirstColumn="0" w:lastRowLastColumn="0"/>
            <w:tcW w:w="3138" w:type="dxa"/>
          </w:tcPr>
          <w:p w:rsidR="00195ABE" w:rsidRDefault="00AF2B4A" w:rsidP="00AD17CC">
            <w:r>
              <w:t>Approach 2</w:t>
            </w:r>
          </w:p>
        </w:tc>
        <w:tc>
          <w:tcPr>
            <w:tcW w:w="3138" w:type="dxa"/>
          </w:tcPr>
          <w:p w:rsidR="00195ABE" w:rsidRDefault="00AF2B4A" w:rsidP="00AD17CC">
            <w:pPr>
              <w:cnfStyle w:val="000000000000" w:firstRow="0" w:lastRow="0" w:firstColumn="0" w:lastColumn="0" w:oddVBand="0" w:evenVBand="0" w:oddHBand="0" w:evenHBand="0" w:firstRowFirstColumn="0" w:firstRowLastColumn="0" w:lastRowFirstColumn="0" w:lastRowLastColumn="0"/>
            </w:pPr>
            <w:r>
              <w:t>Able to explain the CDS Proxy Curve by the 3 parameters described by Nelson Siegel function.</w:t>
            </w:r>
          </w:p>
        </w:tc>
        <w:tc>
          <w:tcPr>
            <w:tcW w:w="3138" w:type="dxa"/>
          </w:tcPr>
          <w:p w:rsidR="00195ABE" w:rsidRDefault="00AF2B4A" w:rsidP="00AD17CC">
            <w:pPr>
              <w:cnfStyle w:val="000000000000" w:firstRow="0" w:lastRow="0" w:firstColumn="0" w:lastColumn="0" w:oddVBand="0" w:evenVBand="0" w:oddHBand="0" w:evenHBand="0" w:firstRowFirstColumn="0" w:firstRowLastColumn="0" w:lastRowFirstColumn="0" w:lastRowLastColumn="0"/>
            </w:pPr>
            <w:r>
              <w:t>Does not fit well to approximate liquid CDS Spreads available in the market.</w:t>
            </w:r>
          </w:p>
        </w:tc>
      </w:tr>
    </w:tbl>
    <w:p w:rsidR="006716C7" w:rsidRDefault="006716C7" w:rsidP="00AD17CC"/>
    <w:p w:rsidR="00ED6EF8" w:rsidRDefault="006716C7" w:rsidP="006716C7">
      <w:pPr>
        <w:rPr>
          <w:b/>
        </w:rPr>
      </w:pPr>
      <w:r>
        <w:t xml:space="preserve">Under the Regression Approach, we have decided to go with </w:t>
      </w:r>
      <w:r w:rsidRPr="006716C7">
        <w:rPr>
          <w:b/>
        </w:rPr>
        <w:t>Dataset 2, Method 2, Approach 1(B).</w:t>
      </w:r>
    </w:p>
    <w:p w:rsidR="00ED6EF8" w:rsidRDefault="00ED6EF8" w:rsidP="00ED6EF8">
      <w:r>
        <w:br w:type="page"/>
      </w:r>
    </w:p>
    <w:bookmarkStart w:id="35" w:name="_Toc491680418" w:displacedByCustomXml="next"/>
    <w:sdt>
      <w:sdtPr>
        <w:rPr>
          <w:rFonts w:asciiTheme="minorHAnsi" w:eastAsiaTheme="minorEastAsia" w:hAnsiTheme="minorHAnsi" w:cstheme="minorBidi"/>
          <w:color w:val="auto"/>
          <w:sz w:val="22"/>
          <w:szCs w:val="22"/>
        </w:rPr>
        <w:id w:val="-1006279375"/>
        <w:docPartObj>
          <w:docPartGallery w:val="Bibliographies"/>
          <w:docPartUnique/>
        </w:docPartObj>
      </w:sdtPr>
      <w:sdtContent>
        <w:p w:rsidR="00ED6EF8" w:rsidRDefault="00ED6EF8">
          <w:pPr>
            <w:pStyle w:val="Heading1"/>
          </w:pPr>
          <w:r>
            <w:t>References</w:t>
          </w:r>
          <w:bookmarkEnd w:id="35"/>
        </w:p>
        <w:p w:rsidR="002F7D7F" w:rsidRPr="002F7D7F" w:rsidRDefault="002F7D7F" w:rsidP="004F034F">
          <w:pPr>
            <w:pBdr>
              <w:top w:val="single" w:sz="4" w:space="1" w:color="auto"/>
              <w:left w:val="single" w:sz="4" w:space="4" w:color="auto"/>
              <w:bottom w:val="single" w:sz="4" w:space="1" w:color="auto"/>
              <w:right w:val="single" w:sz="4" w:space="4" w:color="auto"/>
            </w:pBdr>
          </w:pPr>
        </w:p>
        <w:sdt>
          <w:sdtPr>
            <w:id w:val="-573587230"/>
            <w:bibliography/>
          </w:sdtPr>
          <w:sdtContent>
            <w:p w:rsidR="004F034F" w:rsidRDefault="00ED6EF8" w:rsidP="004F034F">
              <w:pPr>
                <w:pStyle w:val="Bibliography"/>
                <w:pBdr>
                  <w:top w:val="single" w:sz="4" w:space="1" w:color="auto"/>
                  <w:left w:val="single" w:sz="4" w:space="4" w:color="auto"/>
                  <w:bottom w:val="single" w:sz="4" w:space="1" w:color="auto"/>
                  <w:right w:val="single" w:sz="4" w:space="4" w:color="auto"/>
                </w:pBdr>
                <w:ind w:left="720" w:hanging="720"/>
                <w:rPr>
                  <w:noProof/>
                  <w:sz w:val="24"/>
                  <w:szCs w:val="24"/>
                </w:rPr>
              </w:pPr>
              <w:r>
                <w:fldChar w:fldCharType="begin"/>
              </w:r>
              <w:r>
                <w:instrText xml:space="preserve"> BIBLIOGRAPHY </w:instrText>
              </w:r>
              <w:r>
                <w:fldChar w:fldCharType="separate"/>
              </w:r>
              <w:r w:rsidR="004F034F">
                <w:rPr>
                  <w:noProof/>
                </w:rPr>
                <w:t xml:space="preserve">Bank of International Settlements. (2015). </w:t>
              </w:r>
              <w:r w:rsidR="004F034F">
                <w:rPr>
                  <w:i/>
                  <w:iCs/>
                  <w:noProof/>
                </w:rPr>
                <w:t>Review of the Credit Valuation Adjustment (CVA) risk framework</w:t>
              </w:r>
              <w:r w:rsidR="004F034F">
                <w:rPr>
                  <w:noProof/>
                </w:rPr>
                <w:t>. Retrieved from http://www.bis.org/bcbs/publ/d325.htm.</w:t>
              </w:r>
            </w:p>
            <w:p w:rsidR="004F034F" w:rsidRDefault="004F034F" w:rsidP="004F034F">
              <w:pPr>
                <w:pStyle w:val="Bibliography"/>
                <w:pBdr>
                  <w:top w:val="single" w:sz="4" w:space="1" w:color="auto"/>
                  <w:left w:val="single" w:sz="4" w:space="4" w:color="auto"/>
                  <w:bottom w:val="single" w:sz="4" w:space="1" w:color="auto"/>
                  <w:right w:val="single" w:sz="4" w:space="4" w:color="auto"/>
                </w:pBdr>
                <w:ind w:left="720" w:hanging="720"/>
                <w:rPr>
                  <w:noProof/>
                </w:rPr>
              </w:pPr>
              <w:r>
                <w:rPr>
                  <w:noProof/>
                </w:rPr>
                <w:t xml:space="preserve">Chourdakis, K., Epperlein, E., Jeannin, M., &amp; Mcewen, J. (2013). </w:t>
              </w:r>
              <w:r>
                <w:rPr>
                  <w:i/>
                  <w:iCs/>
                  <w:noProof/>
                </w:rPr>
                <w:t>A cross-section across CVA - Nomura.</w:t>
              </w:r>
              <w:r>
                <w:rPr>
                  <w:noProof/>
                </w:rPr>
                <w:t xml:space="preserve"> </w:t>
              </w:r>
            </w:p>
            <w:p w:rsidR="004F034F" w:rsidRDefault="004F034F" w:rsidP="004F034F">
              <w:pPr>
                <w:pStyle w:val="Bibliography"/>
                <w:pBdr>
                  <w:top w:val="single" w:sz="4" w:space="1" w:color="auto"/>
                  <w:left w:val="single" w:sz="4" w:space="4" w:color="auto"/>
                  <w:bottom w:val="single" w:sz="4" w:space="1" w:color="auto"/>
                  <w:right w:val="single" w:sz="4" w:space="4" w:color="auto"/>
                </w:pBdr>
                <w:ind w:left="720" w:hanging="720"/>
                <w:rPr>
                  <w:noProof/>
                </w:rPr>
              </w:pPr>
              <w:r>
                <w:rPr>
                  <w:noProof/>
                </w:rPr>
                <w:t xml:space="preserve">Diebold, F., &amp; Li, C. (2005). Forecasting the term structure of government bond yields. </w:t>
              </w:r>
              <w:r>
                <w:rPr>
                  <w:i/>
                  <w:iCs/>
                  <w:noProof/>
                </w:rPr>
                <w:t>Journal of Econometrics</w:t>
              </w:r>
              <w:r>
                <w:rPr>
                  <w:noProof/>
                </w:rPr>
                <w:t>.</w:t>
              </w:r>
            </w:p>
            <w:p w:rsidR="004F034F" w:rsidRDefault="004F034F" w:rsidP="004F034F">
              <w:pPr>
                <w:pStyle w:val="Bibliography"/>
                <w:pBdr>
                  <w:top w:val="single" w:sz="4" w:space="1" w:color="auto"/>
                  <w:left w:val="single" w:sz="4" w:space="4" w:color="auto"/>
                  <w:bottom w:val="single" w:sz="4" w:space="1" w:color="auto"/>
                  <w:right w:val="single" w:sz="4" w:space="4" w:color="auto"/>
                </w:pBdr>
                <w:ind w:left="720" w:hanging="720"/>
                <w:rPr>
                  <w:noProof/>
                </w:rPr>
              </w:pPr>
              <w:r>
                <w:rPr>
                  <w:noProof/>
                </w:rPr>
                <w:t xml:space="preserve">European Banking Authority. (2017). </w:t>
              </w:r>
              <w:r>
                <w:rPr>
                  <w:i/>
                  <w:iCs/>
                  <w:noProof/>
                </w:rPr>
                <w:t>Amending RTS on CVA proxy spread</w:t>
              </w:r>
              <w:r>
                <w:rPr>
                  <w:noProof/>
                </w:rPr>
                <w:t>. Retrieved from https://www.eba.europa.eu/regulation-and-policy/market-risk/amending-rts-on-cva-proxy-spread.</w:t>
              </w:r>
            </w:p>
            <w:p w:rsidR="004F034F" w:rsidRDefault="004F034F" w:rsidP="004F034F">
              <w:pPr>
                <w:pStyle w:val="Bibliography"/>
                <w:pBdr>
                  <w:top w:val="single" w:sz="4" w:space="1" w:color="auto"/>
                  <w:left w:val="single" w:sz="4" w:space="4" w:color="auto"/>
                  <w:bottom w:val="single" w:sz="4" w:space="1" w:color="auto"/>
                  <w:right w:val="single" w:sz="4" w:space="4" w:color="auto"/>
                </w:pBdr>
                <w:ind w:left="720" w:hanging="720"/>
                <w:rPr>
                  <w:noProof/>
                </w:rPr>
              </w:pPr>
              <w:r>
                <w:rPr>
                  <w:noProof/>
                </w:rPr>
                <w:t xml:space="preserve">Sourabh, S., Hofer, M., &amp; Kandhai, D. (2017). Liquidity risk in derivatives valuation: an improved credit proxy method. </w:t>
              </w:r>
              <w:r>
                <w:rPr>
                  <w:i/>
                  <w:iCs/>
                  <w:noProof/>
                </w:rPr>
                <w:t>Journal of Quantitative Finance</w:t>
              </w:r>
              <w:r>
                <w:rPr>
                  <w:noProof/>
                </w:rPr>
                <w:t>.</w:t>
              </w:r>
            </w:p>
            <w:p w:rsidR="00ED6EF8" w:rsidRDefault="00ED6EF8" w:rsidP="004F034F">
              <w:pPr>
                <w:pBdr>
                  <w:top w:val="single" w:sz="4" w:space="1" w:color="auto"/>
                  <w:left w:val="single" w:sz="4" w:space="4" w:color="auto"/>
                  <w:bottom w:val="single" w:sz="4" w:space="1" w:color="auto"/>
                  <w:right w:val="single" w:sz="4" w:space="4" w:color="auto"/>
                </w:pBdr>
              </w:pPr>
              <w:r>
                <w:rPr>
                  <w:b/>
                  <w:bCs/>
                  <w:noProof/>
                </w:rPr>
                <w:fldChar w:fldCharType="end"/>
              </w:r>
            </w:p>
          </w:sdtContent>
        </w:sdt>
      </w:sdtContent>
    </w:sdt>
    <w:p w:rsidR="006716C7" w:rsidRDefault="006716C7" w:rsidP="006716C7"/>
    <w:p w:rsidR="00CB095C" w:rsidRDefault="00CB095C" w:rsidP="006716C7"/>
    <w:p w:rsidR="00CB095C" w:rsidRPr="006716C7" w:rsidRDefault="00CB095C" w:rsidP="006716C7"/>
    <w:sectPr w:rsidR="00CB095C" w:rsidRPr="006716C7" w:rsidSect="0028408C">
      <w:pgSz w:w="12240" w:h="15840"/>
      <w:pgMar w:top="900" w:right="1440" w:bottom="81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Microsoft YaHei"/>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76090"/>
    <w:multiLevelType w:val="hybridMultilevel"/>
    <w:tmpl w:val="E9586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B879C1"/>
    <w:multiLevelType w:val="hybridMultilevel"/>
    <w:tmpl w:val="8640B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F05AF"/>
    <w:multiLevelType w:val="hybridMultilevel"/>
    <w:tmpl w:val="574A2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FD685D"/>
    <w:multiLevelType w:val="hybridMultilevel"/>
    <w:tmpl w:val="E1FC10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6C1D43"/>
    <w:multiLevelType w:val="hybridMultilevel"/>
    <w:tmpl w:val="827C6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EE4170"/>
    <w:multiLevelType w:val="hybridMultilevel"/>
    <w:tmpl w:val="41F0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A203CA"/>
    <w:multiLevelType w:val="hybridMultilevel"/>
    <w:tmpl w:val="F05E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247896"/>
    <w:multiLevelType w:val="hybridMultilevel"/>
    <w:tmpl w:val="D17C1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831648"/>
    <w:multiLevelType w:val="hybridMultilevel"/>
    <w:tmpl w:val="F4F4B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28503C"/>
    <w:multiLevelType w:val="hybridMultilevel"/>
    <w:tmpl w:val="9046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F2404F"/>
    <w:multiLevelType w:val="hybridMultilevel"/>
    <w:tmpl w:val="C884F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8846BE"/>
    <w:multiLevelType w:val="hybridMultilevel"/>
    <w:tmpl w:val="3CD4F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161D32"/>
    <w:multiLevelType w:val="hybridMultilevel"/>
    <w:tmpl w:val="8EC21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F966E2"/>
    <w:multiLevelType w:val="hybridMultilevel"/>
    <w:tmpl w:val="966AE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F1D1A39"/>
    <w:multiLevelType w:val="hybridMultilevel"/>
    <w:tmpl w:val="8EC21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C52516"/>
    <w:multiLevelType w:val="hybridMultilevel"/>
    <w:tmpl w:val="C97E8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4067BE"/>
    <w:multiLevelType w:val="hybridMultilevel"/>
    <w:tmpl w:val="82080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B22C69"/>
    <w:multiLevelType w:val="hybridMultilevel"/>
    <w:tmpl w:val="82989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99061D"/>
    <w:multiLevelType w:val="hybridMultilevel"/>
    <w:tmpl w:val="75C80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147785"/>
    <w:multiLevelType w:val="hybridMultilevel"/>
    <w:tmpl w:val="DFD0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DC661E"/>
    <w:multiLevelType w:val="hybridMultilevel"/>
    <w:tmpl w:val="D1EAA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1C2DB4"/>
    <w:multiLevelType w:val="hybridMultilevel"/>
    <w:tmpl w:val="2542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D02A5D"/>
    <w:multiLevelType w:val="hybridMultilevel"/>
    <w:tmpl w:val="95AA2BB4"/>
    <w:lvl w:ilvl="0" w:tplc="52A4BDE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BF4FA7"/>
    <w:multiLevelType w:val="hybridMultilevel"/>
    <w:tmpl w:val="EC9A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2D2C22"/>
    <w:multiLevelType w:val="hybridMultilevel"/>
    <w:tmpl w:val="8EC21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2"/>
  </w:num>
  <w:num w:numId="3">
    <w:abstractNumId w:val="5"/>
  </w:num>
  <w:num w:numId="4">
    <w:abstractNumId w:val="18"/>
  </w:num>
  <w:num w:numId="5">
    <w:abstractNumId w:val="0"/>
  </w:num>
  <w:num w:numId="6">
    <w:abstractNumId w:val="19"/>
  </w:num>
  <w:num w:numId="7">
    <w:abstractNumId w:val="6"/>
  </w:num>
  <w:num w:numId="8">
    <w:abstractNumId w:val="8"/>
  </w:num>
  <w:num w:numId="9">
    <w:abstractNumId w:val="9"/>
  </w:num>
  <w:num w:numId="10">
    <w:abstractNumId w:val="15"/>
  </w:num>
  <w:num w:numId="11">
    <w:abstractNumId w:val="12"/>
  </w:num>
  <w:num w:numId="12">
    <w:abstractNumId w:val="24"/>
  </w:num>
  <w:num w:numId="13">
    <w:abstractNumId w:val="14"/>
  </w:num>
  <w:num w:numId="14">
    <w:abstractNumId w:val="20"/>
  </w:num>
  <w:num w:numId="15">
    <w:abstractNumId w:val="17"/>
  </w:num>
  <w:num w:numId="16">
    <w:abstractNumId w:val="3"/>
  </w:num>
  <w:num w:numId="17">
    <w:abstractNumId w:val="7"/>
  </w:num>
  <w:num w:numId="18">
    <w:abstractNumId w:val="21"/>
  </w:num>
  <w:num w:numId="19">
    <w:abstractNumId w:val="4"/>
  </w:num>
  <w:num w:numId="20">
    <w:abstractNumId w:val="11"/>
  </w:num>
  <w:num w:numId="21">
    <w:abstractNumId w:val="13"/>
  </w:num>
  <w:num w:numId="22">
    <w:abstractNumId w:val="2"/>
  </w:num>
  <w:num w:numId="23">
    <w:abstractNumId w:val="10"/>
  </w:num>
  <w:num w:numId="24">
    <w:abstractNumId w:val="16"/>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284"/>
    <w:rsid w:val="00046384"/>
    <w:rsid w:val="00057DED"/>
    <w:rsid w:val="000669CC"/>
    <w:rsid w:val="00095590"/>
    <w:rsid w:val="000D329E"/>
    <w:rsid w:val="001338CD"/>
    <w:rsid w:val="00133B09"/>
    <w:rsid w:val="00161024"/>
    <w:rsid w:val="00195ABE"/>
    <w:rsid w:val="001A3267"/>
    <w:rsid w:val="001E3FCC"/>
    <w:rsid w:val="00206354"/>
    <w:rsid w:val="00216110"/>
    <w:rsid w:val="00272592"/>
    <w:rsid w:val="0028408C"/>
    <w:rsid w:val="00285AF2"/>
    <w:rsid w:val="0029560D"/>
    <w:rsid w:val="00295B8F"/>
    <w:rsid w:val="002B03B0"/>
    <w:rsid w:val="002B064E"/>
    <w:rsid w:val="002F7D7F"/>
    <w:rsid w:val="00306EC3"/>
    <w:rsid w:val="00325833"/>
    <w:rsid w:val="003A11B9"/>
    <w:rsid w:val="003C5EE7"/>
    <w:rsid w:val="003F6605"/>
    <w:rsid w:val="003F7C09"/>
    <w:rsid w:val="0043223C"/>
    <w:rsid w:val="00471EB1"/>
    <w:rsid w:val="00477DBE"/>
    <w:rsid w:val="00484434"/>
    <w:rsid w:val="004B766A"/>
    <w:rsid w:val="004F034F"/>
    <w:rsid w:val="00507340"/>
    <w:rsid w:val="00521E6D"/>
    <w:rsid w:val="00524B31"/>
    <w:rsid w:val="0052791F"/>
    <w:rsid w:val="00566F07"/>
    <w:rsid w:val="00576FD6"/>
    <w:rsid w:val="00587C24"/>
    <w:rsid w:val="0059040A"/>
    <w:rsid w:val="005B0074"/>
    <w:rsid w:val="005C4E31"/>
    <w:rsid w:val="005D7272"/>
    <w:rsid w:val="00600AF7"/>
    <w:rsid w:val="00610DEB"/>
    <w:rsid w:val="0064344D"/>
    <w:rsid w:val="006716C7"/>
    <w:rsid w:val="00675D37"/>
    <w:rsid w:val="00681D13"/>
    <w:rsid w:val="006D5DE5"/>
    <w:rsid w:val="006E0F9B"/>
    <w:rsid w:val="006F600E"/>
    <w:rsid w:val="007106E1"/>
    <w:rsid w:val="007274DB"/>
    <w:rsid w:val="007654C7"/>
    <w:rsid w:val="00766361"/>
    <w:rsid w:val="00776691"/>
    <w:rsid w:val="0079103B"/>
    <w:rsid w:val="007B2B08"/>
    <w:rsid w:val="007B543A"/>
    <w:rsid w:val="007D4CEB"/>
    <w:rsid w:val="007F1284"/>
    <w:rsid w:val="00800528"/>
    <w:rsid w:val="00814797"/>
    <w:rsid w:val="00822E60"/>
    <w:rsid w:val="0082351C"/>
    <w:rsid w:val="00824309"/>
    <w:rsid w:val="00841C2B"/>
    <w:rsid w:val="00854C57"/>
    <w:rsid w:val="00862E69"/>
    <w:rsid w:val="008B4678"/>
    <w:rsid w:val="008B6A99"/>
    <w:rsid w:val="008C79C9"/>
    <w:rsid w:val="008E753A"/>
    <w:rsid w:val="00900422"/>
    <w:rsid w:val="00901A90"/>
    <w:rsid w:val="00907952"/>
    <w:rsid w:val="009203E4"/>
    <w:rsid w:val="00933A62"/>
    <w:rsid w:val="00933AA6"/>
    <w:rsid w:val="00957017"/>
    <w:rsid w:val="00970C67"/>
    <w:rsid w:val="00972D0E"/>
    <w:rsid w:val="00994B72"/>
    <w:rsid w:val="009C4619"/>
    <w:rsid w:val="009D475C"/>
    <w:rsid w:val="009D6830"/>
    <w:rsid w:val="009E4DFB"/>
    <w:rsid w:val="00A2137B"/>
    <w:rsid w:val="00A260C2"/>
    <w:rsid w:val="00A673E7"/>
    <w:rsid w:val="00A9734F"/>
    <w:rsid w:val="00AD17CC"/>
    <w:rsid w:val="00AE09A8"/>
    <w:rsid w:val="00AF2B4A"/>
    <w:rsid w:val="00AF694F"/>
    <w:rsid w:val="00B139FB"/>
    <w:rsid w:val="00B26BAC"/>
    <w:rsid w:val="00B3048F"/>
    <w:rsid w:val="00B62915"/>
    <w:rsid w:val="00B7708F"/>
    <w:rsid w:val="00B85B2A"/>
    <w:rsid w:val="00B96640"/>
    <w:rsid w:val="00BB5A20"/>
    <w:rsid w:val="00BC03D1"/>
    <w:rsid w:val="00BF2114"/>
    <w:rsid w:val="00BF59B3"/>
    <w:rsid w:val="00C20061"/>
    <w:rsid w:val="00CB095C"/>
    <w:rsid w:val="00D30BD8"/>
    <w:rsid w:val="00D338AB"/>
    <w:rsid w:val="00D766DD"/>
    <w:rsid w:val="00DA5FC6"/>
    <w:rsid w:val="00DA733F"/>
    <w:rsid w:val="00E078DA"/>
    <w:rsid w:val="00E143C3"/>
    <w:rsid w:val="00E27E26"/>
    <w:rsid w:val="00E561CE"/>
    <w:rsid w:val="00E9066F"/>
    <w:rsid w:val="00EC056E"/>
    <w:rsid w:val="00ED1C42"/>
    <w:rsid w:val="00ED2245"/>
    <w:rsid w:val="00ED6EF8"/>
    <w:rsid w:val="00EE20EB"/>
    <w:rsid w:val="00F57B66"/>
    <w:rsid w:val="00F62A61"/>
    <w:rsid w:val="00F80DD0"/>
    <w:rsid w:val="00F97A74"/>
    <w:rsid w:val="00FA4EEA"/>
    <w:rsid w:val="00FC092D"/>
    <w:rsid w:val="00FF1F53"/>
    <w:rsid w:val="00FF2F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2D77A"/>
  <w15:chartTrackingRefBased/>
  <w15:docId w15:val="{B61A7A95-F3EF-4086-BCF7-94EBD6172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D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47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2B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1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7F128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stTable6Colorful-Accent1">
    <w:name w:val="List Table 6 Colorful Accent 1"/>
    <w:basedOn w:val="TableNormal"/>
    <w:uiPriority w:val="51"/>
    <w:rsid w:val="007F1284"/>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7Colorful-Accent5">
    <w:name w:val="List Table 7 Colorful Accent 5"/>
    <w:basedOn w:val="TableNormal"/>
    <w:uiPriority w:val="52"/>
    <w:rsid w:val="007F1284"/>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681D13"/>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681D13"/>
    <w:rPr>
      <w:color w:val="808080"/>
    </w:rPr>
  </w:style>
  <w:style w:type="paragraph" w:styleId="ListParagraph">
    <w:name w:val="List Paragraph"/>
    <w:basedOn w:val="Normal"/>
    <w:uiPriority w:val="34"/>
    <w:qFormat/>
    <w:rsid w:val="00161024"/>
    <w:pPr>
      <w:ind w:left="720"/>
      <w:contextualSpacing/>
    </w:pPr>
  </w:style>
  <w:style w:type="table" w:styleId="ListTable4-Accent1">
    <w:name w:val="List Table 4 Accent 1"/>
    <w:basedOn w:val="TableNormal"/>
    <w:uiPriority w:val="49"/>
    <w:rsid w:val="00E27E2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133B09"/>
    <w:pPr>
      <w:outlineLvl w:val="9"/>
    </w:pPr>
    <w:rPr>
      <w:lang w:eastAsia="en-US"/>
    </w:rPr>
  </w:style>
  <w:style w:type="paragraph" w:styleId="TOC1">
    <w:name w:val="toc 1"/>
    <w:basedOn w:val="Normal"/>
    <w:next w:val="Normal"/>
    <w:autoRedefine/>
    <w:uiPriority w:val="39"/>
    <w:unhideWhenUsed/>
    <w:rsid w:val="00133B09"/>
    <w:pPr>
      <w:spacing w:after="100"/>
    </w:pPr>
  </w:style>
  <w:style w:type="character" w:styleId="Hyperlink">
    <w:name w:val="Hyperlink"/>
    <w:basedOn w:val="DefaultParagraphFont"/>
    <w:uiPriority w:val="99"/>
    <w:unhideWhenUsed/>
    <w:rsid w:val="00133B09"/>
    <w:rPr>
      <w:color w:val="0563C1" w:themeColor="hyperlink"/>
      <w:u w:val="single"/>
    </w:rPr>
  </w:style>
  <w:style w:type="paragraph" w:styleId="Caption">
    <w:name w:val="caption"/>
    <w:basedOn w:val="Normal"/>
    <w:next w:val="Normal"/>
    <w:uiPriority w:val="35"/>
    <w:unhideWhenUsed/>
    <w:qFormat/>
    <w:rsid w:val="00133B09"/>
    <w:pPr>
      <w:spacing w:after="200" w:line="240" w:lineRule="auto"/>
    </w:pPr>
    <w:rPr>
      <w:i/>
      <w:iCs/>
      <w:color w:val="44546A" w:themeColor="text2"/>
      <w:sz w:val="18"/>
      <w:szCs w:val="18"/>
    </w:rPr>
  </w:style>
  <w:style w:type="table" w:styleId="ListTable4-Accent5">
    <w:name w:val="List Table 4 Accent 5"/>
    <w:basedOn w:val="TableNormal"/>
    <w:uiPriority w:val="49"/>
    <w:rsid w:val="009D475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2Char">
    <w:name w:val="Heading 2 Char"/>
    <w:basedOn w:val="DefaultParagraphFont"/>
    <w:link w:val="Heading2"/>
    <w:uiPriority w:val="9"/>
    <w:rsid w:val="009D475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2B0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7654C7"/>
    <w:pPr>
      <w:spacing w:after="100"/>
      <w:ind w:left="220"/>
    </w:pPr>
  </w:style>
  <w:style w:type="paragraph" w:styleId="TOC3">
    <w:name w:val="toc 3"/>
    <w:basedOn w:val="Normal"/>
    <w:next w:val="Normal"/>
    <w:autoRedefine/>
    <w:uiPriority w:val="39"/>
    <w:unhideWhenUsed/>
    <w:rsid w:val="007654C7"/>
    <w:pPr>
      <w:spacing w:after="100"/>
      <w:ind w:left="440"/>
    </w:pPr>
  </w:style>
  <w:style w:type="character" w:styleId="Mention">
    <w:name w:val="Mention"/>
    <w:basedOn w:val="DefaultParagraphFont"/>
    <w:uiPriority w:val="99"/>
    <w:semiHidden/>
    <w:unhideWhenUsed/>
    <w:rsid w:val="00E078DA"/>
    <w:rPr>
      <w:color w:val="2B579A"/>
      <w:shd w:val="clear" w:color="auto" w:fill="E6E6E6"/>
    </w:rPr>
  </w:style>
  <w:style w:type="table" w:styleId="GridTable4-Accent1">
    <w:name w:val="Grid Table 4 Accent 1"/>
    <w:basedOn w:val="TableNormal"/>
    <w:uiPriority w:val="49"/>
    <w:rsid w:val="00E561C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E561C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Bibliography">
    <w:name w:val="Bibliography"/>
    <w:basedOn w:val="Normal"/>
    <w:next w:val="Normal"/>
    <w:uiPriority w:val="37"/>
    <w:unhideWhenUsed/>
    <w:rsid w:val="002F7D7F"/>
  </w:style>
  <w:style w:type="paragraph" w:styleId="NoSpacing">
    <w:name w:val="No Spacing"/>
    <w:link w:val="NoSpacingChar"/>
    <w:uiPriority w:val="1"/>
    <w:qFormat/>
    <w:rsid w:val="0028408C"/>
    <w:pPr>
      <w:spacing w:after="0" w:line="240" w:lineRule="auto"/>
    </w:pPr>
    <w:rPr>
      <w:lang w:eastAsia="en-US"/>
    </w:rPr>
  </w:style>
  <w:style w:type="character" w:customStyle="1" w:styleId="NoSpacingChar">
    <w:name w:val="No Spacing Char"/>
    <w:basedOn w:val="DefaultParagraphFont"/>
    <w:link w:val="NoSpacing"/>
    <w:uiPriority w:val="1"/>
    <w:rsid w:val="0028408C"/>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372035">
      <w:bodyDiv w:val="1"/>
      <w:marLeft w:val="0"/>
      <w:marRight w:val="0"/>
      <w:marTop w:val="0"/>
      <w:marBottom w:val="0"/>
      <w:divBdr>
        <w:top w:val="none" w:sz="0" w:space="0" w:color="auto"/>
        <w:left w:val="none" w:sz="0" w:space="0" w:color="auto"/>
        <w:bottom w:val="none" w:sz="0" w:space="0" w:color="auto"/>
        <w:right w:val="none" w:sz="0" w:space="0" w:color="auto"/>
      </w:divBdr>
    </w:div>
    <w:div w:id="60450155">
      <w:bodyDiv w:val="1"/>
      <w:marLeft w:val="0"/>
      <w:marRight w:val="0"/>
      <w:marTop w:val="0"/>
      <w:marBottom w:val="0"/>
      <w:divBdr>
        <w:top w:val="none" w:sz="0" w:space="0" w:color="auto"/>
        <w:left w:val="none" w:sz="0" w:space="0" w:color="auto"/>
        <w:bottom w:val="none" w:sz="0" w:space="0" w:color="auto"/>
        <w:right w:val="none" w:sz="0" w:space="0" w:color="auto"/>
      </w:divBdr>
    </w:div>
    <w:div w:id="62148562">
      <w:bodyDiv w:val="1"/>
      <w:marLeft w:val="0"/>
      <w:marRight w:val="0"/>
      <w:marTop w:val="0"/>
      <w:marBottom w:val="0"/>
      <w:divBdr>
        <w:top w:val="none" w:sz="0" w:space="0" w:color="auto"/>
        <w:left w:val="none" w:sz="0" w:space="0" w:color="auto"/>
        <w:bottom w:val="none" w:sz="0" w:space="0" w:color="auto"/>
        <w:right w:val="none" w:sz="0" w:space="0" w:color="auto"/>
      </w:divBdr>
    </w:div>
    <w:div w:id="140585734">
      <w:bodyDiv w:val="1"/>
      <w:marLeft w:val="0"/>
      <w:marRight w:val="0"/>
      <w:marTop w:val="0"/>
      <w:marBottom w:val="0"/>
      <w:divBdr>
        <w:top w:val="none" w:sz="0" w:space="0" w:color="auto"/>
        <w:left w:val="none" w:sz="0" w:space="0" w:color="auto"/>
        <w:bottom w:val="none" w:sz="0" w:space="0" w:color="auto"/>
        <w:right w:val="none" w:sz="0" w:space="0" w:color="auto"/>
      </w:divBdr>
    </w:div>
    <w:div w:id="180974963">
      <w:bodyDiv w:val="1"/>
      <w:marLeft w:val="0"/>
      <w:marRight w:val="0"/>
      <w:marTop w:val="0"/>
      <w:marBottom w:val="0"/>
      <w:divBdr>
        <w:top w:val="none" w:sz="0" w:space="0" w:color="auto"/>
        <w:left w:val="none" w:sz="0" w:space="0" w:color="auto"/>
        <w:bottom w:val="none" w:sz="0" w:space="0" w:color="auto"/>
        <w:right w:val="none" w:sz="0" w:space="0" w:color="auto"/>
      </w:divBdr>
    </w:div>
    <w:div w:id="279607667">
      <w:bodyDiv w:val="1"/>
      <w:marLeft w:val="0"/>
      <w:marRight w:val="0"/>
      <w:marTop w:val="0"/>
      <w:marBottom w:val="0"/>
      <w:divBdr>
        <w:top w:val="none" w:sz="0" w:space="0" w:color="auto"/>
        <w:left w:val="none" w:sz="0" w:space="0" w:color="auto"/>
        <w:bottom w:val="none" w:sz="0" w:space="0" w:color="auto"/>
        <w:right w:val="none" w:sz="0" w:space="0" w:color="auto"/>
      </w:divBdr>
    </w:div>
    <w:div w:id="354620770">
      <w:bodyDiv w:val="1"/>
      <w:marLeft w:val="0"/>
      <w:marRight w:val="0"/>
      <w:marTop w:val="0"/>
      <w:marBottom w:val="0"/>
      <w:divBdr>
        <w:top w:val="none" w:sz="0" w:space="0" w:color="auto"/>
        <w:left w:val="none" w:sz="0" w:space="0" w:color="auto"/>
        <w:bottom w:val="none" w:sz="0" w:space="0" w:color="auto"/>
        <w:right w:val="none" w:sz="0" w:space="0" w:color="auto"/>
      </w:divBdr>
    </w:div>
    <w:div w:id="369500345">
      <w:bodyDiv w:val="1"/>
      <w:marLeft w:val="0"/>
      <w:marRight w:val="0"/>
      <w:marTop w:val="0"/>
      <w:marBottom w:val="0"/>
      <w:divBdr>
        <w:top w:val="none" w:sz="0" w:space="0" w:color="auto"/>
        <w:left w:val="none" w:sz="0" w:space="0" w:color="auto"/>
        <w:bottom w:val="none" w:sz="0" w:space="0" w:color="auto"/>
        <w:right w:val="none" w:sz="0" w:space="0" w:color="auto"/>
      </w:divBdr>
    </w:div>
    <w:div w:id="386534205">
      <w:bodyDiv w:val="1"/>
      <w:marLeft w:val="0"/>
      <w:marRight w:val="0"/>
      <w:marTop w:val="0"/>
      <w:marBottom w:val="0"/>
      <w:divBdr>
        <w:top w:val="none" w:sz="0" w:space="0" w:color="auto"/>
        <w:left w:val="none" w:sz="0" w:space="0" w:color="auto"/>
        <w:bottom w:val="none" w:sz="0" w:space="0" w:color="auto"/>
        <w:right w:val="none" w:sz="0" w:space="0" w:color="auto"/>
      </w:divBdr>
    </w:div>
    <w:div w:id="438068662">
      <w:bodyDiv w:val="1"/>
      <w:marLeft w:val="0"/>
      <w:marRight w:val="0"/>
      <w:marTop w:val="0"/>
      <w:marBottom w:val="0"/>
      <w:divBdr>
        <w:top w:val="none" w:sz="0" w:space="0" w:color="auto"/>
        <w:left w:val="none" w:sz="0" w:space="0" w:color="auto"/>
        <w:bottom w:val="none" w:sz="0" w:space="0" w:color="auto"/>
        <w:right w:val="none" w:sz="0" w:space="0" w:color="auto"/>
      </w:divBdr>
    </w:div>
    <w:div w:id="446125034">
      <w:bodyDiv w:val="1"/>
      <w:marLeft w:val="0"/>
      <w:marRight w:val="0"/>
      <w:marTop w:val="0"/>
      <w:marBottom w:val="0"/>
      <w:divBdr>
        <w:top w:val="none" w:sz="0" w:space="0" w:color="auto"/>
        <w:left w:val="none" w:sz="0" w:space="0" w:color="auto"/>
        <w:bottom w:val="none" w:sz="0" w:space="0" w:color="auto"/>
        <w:right w:val="none" w:sz="0" w:space="0" w:color="auto"/>
      </w:divBdr>
    </w:div>
    <w:div w:id="448739811">
      <w:bodyDiv w:val="1"/>
      <w:marLeft w:val="0"/>
      <w:marRight w:val="0"/>
      <w:marTop w:val="0"/>
      <w:marBottom w:val="0"/>
      <w:divBdr>
        <w:top w:val="none" w:sz="0" w:space="0" w:color="auto"/>
        <w:left w:val="none" w:sz="0" w:space="0" w:color="auto"/>
        <w:bottom w:val="none" w:sz="0" w:space="0" w:color="auto"/>
        <w:right w:val="none" w:sz="0" w:space="0" w:color="auto"/>
      </w:divBdr>
    </w:div>
    <w:div w:id="494689339">
      <w:bodyDiv w:val="1"/>
      <w:marLeft w:val="0"/>
      <w:marRight w:val="0"/>
      <w:marTop w:val="0"/>
      <w:marBottom w:val="0"/>
      <w:divBdr>
        <w:top w:val="none" w:sz="0" w:space="0" w:color="auto"/>
        <w:left w:val="none" w:sz="0" w:space="0" w:color="auto"/>
        <w:bottom w:val="none" w:sz="0" w:space="0" w:color="auto"/>
        <w:right w:val="none" w:sz="0" w:space="0" w:color="auto"/>
      </w:divBdr>
    </w:div>
    <w:div w:id="546768877">
      <w:bodyDiv w:val="1"/>
      <w:marLeft w:val="0"/>
      <w:marRight w:val="0"/>
      <w:marTop w:val="0"/>
      <w:marBottom w:val="0"/>
      <w:divBdr>
        <w:top w:val="none" w:sz="0" w:space="0" w:color="auto"/>
        <w:left w:val="none" w:sz="0" w:space="0" w:color="auto"/>
        <w:bottom w:val="none" w:sz="0" w:space="0" w:color="auto"/>
        <w:right w:val="none" w:sz="0" w:space="0" w:color="auto"/>
      </w:divBdr>
    </w:div>
    <w:div w:id="563420304">
      <w:bodyDiv w:val="1"/>
      <w:marLeft w:val="0"/>
      <w:marRight w:val="0"/>
      <w:marTop w:val="0"/>
      <w:marBottom w:val="0"/>
      <w:divBdr>
        <w:top w:val="none" w:sz="0" w:space="0" w:color="auto"/>
        <w:left w:val="none" w:sz="0" w:space="0" w:color="auto"/>
        <w:bottom w:val="none" w:sz="0" w:space="0" w:color="auto"/>
        <w:right w:val="none" w:sz="0" w:space="0" w:color="auto"/>
      </w:divBdr>
    </w:div>
    <w:div w:id="608506749">
      <w:bodyDiv w:val="1"/>
      <w:marLeft w:val="0"/>
      <w:marRight w:val="0"/>
      <w:marTop w:val="0"/>
      <w:marBottom w:val="0"/>
      <w:divBdr>
        <w:top w:val="none" w:sz="0" w:space="0" w:color="auto"/>
        <w:left w:val="none" w:sz="0" w:space="0" w:color="auto"/>
        <w:bottom w:val="none" w:sz="0" w:space="0" w:color="auto"/>
        <w:right w:val="none" w:sz="0" w:space="0" w:color="auto"/>
      </w:divBdr>
    </w:div>
    <w:div w:id="688340523">
      <w:bodyDiv w:val="1"/>
      <w:marLeft w:val="0"/>
      <w:marRight w:val="0"/>
      <w:marTop w:val="0"/>
      <w:marBottom w:val="0"/>
      <w:divBdr>
        <w:top w:val="none" w:sz="0" w:space="0" w:color="auto"/>
        <w:left w:val="none" w:sz="0" w:space="0" w:color="auto"/>
        <w:bottom w:val="none" w:sz="0" w:space="0" w:color="auto"/>
        <w:right w:val="none" w:sz="0" w:space="0" w:color="auto"/>
      </w:divBdr>
    </w:div>
    <w:div w:id="697052265">
      <w:bodyDiv w:val="1"/>
      <w:marLeft w:val="0"/>
      <w:marRight w:val="0"/>
      <w:marTop w:val="0"/>
      <w:marBottom w:val="0"/>
      <w:divBdr>
        <w:top w:val="none" w:sz="0" w:space="0" w:color="auto"/>
        <w:left w:val="none" w:sz="0" w:space="0" w:color="auto"/>
        <w:bottom w:val="none" w:sz="0" w:space="0" w:color="auto"/>
        <w:right w:val="none" w:sz="0" w:space="0" w:color="auto"/>
      </w:divBdr>
    </w:div>
    <w:div w:id="724641906">
      <w:bodyDiv w:val="1"/>
      <w:marLeft w:val="0"/>
      <w:marRight w:val="0"/>
      <w:marTop w:val="0"/>
      <w:marBottom w:val="0"/>
      <w:divBdr>
        <w:top w:val="none" w:sz="0" w:space="0" w:color="auto"/>
        <w:left w:val="none" w:sz="0" w:space="0" w:color="auto"/>
        <w:bottom w:val="none" w:sz="0" w:space="0" w:color="auto"/>
        <w:right w:val="none" w:sz="0" w:space="0" w:color="auto"/>
      </w:divBdr>
    </w:div>
    <w:div w:id="856188729">
      <w:bodyDiv w:val="1"/>
      <w:marLeft w:val="0"/>
      <w:marRight w:val="0"/>
      <w:marTop w:val="0"/>
      <w:marBottom w:val="0"/>
      <w:divBdr>
        <w:top w:val="none" w:sz="0" w:space="0" w:color="auto"/>
        <w:left w:val="none" w:sz="0" w:space="0" w:color="auto"/>
        <w:bottom w:val="none" w:sz="0" w:space="0" w:color="auto"/>
        <w:right w:val="none" w:sz="0" w:space="0" w:color="auto"/>
      </w:divBdr>
    </w:div>
    <w:div w:id="892349680">
      <w:bodyDiv w:val="1"/>
      <w:marLeft w:val="0"/>
      <w:marRight w:val="0"/>
      <w:marTop w:val="0"/>
      <w:marBottom w:val="0"/>
      <w:divBdr>
        <w:top w:val="none" w:sz="0" w:space="0" w:color="auto"/>
        <w:left w:val="none" w:sz="0" w:space="0" w:color="auto"/>
        <w:bottom w:val="none" w:sz="0" w:space="0" w:color="auto"/>
        <w:right w:val="none" w:sz="0" w:space="0" w:color="auto"/>
      </w:divBdr>
    </w:div>
    <w:div w:id="892692749">
      <w:bodyDiv w:val="1"/>
      <w:marLeft w:val="0"/>
      <w:marRight w:val="0"/>
      <w:marTop w:val="0"/>
      <w:marBottom w:val="0"/>
      <w:divBdr>
        <w:top w:val="none" w:sz="0" w:space="0" w:color="auto"/>
        <w:left w:val="none" w:sz="0" w:space="0" w:color="auto"/>
        <w:bottom w:val="none" w:sz="0" w:space="0" w:color="auto"/>
        <w:right w:val="none" w:sz="0" w:space="0" w:color="auto"/>
      </w:divBdr>
    </w:div>
    <w:div w:id="898370396">
      <w:bodyDiv w:val="1"/>
      <w:marLeft w:val="0"/>
      <w:marRight w:val="0"/>
      <w:marTop w:val="0"/>
      <w:marBottom w:val="0"/>
      <w:divBdr>
        <w:top w:val="none" w:sz="0" w:space="0" w:color="auto"/>
        <w:left w:val="none" w:sz="0" w:space="0" w:color="auto"/>
        <w:bottom w:val="none" w:sz="0" w:space="0" w:color="auto"/>
        <w:right w:val="none" w:sz="0" w:space="0" w:color="auto"/>
      </w:divBdr>
    </w:div>
    <w:div w:id="954482408">
      <w:bodyDiv w:val="1"/>
      <w:marLeft w:val="0"/>
      <w:marRight w:val="0"/>
      <w:marTop w:val="0"/>
      <w:marBottom w:val="0"/>
      <w:divBdr>
        <w:top w:val="none" w:sz="0" w:space="0" w:color="auto"/>
        <w:left w:val="none" w:sz="0" w:space="0" w:color="auto"/>
        <w:bottom w:val="none" w:sz="0" w:space="0" w:color="auto"/>
        <w:right w:val="none" w:sz="0" w:space="0" w:color="auto"/>
      </w:divBdr>
    </w:div>
    <w:div w:id="986544311">
      <w:bodyDiv w:val="1"/>
      <w:marLeft w:val="0"/>
      <w:marRight w:val="0"/>
      <w:marTop w:val="0"/>
      <w:marBottom w:val="0"/>
      <w:divBdr>
        <w:top w:val="none" w:sz="0" w:space="0" w:color="auto"/>
        <w:left w:val="none" w:sz="0" w:space="0" w:color="auto"/>
        <w:bottom w:val="none" w:sz="0" w:space="0" w:color="auto"/>
        <w:right w:val="none" w:sz="0" w:space="0" w:color="auto"/>
      </w:divBdr>
    </w:div>
    <w:div w:id="1005935161">
      <w:bodyDiv w:val="1"/>
      <w:marLeft w:val="0"/>
      <w:marRight w:val="0"/>
      <w:marTop w:val="0"/>
      <w:marBottom w:val="0"/>
      <w:divBdr>
        <w:top w:val="none" w:sz="0" w:space="0" w:color="auto"/>
        <w:left w:val="none" w:sz="0" w:space="0" w:color="auto"/>
        <w:bottom w:val="none" w:sz="0" w:space="0" w:color="auto"/>
        <w:right w:val="none" w:sz="0" w:space="0" w:color="auto"/>
      </w:divBdr>
    </w:div>
    <w:div w:id="1016661876">
      <w:bodyDiv w:val="1"/>
      <w:marLeft w:val="0"/>
      <w:marRight w:val="0"/>
      <w:marTop w:val="0"/>
      <w:marBottom w:val="0"/>
      <w:divBdr>
        <w:top w:val="none" w:sz="0" w:space="0" w:color="auto"/>
        <w:left w:val="none" w:sz="0" w:space="0" w:color="auto"/>
        <w:bottom w:val="none" w:sz="0" w:space="0" w:color="auto"/>
        <w:right w:val="none" w:sz="0" w:space="0" w:color="auto"/>
      </w:divBdr>
    </w:div>
    <w:div w:id="1089427250">
      <w:bodyDiv w:val="1"/>
      <w:marLeft w:val="0"/>
      <w:marRight w:val="0"/>
      <w:marTop w:val="0"/>
      <w:marBottom w:val="0"/>
      <w:divBdr>
        <w:top w:val="none" w:sz="0" w:space="0" w:color="auto"/>
        <w:left w:val="none" w:sz="0" w:space="0" w:color="auto"/>
        <w:bottom w:val="none" w:sz="0" w:space="0" w:color="auto"/>
        <w:right w:val="none" w:sz="0" w:space="0" w:color="auto"/>
      </w:divBdr>
    </w:div>
    <w:div w:id="1236696647">
      <w:bodyDiv w:val="1"/>
      <w:marLeft w:val="0"/>
      <w:marRight w:val="0"/>
      <w:marTop w:val="0"/>
      <w:marBottom w:val="0"/>
      <w:divBdr>
        <w:top w:val="none" w:sz="0" w:space="0" w:color="auto"/>
        <w:left w:val="none" w:sz="0" w:space="0" w:color="auto"/>
        <w:bottom w:val="none" w:sz="0" w:space="0" w:color="auto"/>
        <w:right w:val="none" w:sz="0" w:space="0" w:color="auto"/>
      </w:divBdr>
    </w:div>
    <w:div w:id="1569876793">
      <w:bodyDiv w:val="1"/>
      <w:marLeft w:val="0"/>
      <w:marRight w:val="0"/>
      <w:marTop w:val="0"/>
      <w:marBottom w:val="0"/>
      <w:divBdr>
        <w:top w:val="none" w:sz="0" w:space="0" w:color="auto"/>
        <w:left w:val="none" w:sz="0" w:space="0" w:color="auto"/>
        <w:bottom w:val="none" w:sz="0" w:space="0" w:color="auto"/>
        <w:right w:val="none" w:sz="0" w:space="0" w:color="auto"/>
      </w:divBdr>
    </w:div>
    <w:div w:id="1589537743">
      <w:bodyDiv w:val="1"/>
      <w:marLeft w:val="0"/>
      <w:marRight w:val="0"/>
      <w:marTop w:val="0"/>
      <w:marBottom w:val="0"/>
      <w:divBdr>
        <w:top w:val="none" w:sz="0" w:space="0" w:color="auto"/>
        <w:left w:val="none" w:sz="0" w:space="0" w:color="auto"/>
        <w:bottom w:val="none" w:sz="0" w:space="0" w:color="auto"/>
        <w:right w:val="none" w:sz="0" w:space="0" w:color="auto"/>
      </w:divBdr>
    </w:div>
    <w:div w:id="1599295671">
      <w:bodyDiv w:val="1"/>
      <w:marLeft w:val="0"/>
      <w:marRight w:val="0"/>
      <w:marTop w:val="0"/>
      <w:marBottom w:val="0"/>
      <w:divBdr>
        <w:top w:val="none" w:sz="0" w:space="0" w:color="auto"/>
        <w:left w:val="none" w:sz="0" w:space="0" w:color="auto"/>
        <w:bottom w:val="none" w:sz="0" w:space="0" w:color="auto"/>
        <w:right w:val="none" w:sz="0" w:space="0" w:color="auto"/>
      </w:divBdr>
    </w:div>
    <w:div w:id="1635795092">
      <w:bodyDiv w:val="1"/>
      <w:marLeft w:val="0"/>
      <w:marRight w:val="0"/>
      <w:marTop w:val="0"/>
      <w:marBottom w:val="0"/>
      <w:divBdr>
        <w:top w:val="none" w:sz="0" w:space="0" w:color="auto"/>
        <w:left w:val="none" w:sz="0" w:space="0" w:color="auto"/>
        <w:bottom w:val="none" w:sz="0" w:space="0" w:color="auto"/>
        <w:right w:val="none" w:sz="0" w:space="0" w:color="auto"/>
      </w:divBdr>
    </w:div>
    <w:div w:id="1778863201">
      <w:bodyDiv w:val="1"/>
      <w:marLeft w:val="0"/>
      <w:marRight w:val="0"/>
      <w:marTop w:val="0"/>
      <w:marBottom w:val="0"/>
      <w:divBdr>
        <w:top w:val="none" w:sz="0" w:space="0" w:color="auto"/>
        <w:left w:val="none" w:sz="0" w:space="0" w:color="auto"/>
        <w:bottom w:val="none" w:sz="0" w:space="0" w:color="auto"/>
        <w:right w:val="none" w:sz="0" w:space="0" w:color="auto"/>
      </w:divBdr>
    </w:div>
    <w:div w:id="1883520377">
      <w:bodyDiv w:val="1"/>
      <w:marLeft w:val="0"/>
      <w:marRight w:val="0"/>
      <w:marTop w:val="0"/>
      <w:marBottom w:val="0"/>
      <w:divBdr>
        <w:top w:val="none" w:sz="0" w:space="0" w:color="auto"/>
        <w:left w:val="none" w:sz="0" w:space="0" w:color="auto"/>
        <w:bottom w:val="none" w:sz="0" w:space="0" w:color="auto"/>
        <w:right w:val="none" w:sz="0" w:space="0" w:color="auto"/>
      </w:divBdr>
    </w:div>
    <w:div w:id="197447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citeseerx.ist.psu.edu/viewdoc/download;jsessionid=A4FA69E2BA23E68108294654C1094F73?doi=10.1.1.114.4288&amp;rep=rep1&amp;type=pdf" TargetMode="External"/><Relationship Id="rId26" Type="http://schemas.openxmlformats.org/officeDocument/2006/relationships/chart" Target="charts/chart6.xm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hyperlink" Target="https://stats.stackexchange.com/questions/118712/why-does-ridge-estimate-become-better-than-ols-by-adding-a-constant-to-the-diago" TargetMode="External"/><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hyperlink" Target="http://statweb.stanford.edu/~tibs/lasso.html" TargetMode="External"/><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4.xm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4.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chart" Target="charts/chart7.xm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chart" Target="charts/chart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chart" Target="charts/chart5.xm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D:\python\CVA_Proxy\Input\20090615CDSComposit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ython\CVA_Proxy\Input\20090615CDSComposit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python\CVA_Proxy\Output\Sector%20Classifica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python\CVA_Proxy\Output\Sector%20Classificati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ython\CVA_Proxy\Input\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ython\CVA_Proxy\Input\resul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python\CVA_Proxy\Input\resul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python\CVA_Proxy\Input\resul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python\CVA_Proxy\Input\resul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China CDS Spread Curve (AA)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Sheet1!$I$1:$S$1</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Sheet1!$I$6019:$S$6019</c:f>
              <c:numCache>
                <c:formatCode>0.00%</c:formatCode>
                <c:ptCount val="11"/>
                <c:pt idx="0">
                  <c:v>1.3775672375E-3</c:v>
                </c:pt>
                <c:pt idx="1">
                  <c:v>2.7321525E-3</c:v>
                </c:pt>
                <c:pt idx="2">
                  <c:v>3.7238153849999999E-3</c:v>
                </c:pt>
                <c:pt idx="3">
                  <c:v>4.8050791666666703E-3</c:v>
                </c:pt>
                <c:pt idx="4">
                  <c:v>6.3912648842857104E-3</c:v>
                </c:pt>
                <c:pt idx="5">
                  <c:v>7.57750309333333E-3</c:v>
                </c:pt>
                <c:pt idx="6">
                  <c:v>7.9118042537499999E-3</c:v>
                </c:pt>
                <c:pt idx="7">
                  <c:v>8.4793076649999997E-3</c:v>
                </c:pt>
                <c:pt idx="8">
                  <c:v>1.0084839222146501E-2</c:v>
                </c:pt>
                <c:pt idx="9">
                  <c:v>1.04319267284555E-2</c:v>
                </c:pt>
                <c:pt idx="10">
                  <c:v>1.16901931513478E-2</c:v>
                </c:pt>
              </c:numCache>
            </c:numRef>
          </c:val>
          <c:smooth val="0"/>
          <c:extLst>
            <c:ext xmlns:c16="http://schemas.microsoft.com/office/drawing/2014/chart" uri="{C3380CC4-5D6E-409C-BE32-E72D297353CC}">
              <c16:uniqueId val="{00000000-2BE2-4AC5-A63C-788E6F70928C}"/>
            </c:ext>
          </c:extLst>
        </c:ser>
        <c:dLbls>
          <c:showLegendKey val="0"/>
          <c:showVal val="0"/>
          <c:showCatName val="0"/>
          <c:showSerName val="0"/>
          <c:showPercent val="0"/>
          <c:showBubbleSize val="0"/>
        </c:dLbls>
        <c:smooth val="0"/>
        <c:axId val="790695183"/>
        <c:axId val="754767055"/>
      </c:lineChart>
      <c:catAx>
        <c:axId val="790695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4767055"/>
        <c:crosses val="autoZero"/>
        <c:auto val="1"/>
        <c:lblAlgn val="ctr"/>
        <c:lblOffset val="100"/>
        <c:noMultiLvlLbl val="0"/>
      </c:catAx>
      <c:valAx>
        <c:axId val="7547670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CDS</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06951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Ukraine CDS Spread Curve (CCC)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Sheet1!$I$1:$S$1</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Sheet1!$I$29086:$S$29086</c:f>
              <c:numCache>
                <c:formatCode>0.00%</c:formatCode>
                <c:ptCount val="11"/>
                <c:pt idx="0">
                  <c:v>0.19546666666666701</c:v>
                </c:pt>
                <c:pt idx="1">
                  <c:v>0.20760000000000001</c:v>
                </c:pt>
                <c:pt idx="2">
                  <c:v>0.20555000000000001</c:v>
                </c:pt>
                <c:pt idx="3">
                  <c:v>0.1988</c:v>
                </c:pt>
                <c:pt idx="4">
                  <c:v>0.19058630566666701</c:v>
                </c:pt>
                <c:pt idx="5">
                  <c:v>0.183</c:v>
                </c:pt>
                <c:pt idx="6">
                  <c:v>0.172633333333333</c:v>
                </c:pt>
                <c:pt idx="7">
                  <c:v>0.16520000000000001</c:v>
                </c:pt>
                <c:pt idx="8">
                  <c:v>0.1648675</c:v>
                </c:pt>
                <c:pt idx="9">
                  <c:v>0.16103842521863401</c:v>
                </c:pt>
              </c:numCache>
            </c:numRef>
          </c:val>
          <c:smooth val="0"/>
          <c:extLst>
            <c:ext xmlns:c16="http://schemas.microsoft.com/office/drawing/2014/chart" uri="{C3380CC4-5D6E-409C-BE32-E72D297353CC}">
              <c16:uniqueId val="{00000000-BD68-436F-AA7D-842BC8D1E824}"/>
            </c:ext>
          </c:extLst>
        </c:ser>
        <c:dLbls>
          <c:showLegendKey val="0"/>
          <c:showVal val="0"/>
          <c:showCatName val="0"/>
          <c:showSerName val="0"/>
          <c:showPercent val="0"/>
          <c:showBubbleSize val="0"/>
        </c:dLbls>
        <c:smooth val="0"/>
        <c:axId val="790695183"/>
        <c:axId val="754767055"/>
      </c:lineChart>
      <c:catAx>
        <c:axId val="790695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4767055"/>
        <c:crosses val="autoZero"/>
        <c:auto val="1"/>
        <c:lblAlgn val="ctr"/>
        <c:lblOffset val="100"/>
        <c:noMultiLvlLbl val="0"/>
      </c:catAx>
      <c:valAx>
        <c:axId val="754767055"/>
        <c:scaling>
          <c:orientation val="minMax"/>
          <c:min val="0.150000000000000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CDS</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069518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Predicted Spreads -- Financials N.America</a:t>
            </a:r>
            <a:endParaRPr lang="en-US"/>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Sheet5!$B$3:$B$4</c:f>
              <c:strCache>
                <c:ptCount val="2"/>
                <c:pt idx="0">
                  <c:v>AA</c:v>
                </c:pt>
                <c:pt idx="1">
                  <c:v>JPM</c:v>
                </c:pt>
              </c:strCache>
            </c:strRef>
          </c:tx>
          <c:spPr>
            <a:ln w="28575" cap="rnd">
              <a:solidFill>
                <a:schemeClr val="accent1"/>
              </a:solidFill>
              <a:round/>
            </a:ln>
            <a:effectLst/>
          </c:spPr>
          <c:marker>
            <c:symbol val="none"/>
          </c:marker>
          <c:cat>
            <c:strRef>
              <c:f>Sheet5!$A$5:$A$15</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Sheet5!$B$5:$B$15</c:f>
              <c:numCache>
                <c:formatCode>0.0000</c:formatCode>
                <c:ptCount val="11"/>
                <c:pt idx="0">
                  <c:v>7.1223851704499998E-3</c:v>
                </c:pt>
                <c:pt idx="1">
                  <c:v>7.9221785727300008E-3</c:v>
                </c:pt>
                <c:pt idx="2">
                  <c:v>8.9308942254899999E-3</c:v>
                </c:pt>
                <c:pt idx="3">
                  <c:v>9.50181413378E-3</c:v>
                </c:pt>
                <c:pt idx="4">
                  <c:v>1.0170518147899999E-2</c:v>
                </c:pt>
                <c:pt idx="5">
                  <c:v>1.0695425126900001E-2</c:v>
                </c:pt>
                <c:pt idx="6">
                  <c:v>1.05515492607E-2</c:v>
                </c:pt>
                <c:pt idx="7">
                  <c:v>1.0553322266E-2</c:v>
                </c:pt>
                <c:pt idx="8">
                  <c:v>1.09864737714E-2</c:v>
                </c:pt>
                <c:pt idx="9">
                  <c:v>1.15723594311E-2</c:v>
                </c:pt>
                <c:pt idx="10">
                  <c:v>1.19751892052E-2</c:v>
                </c:pt>
              </c:numCache>
            </c:numRef>
          </c:val>
          <c:smooth val="0"/>
          <c:extLst>
            <c:ext xmlns:c16="http://schemas.microsoft.com/office/drawing/2014/chart" uri="{C3380CC4-5D6E-409C-BE32-E72D297353CC}">
              <c16:uniqueId val="{00000000-6DA4-4A39-B49C-A390DC381634}"/>
            </c:ext>
          </c:extLst>
        </c:ser>
        <c:ser>
          <c:idx val="1"/>
          <c:order val="1"/>
          <c:tx>
            <c:strRef>
              <c:f>Sheet5!$C$3:$C$4</c:f>
              <c:strCache>
                <c:ptCount val="2"/>
                <c:pt idx="0">
                  <c:v>A</c:v>
                </c:pt>
                <c:pt idx="1">
                  <c:v>USB</c:v>
                </c:pt>
              </c:strCache>
            </c:strRef>
          </c:tx>
          <c:spPr>
            <a:ln w="28575" cap="rnd">
              <a:solidFill>
                <a:schemeClr val="accent2"/>
              </a:solidFill>
              <a:round/>
            </a:ln>
            <a:effectLst/>
          </c:spPr>
          <c:marker>
            <c:symbol val="none"/>
          </c:marker>
          <c:cat>
            <c:strRef>
              <c:f>Sheet5!$A$5:$A$15</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Sheet5!$C$5:$C$15</c:f>
              <c:numCache>
                <c:formatCode>0.0000</c:formatCode>
                <c:ptCount val="11"/>
                <c:pt idx="0">
                  <c:v>1.22436383504E-2</c:v>
                </c:pt>
                <c:pt idx="1">
                  <c:v>1.36200573215E-2</c:v>
                </c:pt>
                <c:pt idx="2">
                  <c:v>1.46519811264E-2</c:v>
                </c:pt>
                <c:pt idx="3">
                  <c:v>1.5292675160199999E-2</c:v>
                </c:pt>
                <c:pt idx="4">
                  <c:v>1.5833870167799999E-2</c:v>
                </c:pt>
                <c:pt idx="5">
                  <c:v>1.6348426243400001E-2</c:v>
                </c:pt>
                <c:pt idx="6">
                  <c:v>1.57583395871E-2</c:v>
                </c:pt>
                <c:pt idx="7">
                  <c:v>1.52073107469E-2</c:v>
                </c:pt>
                <c:pt idx="8">
                  <c:v>1.61058095813E-2</c:v>
                </c:pt>
                <c:pt idx="9">
                  <c:v>1.6656686633699999E-2</c:v>
                </c:pt>
                <c:pt idx="10">
                  <c:v>1.6848534436700001E-2</c:v>
                </c:pt>
              </c:numCache>
            </c:numRef>
          </c:val>
          <c:smooth val="0"/>
          <c:extLst>
            <c:ext xmlns:c16="http://schemas.microsoft.com/office/drawing/2014/chart" uri="{C3380CC4-5D6E-409C-BE32-E72D297353CC}">
              <c16:uniqueId val="{00000001-6DA4-4A39-B49C-A390DC381634}"/>
            </c:ext>
          </c:extLst>
        </c:ser>
        <c:ser>
          <c:idx val="2"/>
          <c:order val="2"/>
          <c:tx>
            <c:strRef>
              <c:f>Sheet5!$D$3:$D$4</c:f>
              <c:strCache>
                <c:ptCount val="2"/>
                <c:pt idx="0">
                  <c:v>BBB</c:v>
                </c:pt>
                <c:pt idx="1">
                  <c:v>C</c:v>
                </c:pt>
              </c:strCache>
            </c:strRef>
          </c:tx>
          <c:spPr>
            <a:ln w="28575" cap="rnd">
              <a:solidFill>
                <a:schemeClr val="accent3"/>
              </a:solidFill>
              <a:round/>
            </a:ln>
            <a:effectLst/>
          </c:spPr>
          <c:marker>
            <c:symbol val="none"/>
          </c:marker>
          <c:cat>
            <c:strRef>
              <c:f>Sheet5!$A$5:$A$15</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Sheet5!$D$5:$D$15</c:f>
              <c:numCache>
                <c:formatCode>0.0000</c:formatCode>
                <c:ptCount val="11"/>
                <c:pt idx="0">
                  <c:v>2.7040803224300001E-2</c:v>
                </c:pt>
                <c:pt idx="1">
                  <c:v>2.9249968243E-2</c:v>
                </c:pt>
                <c:pt idx="2">
                  <c:v>3.0675112296599999E-2</c:v>
                </c:pt>
                <c:pt idx="3">
                  <c:v>3.1225796064399999E-2</c:v>
                </c:pt>
                <c:pt idx="4">
                  <c:v>3.1535849192800003E-2</c:v>
                </c:pt>
                <c:pt idx="5">
                  <c:v>3.2005673483700002E-2</c:v>
                </c:pt>
                <c:pt idx="6">
                  <c:v>3.0271157880799999E-2</c:v>
                </c:pt>
                <c:pt idx="7">
                  <c:v>2.8515546521599999E-2</c:v>
                </c:pt>
                <c:pt idx="8">
                  <c:v>2.8633595368299999E-2</c:v>
                </c:pt>
                <c:pt idx="9">
                  <c:v>2.92306238487E-2</c:v>
                </c:pt>
                <c:pt idx="10">
                  <c:v>2.9062289781700001E-2</c:v>
                </c:pt>
              </c:numCache>
            </c:numRef>
          </c:val>
          <c:smooth val="0"/>
          <c:extLst>
            <c:ext xmlns:c16="http://schemas.microsoft.com/office/drawing/2014/chart" uri="{C3380CC4-5D6E-409C-BE32-E72D297353CC}">
              <c16:uniqueId val="{00000002-6DA4-4A39-B49C-A390DC381634}"/>
            </c:ext>
          </c:extLst>
        </c:ser>
        <c:ser>
          <c:idx val="3"/>
          <c:order val="3"/>
          <c:tx>
            <c:strRef>
              <c:f>Sheet5!$E$3:$E$4</c:f>
              <c:strCache>
                <c:ptCount val="2"/>
                <c:pt idx="0">
                  <c:v>BB</c:v>
                </c:pt>
                <c:pt idx="1">
                  <c:v>JANUS</c:v>
                </c:pt>
              </c:strCache>
            </c:strRef>
          </c:tx>
          <c:spPr>
            <a:ln w="28575" cap="rnd">
              <a:solidFill>
                <a:schemeClr val="accent4"/>
              </a:solidFill>
              <a:round/>
            </a:ln>
            <a:effectLst/>
          </c:spPr>
          <c:marker>
            <c:symbol val="none"/>
          </c:marker>
          <c:cat>
            <c:strRef>
              <c:f>Sheet5!$A$5:$A$15</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Sheet5!$E$5:$E$15</c:f>
              <c:numCache>
                <c:formatCode>0.0000</c:formatCode>
                <c:ptCount val="11"/>
                <c:pt idx="0">
                  <c:v>6.0275984673900003E-2</c:v>
                </c:pt>
                <c:pt idx="1">
                  <c:v>6.3641147179400004E-2</c:v>
                </c:pt>
                <c:pt idx="2">
                  <c:v>6.6023308588900001E-2</c:v>
                </c:pt>
                <c:pt idx="3">
                  <c:v>6.6469475372199993E-2</c:v>
                </c:pt>
                <c:pt idx="4">
                  <c:v>6.5761049431400001E-2</c:v>
                </c:pt>
                <c:pt idx="5">
                  <c:v>6.5017904624899994E-2</c:v>
                </c:pt>
                <c:pt idx="6">
                  <c:v>6.1607003647699998E-2</c:v>
                </c:pt>
                <c:pt idx="7">
                  <c:v>5.7469181729099997E-2</c:v>
                </c:pt>
                <c:pt idx="8">
                  <c:v>5.5210951996300002E-2</c:v>
                </c:pt>
                <c:pt idx="9">
                  <c:v>5.4860804528600003E-2</c:v>
                </c:pt>
                <c:pt idx="10">
                  <c:v>5.2606803586700002E-2</c:v>
                </c:pt>
              </c:numCache>
            </c:numRef>
          </c:val>
          <c:smooth val="0"/>
          <c:extLst>
            <c:ext xmlns:c16="http://schemas.microsoft.com/office/drawing/2014/chart" uri="{C3380CC4-5D6E-409C-BE32-E72D297353CC}">
              <c16:uniqueId val="{00000003-6DA4-4A39-B49C-A390DC381634}"/>
            </c:ext>
          </c:extLst>
        </c:ser>
        <c:ser>
          <c:idx val="4"/>
          <c:order val="4"/>
          <c:tx>
            <c:strRef>
              <c:f>Sheet5!$F$3:$F$4</c:f>
              <c:strCache>
                <c:ptCount val="2"/>
                <c:pt idx="0">
                  <c:v>B</c:v>
                </c:pt>
                <c:pt idx="1">
                  <c:v>AVBDGT</c:v>
                </c:pt>
              </c:strCache>
            </c:strRef>
          </c:tx>
          <c:spPr>
            <a:ln w="28575" cap="rnd">
              <a:solidFill>
                <a:schemeClr val="accent5"/>
              </a:solidFill>
              <a:round/>
            </a:ln>
            <a:effectLst/>
          </c:spPr>
          <c:marker>
            <c:symbol val="none"/>
          </c:marker>
          <c:cat>
            <c:strRef>
              <c:f>Sheet5!$A$5:$A$15</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Sheet5!$F$5:$F$15</c:f>
              <c:numCache>
                <c:formatCode>0.0000</c:formatCode>
                <c:ptCount val="11"/>
                <c:pt idx="0">
                  <c:v>0.131059295805</c:v>
                </c:pt>
                <c:pt idx="1">
                  <c:v>0.13356317470199999</c:v>
                </c:pt>
                <c:pt idx="2">
                  <c:v>0.13441511979199999</c:v>
                </c:pt>
                <c:pt idx="3">
                  <c:v>0.12967841063900001</c:v>
                </c:pt>
                <c:pt idx="4">
                  <c:v>0.126555424202</c:v>
                </c:pt>
                <c:pt idx="5">
                  <c:v>0.123213813221</c:v>
                </c:pt>
                <c:pt idx="6">
                  <c:v>0.112786215755</c:v>
                </c:pt>
                <c:pt idx="7">
                  <c:v>0.103888857138</c:v>
                </c:pt>
                <c:pt idx="8">
                  <c:v>0.100580864046</c:v>
                </c:pt>
                <c:pt idx="9">
                  <c:v>9.8195613339200002E-2</c:v>
                </c:pt>
                <c:pt idx="10">
                  <c:v>9.2918841326700002E-2</c:v>
                </c:pt>
              </c:numCache>
            </c:numRef>
          </c:val>
          <c:smooth val="0"/>
          <c:extLst>
            <c:ext xmlns:c16="http://schemas.microsoft.com/office/drawing/2014/chart" uri="{C3380CC4-5D6E-409C-BE32-E72D297353CC}">
              <c16:uniqueId val="{00000004-6DA4-4A39-B49C-A390DC381634}"/>
            </c:ext>
          </c:extLst>
        </c:ser>
        <c:ser>
          <c:idx val="5"/>
          <c:order val="5"/>
          <c:tx>
            <c:strRef>
              <c:f>Sheet5!$G$3:$G$4</c:f>
              <c:strCache>
                <c:ptCount val="2"/>
                <c:pt idx="0">
                  <c:v>CCC</c:v>
                </c:pt>
                <c:pt idx="1">
                  <c:v>SREGL</c:v>
                </c:pt>
              </c:strCache>
            </c:strRef>
          </c:tx>
          <c:spPr>
            <a:ln w="28575" cap="rnd">
              <a:solidFill>
                <a:schemeClr val="accent6"/>
              </a:solidFill>
              <a:round/>
            </a:ln>
            <a:effectLst/>
          </c:spPr>
          <c:marker>
            <c:symbol val="none"/>
          </c:marker>
          <c:cat>
            <c:strRef>
              <c:f>Sheet5!$A$5:$A$15</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Sheet5!$G$5:$G$15</c:f>
              <c:numCache>
                <c:formatCode>0.0000</c:formatCode>
                <c:ptCount val="11"/>
                <c:pt idx="0">
                  <c:v>0.28604201564999998</c:v>
                </c:pt>
                <c:pt idx="1">
                  <c:v>0.29418818877399999</c:v>
                </c:pt>
                <c:pt idx="2">
                  <c:v>0.29264123732399999</c:v>
                </c:pt>
                <c:pt idx="3">
                  <c:v>0.276829517744</c:v>
                </c:pt>
                <c:pt idx="4">
                  <c:v>0.26236718093299999</c:v>
                </c:pt>
                <c:pt idx="5">
                  <c:v>0.249676451632</c:v>
                </c:pt>
                <c:pt idx="6">
                  <c:v>0.22714503822099999</c:v>
                </c:pt>
                <c:pt idx="7">
                  <c:v>0.20397633003400001</c:v>
                </c:pt>
                <c:pt idx="8">
                  <c:v>0.18579655189899999</c:v>
                </c:pt>
                <c:pt idx="9">
                  <c:v>0.17874961225700001</c:v>
                </c:pt>
                <c:pt idx="10">
                  <c:v>0.16707084624499999</c:v>
                </c:pt>
              </c:numCache>
            </c:numRef>
          </c:val>
          <c:smooth val="0"/>
          <c:extLst>
            <c:ext xmlns:c16="http://schemas.microsoft.com/office/drawing/2014/chart" uri="{C3380CC4-5D6E-409C-BE32-E72D297353CC}">
              <c16:uniqueId val="{00000005-6DA4-4A39-B49C-A390DC381634}"/>
            </c:ext>
          </c:extLst>
        </c:ser>
        <c:dLbls>
          <c:showLegendKey val="0"/>
          <c:showVal val="0"/>
          <c:showCatName val="0"/>
          <c:showSerName val="0"/>
          <c:showPercent val="0"/>
          <c:showBubbleSize val="0"/>
        </c:dLbls>
        <c:smooth val="0"/>
        <c:axId val="1895891056"/>
        <c:axId val="2143690048"/>
      </c:lineChart>
      <c:catAx>
        <c:axId val="1895891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Tenors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3690048"/>
        <c:crosses val="autoZero"/>
        <c:auto val="1"/>
        <c:lblAlgn val="ctr"/>
        <c:lblOffset val="100"/>
        <c:noMultiLvlLbl val="0"/>
      </c:catAx>
      <c:valAx>
        <c:axId val="2143690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CDS</a:t>
                </a:r>
                <a:r>
                  <a:rPr lang="en-US" baseline="0"/>
                  <a:t> Spreads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5891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 Predicted Spreads ---</a:t>
            </a:r>
            <a:r>
              <a:rPr lang="en-US" baseline="0"/>
              <a:t>  </a:t>
            </a:r>
            <a:r>
              <a:rPr lang="en-US"/>
              <a:t>Govt.</a:t>
            </a:r>
            <a:r>
              <a:rPr lang="en-US" baseline="0"/>
              <a:t> Middle East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Sheet5!$B$18:$B$19</c:f>
              <c:strCache>
                <c:ptCount val="2"/>
                <c:pt idx="0">
                  <c:v>AA</c:v>
                </c:pt>
              </c:strCache>
            </c:strRef>
          </c:tx>
          <c:spPr>
            <a:ln w="28575" cap="rnd">
              <a:solidFill>
                <a:schemeClr val="accent1"/>
              </a:solidFill>
              <a:round/>
            </a:ln>
            <a:effectLst/>
          </c:spPr>
          <c:marker>
            <c:symbol val="none"/>
          </c:marker>
          <c:cat>
            <c:strRef>
              <c:f>Sheet5!$A$20:$A$30</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Sheet5!$B$20:$B$30</c:f>
              <c:numCache>
                <c:formatCode>General</c:formatCode>
                <c:ptCount val="11"/>
              </c:numCache>
            </c:numRef>
          </c:val>
          <c:smooth val="0"/>
          <c:extLst>
            <c:ext xmlns:c16="http://schemas.microsoft.com/office/drawing/2014/chart" uri="{C3380CC4-5D6E-409C-BE32-E72D297353CC}">
              <c16:uniqueId val="{00000000-A86E-4B43-97CE-CC123E297CD8}"/>
            </c:ext>
          </c:extLst>
        </c:ser>
        <c:ser>
          <c:idx val="1"/>
          <c:order val="1"/>
          <c:tx>
            <c:strRef>
              <c:f>Sheet5!$C$18:$C$19</c:f>
              <c:strCache>
                <c:ptCount val="2"/>
                <c:pt idx="0">
                  <c:v>A</c:v>
                </c:pt>
                <c:pt idx="1">
                  <c:v>ISRAEL</c:v>
                </c:pt>
              </c:strCache>
            </c:strRef>
          </c:tx>
          <c:spPr>
            <a:ln w="28575" cap="rnd">
              <a:solidFill>
                <a:schemeClr val="accent2"/>
              </a:solidFill>
              <a:round/>
            </a:ln>
            <a:effectLst/>
          </c:spPr>
          <c:marker>
            <c:symbol val="none"/>
          </c:marker>
          <c:cat>
            <c:strRef>
              <c:f>Sheet5!$A$20:$A$30</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Sheet5!$C$20:$C$30</c:f>
              <c:numCache>
                <c:formatCode>0.0000</c:formatCode>
                <c:ptCount val="11"/>
                <c:pt idx="0">
                  <c:v>7.5514764235900004E-3</c:v>
                </c:pt>
                <c:pt idx="1">
                  <c:v>9.7450328607800001E-3</c:v>
                </c:pt>
                <c:pt idx="2">
                  <c:v>1.0897878668899999E-2</c:v>
                </c:pt>
                <c:pt idx="3">
                  <c:v>1.1886258221299999E-2</c:v>
                </c:pt>
                <c:pt idx="4">
                  <c:v>1.2837898546100001E-2</c:v>
                </c:pt>
                <c:pt idx="5">
                  <c:v>1.37570008577E-2</c:v>
                </c:pt>
                <c:pt idx="6">
                  <c:v>1.4339118161199999E-2</c:v>
                </c:pt>
                <c:pt idx="7">
                  <c:v>1.4893323505800001E-2</c:v>
                </c:pt>
                <c:pt idx="8">
                  <c:v>1.60470354052E-2</c:v>
                </c:pt>
                <c:pt idx="9">
                  <c:v>1.65730035948E-2</c:v>
                </c:pt>
                <c:pt idx="10">
                  <c:v>1.6717766548300001E-2</c:v>
                </c:pt>
              </c:numCache>
            </c:numRef>
          </c:val>
          <c:smooth val="0"/>
          <c:extLst>
            <c:ext xmlns:c16="http://schemas.microsoft.com/office/drawing/2014/chart" uri="{C3380CC4-5D6E-409C-BE32-E72D297353CC}">
              <c16:uniqueId val="{00000001-A86E-4B43-97CE-CC123E297CD8}"/>
            </c:ext>
          </c:extLst>
        </c:ser>
        <c:ser>
          <c:idx val="2"/>
          <c:order val="2"/>
          <c:tx>
            <c:strRef>
              <c:f>Sheet5!$D$18:$D$19</c:f>
              <c:strCache>
                <c:ptCount val="2"/>
                <c:pt idx="0">
                  <c:v>BBB</c:v>
                </c:pt>
                <c:pt idx="1">
                  <c:v>TAQA</c:v>
                </c:pt>
              </c:strCache>
            </c:strRef>
          </c:tx>
          <c:spPr>
            <a:ln w="28575" cap="rnd">
              <a:solidFill>
                <a:schemeClr val="accent3"/>
              </a:solidFill>
              <a:round/>
            </a:ln>
            <a:effectLst/>
          </c:spPr>
          <c:marker>
            <c:symbol val="none"/>
          </c:marker>
          <c:cat>
            <c:strRef>
              <c:f>Sheet5!$A$20:$A$30</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Sheet5!$D$20:$D$30</c:f>
              <c:numCache>
                <c:formatCode>0.0000</c:formatCode>
                <c:ptCount val="11"/>
                <c:pt idx="0">
                  <c:v>1.66778846434E-2</c:v>
                </c:pt>
                <c:pt idx="1">
                  <c:v>2.0928098537099999E-2</c:v>
                </c:pt>
                <c:pt idx="2">
                  <c:v>2.2815593951399999E-2</c:v>
                </c:pt>
                <c:pt idx="3">
                  <c:v>2.4270304005E-2</c:v>
                </c:pt>
                <c:pt idx="4">
                  <c:v>2.55688614478E-2</c:v>
                </c:pt>
                <c:pt idx="5">
                  <c:v>2.69323830325E-2</c:v>
                </c:pt>
                <c:pt idx="6">
                  <c:v>2.7544888681399999E-2</c:v>
                </c:pt>
                <c:pt idx="7">
                  <c:v>2.7926782477199999E-2</c:v>
                </c:pt>
                <c:pt idx="8">
                  <c:v>2.8529104130799999E-2</c:v>
                </c:pt>
                <c:pt idx="9">
                  <c:v>2.9083769466000001E-2</c:v>
                </c:pt>
                <c:pt idx="10">
                  <c:v>2.88367262895E-2</c:v>
                </c:pt>
              </c:numCache>
            </c:numRef>
          </c:val>
          <c:smooth val="0"/>
          <c:extLst>
            <c:ext xmlns:c16="http://schemas.microsoft.com/office/drawing/2014/chart" uri="{C3380CC4-5D6E-409C-BE32-E72D297353CC}">
              <c16:uniqueId val="{00000002-A86E-4B43-97CE-CC123E297CD8}"/>
            </c:ext>
          </c:extLst>
        </c:ser>
        <c:ser>
          <c:idx val="3"/>
          <c:order val="3"/>
          <c:tx>
            <c:strRef>
              <c:f>Sheet5!$E$18:$E$19</c:f>
              <c:strCache>
                <c:ptCount val="2"/>
                <c:pt idx="0">
                  <c:v>BB</c:v>
                </c:pt>
                <c:pt idx="1">
                  <c:v>LEBAN</c:v>
                </c:pt>
              </c:strCache>
            </c:strRef>
          </c:tx>
          <c:spPr>
            <a:ln w="28575" cap="rnd">
              <a:solidFill>
                <a:schemeClr val="accent4"/>
              </a:solidFill>
              <a:round/>
            </a:ln>
            <a:effectLst/>
          </c:spPr>
          <c:marker>
            <c:symbol val="none"/>
          </c:marker>
          <c:cat>
            <c:strRef>
              <c:f>Sheet5!$A$20:$A$30</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Sheet5!$E$20:$E$30</c:f>
              <c:numCache>
                <c:formatCode>0.0000</c:formatCode>
                <c:ptCount val="11"/>
                <c:pt idx="0">
                  <c:v>3.7176259551900001E-2</c:v>
                </c:pt>
                <c:pt idx="1">
                  <c:v>4.55346887256E-2</c:v>
                </c:pt>
                <c:pt idx="2">
                  <c:v>4.9106943294300001E-2</c:v>
                </c:pt>
                <c:pt idx="3">
                  <c:v>5.1663514711099999E-2</c:v>
                </c:pt>
                <c:pt idx="4">
                  <c:v>5.3318214178799998E-2</c:v>
                </c:pt>
                <c:pt idx="5">
                  <c:v>5.47117720306E-2</c:v>
                </c:pt>
                <c:pt idx="6">
                  <c:v>5.6058577744300002E-2</c:v>
                </c:pt>
                <c:pt idx="7">
                  <c:v>5.6282608368499999E-2</c:v>
                </c:pt>
                <c:pt idx="8">
                  <c:v>5.5009473256800001E-2</c:v>
                </c:pt>
                <c:pt idx="9">
                  <c:v>5.4585184356200002E-2</c:v>
                </c:pt>
                <c:pt idx="10">
                  <c:v>5.2198502161700001E-2</c:v>
                </c:pt>
              </c:numCache>
            </c:numRef>
          </c:val>
          <c:smooth val="0"/>
          <c:extLst>
            <c:ext xmlns:c16="http://schemas.microsoft.com/office/drawing/2014/chart" uri="{C3380CC4-5D6E-409C-BE32-E72D297353CC}">
              <c16:uniqueId val="{00000003-A86E-4B43-97CE-CC123E297CD8}"/>
            </c:ext>
          </c:extLst>
        </c:ser>
        <c:ser>
          <c:idx val="4"/>
          <c:order val="4"/>
          <c:tx>
            <c:strRef>
              <c:f>Sheet5!$F$18:$F$19</c:f>
              <c:strCache>
                <c:ptCount val="2"/>
                <c:pt idx="0">
                  <c:v>B</c:v>
                </c:pt>
                <c:pt idx="1">
                  <c:v>IRAQ</c:v>
                </c:pt>
              </c:strCache>
            </c:strRef>
          </c:tx>
          <c:spPr>
            <a:ln w="28575" cap="rnd">
              <a:solidFill>
                <a:schemeClr val="accent5"/>
              </a:solidFill>
              <a:round/>
            </a:ln>
            <a:effectLst/>
          </c:spPr>
          <c:marker>
            <c:symbol val="none"/>
          </c:marker>
          <c:cat>
            <c:strRef>
              <c:f>Sheet5!$A$20:$A$30</c:f>
              <c:strCache>
                <c:ptCount val="11"/>
                <c:pt idx="0">
                  <c:v>Spread6m</c:v>
                </c:pt>
                <c:pt idx="1">
                  <c:v>Spread1y</c:v>
                </c:pt>
                <c:pt idx="2">
                  <c:v>Spread2y</c:v>
                </c:pt>
                <c:pt idx="3">
                  <c:v>Spread3y</c:v>
                </c:pt>
                <c:pt idx="4">
                  <c:v>Spread4y</c:v>
                </c:pt>
                <c:pt idx="5">
                  <c:v>Spread5y</c:v>
                </c:pt>
                <c:pt idx="6">
                  <c:v>Spread7y</c:v>
                </c:pt>
                <c:pt idx="7">
                  <c:v>Spread10y</c:v>
                </c:pt>
                <c:pt idx="8">
                  <c:v>Spread15y</c:v>
                </c:pt>
                <c:pt idx="9">
                  <c:v>Spread20y</c:v>
                </c:pt>
                <c:pt idx="10">
                  <c:v>Spread30y</c:v>
                </c:pt>
              </c:strCache>
            </c:strRef>
          </c:cat>
          <c:val>
            <c:numRef>
              <c:f>Sheet5!$F$20:$F$30</c:f>
              <c:numCache>
                <c:formatCode>0.0000</c:formatCode>
                <c:ptCount val="11"/>
                <c:pt idx="0">
                  <c:v>8.0833095036199995E-2</c:v>
                </c:pt>
                <c:pt idx="1">
                  <c:v>9.5563292850799994E-2</c:v>
                </c:pt>
                <c:pt idx="2">
                  <c:v>9.99755360132E-2</c:v>
                </c:pt>
                <c:pt idx="3">
                  <c:v>0.100792768985</c:v>
                </c:pt>
                <c:pt idx="4">
                  <c:v>0.10260951233899999</c:v>
                </c:pt>
                <c:pt idx="5">
                  <c:v>0.103682917788</c:v>
                </c:pt>
                <c:pt idx="6">
                  <c:v>0.10262850763799999</c:v>
                </c:pt>
                <c:pt idx="7">
                  <c:v>0.101743850951</c:v>
                </c:pt>
                <c:pt idx="8">
                  <c:v>0.100213819013</c:v>
                </c:pt>
                <c:pt idx="9">
                  <c:v>9.7702279489700006E-2</c:v>
                </c:pt>
                <c:pt idx="10">
                  <c:v>9.2197662833900004E-2</c:v>
                </c:pt>
              </c:numCache>
            </c:numRef>
          </c:val>
          <c:smooth val="0"/>
          <c:extLst>
            <c:ext xmlns:c16="http://schemas.microsoft.com/office/drawing/2014/chart" uri="{C3380CC4-5D6E-409C-BE32-E72D297353CC}">
              <c16:uniqueId val="{00000004-A86E-4B43-97CE-CC123E297CD8}"/>
            </c:ext>
          </c:extLst>
        </c:ser>
        <c:dLbls>
          <c:showLegendKey val="0"/>
          <c:showVal val="0"/>
          <c:showCatName val="0"/>
          <c:showSerName val="0"/>
          <c:showPercent val="0"/>
          <c:showBubbleSize val="0"/>
        </c:dLbls>
        <c:smooth val="0"/>
        <c:axId val="2138194448"/>
        <c:axId val="1674541104"/>
      </c:lineChart>
      <c:catAx>
        <c:axId val="2138194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Tenors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4541104"/>
        <c:crosses val="autoZero"/>
        <c:auto val="1"/>
        <c:lblAlgn val="ctr"/>
        <c:lblOffset val="100"/>
        <c:noMultiLvlLbl val="0"/>
      </c:catAx>
      <c:valAx>
        <c:axId val="1674541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CDS Spreads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194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Bootstrapped Hazard Rates -</a:t>
            </a:r>
            <a:r>
              <a:rPr lang="en-US" baseline="0"/>
              <a:t> VENZ</a:t>
            </a:r>
            <a:br>
              <a:rPr lang="en-US" baseline="0"/>
            </a:br>
            <a:r>
              <a:rPr lang="en-US" baseline="0"/>
              <a:t>Method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Approach 1(A)</c:v>
          </c:tx>
          <c:spPr>
            <a:ln w="28575" cap="rnd">
              <a:solidFill>
                <a:schemeClr val="accent1"/>
              </a:solidFill>
              <a:round/>
            </a:ln>
            <a:effectLst/>
          </c:spPr>
          <c:marker>
            <c:symbol val="none"/>
          </c:marker>
          <c:cat>
            <c:strRef>
              <c:f>Government!$A$50:$A$60</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Government!$FP$50:$FP$60</c:f>
              <c:numCache>
                <c:formatCode>General</c:formatCode>
                <c:ptCount val="11"/>
                <c:pt idx="0">
                  <c:v>0.2348305393494492</c:v>
                </c:pt>
                <c:pt idx="1">
                  <c:v>0.40081475261830679</c:v>
                </c:pt>
                <c:pt idx="2">
                  <c:v>0.41835580894022478</c:v>
                </c:pt>
                <c:pt idx="3">
                  <c:v>0.33669715214275092</c:v>
                </c:pt>
                <c:pt idx="4">
                  <c:v>0.37840070508361762</c:v>
                </c:pt>
                <c:pt idx="5">
                  <c:v>0.3457497191776544</c:v>
                </c:pt>
                <c:pt idx="6">
                  <c:v>0.23126736076411361</c:v>
                </c:pt>
                <c:pt idx="7">
                  <c:v>0.2488922492676843</c:v>
                </c:pt>
                <c:pt idx="8">
                  <c:v>0.2009637875586037</c:v>
                </c:pt>
                <c:pt idx="9">
                  <c:v>-0.19323301411122251</c:v>
                </c:pt>
                <c:pt idx="10">
                  <c:v>8.2492701735769822E-2</c:v>
                </c:pt>
              </c:numCache>
            </c:numRef>
          </c:val>
          <c:smooth val="0"/>
          <c:extLst>
            <c:ext xmlns:c16="http://schemas.microsoft.com/office/drawing/2014/chart" uri="{C3380CC4-5D6E-409C-BE32-E72D297353CC}">
              <c16:uniqueId val="{00000000-EE18-427C-9DC1-9368D5A8D5A2}"/>
            </c:ext>
          </c:extLst>
        </c:ser>
        <c:ser>
          <c:idx val="1"/>
          <c:order val="1"/>
          <c:tx>
            <c:v>Approach 1(B)</c:v>
          </c:tx>
          <c:spPr>
            <a:ln w="28575" cap="rnd">
              <a:solidFill>
                <a:schemeClr val="accent2"/>
              </a:solidFill>
              <a:round/>
            </a:ln>
            <a:effectLst/>
          </c:spPr>
          <c:marker>
            <c:symbol val="none"/>
          </c:marker>
          <c:cat>
            <c:strRef>
              <c:f>Government!$A$50:$A$60</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Government!$FP$64:$FP$74</c:f>
              <c:numCache>
                <c:formatCode>General</c:formatCode>
                <c:ptCount val="11"/>
                <c:pt idx="0">
                  <c:v>0.3911774175594343</c:v>
                </c:pt>
                <c:pt idx="1">
                  <c:v>0.3791906181102952</c:v>
                </c:pt>
                <c:pt idx="2">
                  <c:v>0.3559643463834411</c:v>
                </c:pt>
                <c:pt idx="3">
                  <c:v>0.33369588440387871</c:v>
                </c:pt>
                <c:pt idx="4">
                  <c:v>0.31234088592771592</c:v>
                </c:pt>
                <c:pt idx="5">
                  <c:v>0.29185719077079758</c:v>
                </c:pt>
                <c:pt idx="6">
                  <c:v>0.25334533350247851</c:v>
                </c:pt>
                <c:pt idx="7">
                  <c:v>0.20117204697395499</c:v>
                </c:pt>
                <c:pt idx="8">
                  <c:v>0.1270220447115675</c:v>
                </c:pt>
                <c:pt idx="9">
                  <c:v>6.6020850647478493E-2</c:v>
                </c:pt>
                <c:pt idx="10">
                  <c:v>-2.6554855991039759E-2</c:v>
                </c:pt>
              </c:numCache>
            </c:numRef>
          </c:val>
          <c:smooth val="0"/>
          <c:extLst>
            <c:ext xmlns:c16="http://schemas.microsoft.com/office/drawing/2014/chart" uri="{C3380CC4-5D6E-409C-BE32-E72D297353CC}">
              <c16:uniqueId val="{00000001-EE18-427C-9DC1-9368D5A8D5A2}"/>
            </c:ext>
          </c:extLst>
        </c:ser>
        <c:ser>
          <c:idx val="2"/>
          <c:order val="2"/>
          <c:tx>
            <c:v>Approach 1(C)</c:v>
          </c:tx>
          <c:spPr>
            <a:ln w="28575" cap="rnd">
              <a:solidFill>
                <a:schemeClr val="accent3"/>
              </a:solidFill>
              <a:round/>
            </a:ln>
            <a:effectLst/>
          </c:spPr>
          <c:marker>
            <c:symbol val="none"/>
          </c:marker>
          <c:cat>
            <c:strRef>
              <c:f>Government!$A$50:$A$60</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Government!$FP$79:$FP$89</c:f>
              <c:numCache>
                <c:formatCode>General</c:formatCode>
                <c:ptCount val="11"/>
                <c:pt idx="0">
                  <c:v>0.29246993432522089</c:v>
                </c:pt>
                <c:pt idx="1">
                  <c:v>0.30646127442337939</c:v>
                </c:pt>
                <c:pt idx="2">
                  <c:v>0.32273523829113532</c:v>
                </c:pt>
                <c:pt idx="3">
                  <c:v>0.34517796613139068</c:v>
                </c:pt>
                <c:pt idx="4">
                  <c:v>0.36884344118314871</c:v>
                </c:pt>
                <c:pt idx="5">
                  <c:v>0.39435453502158269</c:v>
                </c:pt>
                <c:pt idx="6">
                  <c:v>0.43585240406693848</c:v>
                </c:pt>
                <c:pt idx="7">
                  <c:v>0.51105352433093854</c:v>
                </c:pt>
                <c:pt idx="8">
                  <c:v>0.12576641004813549</c:v>
                </c:pt>
                <c:pt idx="9">
                  <c:v>-0.30716876068675258</c:v>
                </c:pt>
                <c:pt idx="10">
                  <c:v>-9.5430122357822958E-2</c:v>
                </c:pt>
              </c:numCache>
            </c:numRef>
          </c:val>
          <c:smooth val="0"/>
          <c:extLst>
            <c:ext xmlns:c16="http://schemas.microsoft.com/office/drawing/2014/chart" uri="{C3380CC4-5D6E-409C-BE32-E72D297353CC}">
              <c16:uniqueId val="{00000002-EE18-427C-9DC1-9368D5A8D5A2}"/>
            </c:ext>
          </c:extLst>
        </c:ser>
        <c:dLbls>
          <c:showLegendKey val="0"/>
          <c:showVal val="0"/>
          <c:showCatName val="0"/>
          <c:showSerName val="0"/>
          <c:showPercent val="0"/>
          <c:showBubbleSize val="0"/>
        </c:dLbls>
        <c:smooth val="0"/>
        <c:axId val="604044287"/>
        <c:axId val="847182463"/>
      </c:lineChart>
      <c:catAx>
        <c:axId val="6040442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Tenors</a:t>
                </a:r>
              </a:p>
            </c:rich>
          </c:tx>
          <c:layout>
            <c:manualLayout>
              <c:xMode val="edge"/>
              <c:yMode val="edge"/>
              <c:x val="0.45948490813648296"/>
              <c:y val="0.7912955672207641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7182463"/>
        <c:crosses val="autoZero"/>
        <c:auto val="1"/>
        <c:lblAlgn val="ctr"/>
        <c:lblOffset val="100"/>
        <c:noMultiLvlLbl val="0"/>
      </c:catAx>
      <c:valAx>
        <c:axId val="847182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Hazard</a:t>
                </a:r>
                <a:r>
                  <a:rPr lang="en-US" baseline="0"/>
                  <a:t> Rates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0442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Bootstrapped Hazard Rates -</a:t>
            </a:r>
            <a:r>
              <a:rPr lang="en-US" baseline="0"/>
              <a:t> UKRAIN</a:t>
            </a:r>
            <a:br>
              <a:rPr lang="en-US" baseline="0"/>
            </a:br>
            <a:r>
              <a:rPr lang="en-US" baseline="0"/>
              <a:t>Method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Approach 1(A)</c:v>
          </c:tx>
          <c:spPr>
            <a:ln w="28575" cap="rnd">
              <a:solidFill>
                <a:schemeClr val="accent1"/>
              </a:solidFill>
              <a:round/>
            </a:ln>
            <a:effectLst/>
          </c:spPr>
          <c:marker>
            <c:symbol val="none"/>
          </c:marker>
          <c:cat>
            <c:strRef>
              <c:f>Government!$A$50:$A$60</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Government!$FL$50:$FL$60</c:f>
              <c:numCache>
                <c:formatCode>General</c:formatCode>
                <c:ptCount val="11"/>
                <c:pt idx="0">
                  <c:v>0.2862879646204049</c:v>
                </c:pt>
                <c:pt idx="1">
                  <c:v>0.31863090153753609</c:v>
                </c:pt>
                <c:pt idx="2">
                  <c:v>0.3160236975985507</c:v>
                </c:pt>
                <c:pt idx="3">
                  <c:v>0.28729025806298242</c:v>
                </c:pt>
                <c:pt idx="4">
                  <c:v>0.22081458140617499</c:v>
                </c:pt>
                <c:pt idx="5">
                  <c:v>0.206538983163191</c:v>
                </c:pt>
                <c:pt idx="6">
                  <c:v>0.1909942045606704</c:v>
                </c:pt>
                <c:pt idx="7">
                  <c:v>0.1098641094226354</c:v>
                </c:pt>
                <c:pt idx="8">
                  <c:v>7.0559260128135015E-2</c:v>
                </c:pt>
                <c:pt idx="9">
                  <c:v>6.7362692200840943E-2</c:v>
                </c:pt>
                <c:pt idx="10">
                  <c:v>6.6953420696730451E-2</c:v>
                </c:pt>
              </c:numCache>
            </c:numRef>
          </c:val>
          <c:smooth val="0"/>
          <c:extLst>
            <c:ext xmlns:c16="http://schemas.microsoft.com/office/drawing/2014/chart" uri="{C3380CC4-5D6E-409C-BE32-E72D297353CC}">
              <c16:uniqueId val="{00000000-FC14-4AC9-BE67-44E06B64B26B}"/>
            </c:ext>
          </c:extLst>
        </c:ser>
        <c:ser>
          <c:idx val="1"/>
          <c:order val="1"/>
          <c:tx>
            <c:v>Approach 1(B)</c:v>
          </c:tx>
          <c:spPr>
            <a:ln w="28575" cap="rnd">
              <a:solidFill>
                <a:schemeClr val="accent2"/>
              </a:solidFill>
              <a:round/>
            </a:ln>
            <a:effectLst/>
          </c:spPr>
          <c:marker>
            <c:symbol val="none"/>
          </c:marker>
          <c:cat>
            <c:strRef>
              <c:f>Government!$A$50:$A$60</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Government!$FL$64:$FL$74</c:f>
              <c:numCache>
                <c:formatCode>General</c:formatCode>
                <c:ptCount val="11"/>
                <c:pt idx="0">
                  <c:v>0.32950542986677062</c:v>
                </c:pt>
                <c:pt idx="1">
                  <c:v>0.31382973802126191</c:v>
                </c:pt>
                <c:pt idx="2">
                  <c:v>0.28452157103937492</c:v>
                </c:pt>
                <c:pt idx="3">
                  <c:v>0.25778189918049571</c:v>
                </c:pt>
                <c:pt idx="4">
                  <c:v>0.2334342460294658</c:v>
                </c:pt>
                <c:pt idx="5">
                  <c:v>0.2113134382849898</c:v>
                </c:pt>
                <c:pt idx="6">
                  <c:v>0.17314401029972179</c:v>
                </c:pt>
                <c:pt idx="7">
                  <c:v>0.12903725415344991</c:v>
                </c:pt>
                <c:pt idx="8">
                  <c:v>8.3039884698513533E-2</c:v>
                </c:pt>
                <c:pt idx="9">
                  <c:v>6.1870956661179588E-2</c:v>
                </c:pt>
                <c:pt idx="10">
                  <c:v>6.3841645764773192E-2</c:v>
                </c:pt>
              </c:numCache>
            </c:numRef>
          </c:val>
          <c:smooth val="0"/>
          <c:extLst>
            <c:ext xmlns:c16="http://schemas.microsoft.com/office/drawing/2014/chart" uri="{C3380CC4-5D6E-409C-BE32-E72D297353CC}">
              <c16:uniqueId val="{00000001-FC14-4AC9-BE67-44E06B64B26B}"/>
            </c:ext>
          </c:extLst>
        </c:ser>
        <c:ser>
          <c:idx val="2"/>
          <c:order val="2"/>
          <c:tx>
            <c:v>Approach 1(C)</c:v>
          </c:tx>
          <c:spPr>
            <a:ln w="28575" cap="rnd">
              <a:solidFill>
                <a:schemeClr val="accent3"/>
              </a:solidFill>
              <a:round/>
            </a:ln>
            <a:effectLst/>
          </c:spPr>
          <c:marker>
            <c:symbol val="none"/>
          </c:marker>
          <c:cat>
            <c:strRef>
              <c:f>Government!$A$50:$A$60</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Government!$FL$79:$FL$89</c:f>
              <c:numCache>
                <c:formatCode>General</c:formatCode>
                <c:ptCount val="11"/>
                <c:pt idx="0">
                  <c:v>0.30414266202540352</c:v>
                </c:pt>
                <c:pt idx="1">
                  <c:v>0.29552356276994118</c:v>
                </c:pt>
                <c:pt idx="2">
                  <c:v>0.28475876595824101</c:v>
                </c:pt>
                <c:pt idx="3">
                  <c:v>0.26879509809146529</c:v>
                </c:pt>
                <c:pt idx="4">
                  <c:v>0.25107570484171471</c:v>
                </c:pt>
                <c:pt idx="5">
                  <c:v>0.231758401179183</c:v>
                </c:pt>
                <c:pt idx="6">
                  <c:v>0.2014848222631527</c:v>
                </c:pt>
                <c:pt idx="7">
                  <c:v>0.1473328666934749</c:v>
                </c:pt>
                <c:pt idx="8">
                  <c:v>7.525063082544077E-2</c:v>
                </c:pt>
                <c:pt idx="9">
                  <c:v>2.1931060333948971E-2</c:v>
                </c:pt>
                <c:pt idx="10">
                  <c:v>8.6750732626270574E-3</c:v>
                </c:pt>
              </c:numCache>
            </c:numRef>
          </c:val>
          <c:smooth val="0"/>
          <c:extLst>
            <c:ext xmlns:c16="http://schemas.microsoft.com/office/drawing/2014/chart" uri="{C3380CC4-5D6E-409C-BE32-E72D297353CC}">
              <c16:uniqueId val="{00000002-FC14-4AC9-BE67-44E06B64B26B}"/>
            </c:ext>
          </c:extLst>
        </c:ser>
        <c:dLbls>
          <c:showLegendKey val="0"/>
          <c:showVal val="0"/>
          <c:showCatName val="0"/>
          <c:showSerName val="0"/>
          <c:showPercent val="0"/>
          <c:showBubbleSize val="0"/>
        </c:dLbls>
        <c:smooth val="0"/>
        <c:axId val="604044287"/>
        <c:axId val="847182463"/>
      </c:lineChart>
      <c:catAx>
        <c:axId val="6040442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Tenors</a:t>
                </a:r>
              </a:p>
            </c:rich>
          </c:tx>
          <c:layout>
            <c:manualLayout>
              <c:xMode val="edge"/>
              <c:yMode val="edge"/>
              <c:x val="0.45948490813648296"/>
              <c:y val="0.7912955672207641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7182463"/>
        <c:crosses val="autoZero"/>
        <c:auto val="1"/>
        <c:lblAlgn val="ctr"/>
        <c:lblOffset val="100"/>
        <c:noMultiLvlLbl val="0"/>
      </c:catAx>
      <c:valAx>
        <c:axId val="847182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Hazard</a:t>
                </a:r>
                <a:r>
                  <a:rPr lang="en-US" baseline="0"/>
                  <a:t> Rates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0442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Bootstrapped</a:t>
            </a:r>
            <a:r>
              <a:rPr lang="en-US" baseline="0"/>
              <a:t> Hazard Rates - FDOT</a:t>
            </a:r>
            <a:br>
              <a:rPr lang="en-US" baseline="0"/>
            </a:br>
            <a:r>
              <a:rPr lang="en-US" baseline="0"/>
              <a:t>Method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Approach 1(A)</c:v>
          </c:tx>
          <c:spPr>
            <a:ln w="28575" cap="rnd">
              <a:solidFill>
                <a:schemeClr val="accent1"/>
              </a:solidFill>
              <a:round/>
            </a:ln>
            <a:effectLst/>
          </c:spPr>
          <c:marker>
            <c:symbol val="none"/>
          </c:marker>
          <c:cat>
            <c:strRef>
              <c:f>Government!$A$4:$A$14</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Government!$W$4:$W$14</c:f>
              <c:numCache>
                <c:formatCode>General</c:formatCode>
                <c:ptCount val="11"/>
                <c:pt idx="0">
                  <c:v>3.4745861653565253E-2</c:v>
                </c:pt>
                <c:pt idx="1">
                  <c:v>5.0835170906018717E-2</c:v>
                </c:pt>
                <c:pt idx="2">
                  <c:v>5.3820614052091383E-2</c:v>
                </c:pt>
                <c:pt idx="3">
                  <c:v>6.2278333740199712E-2</c:v>
                </c:pt>
                <c:pt idx="4">
                  <c:v>7.0119079217085545E-2</c:v>
                </c:pt>
                <c:pt idx="5">
                  <c:v>8.1387376297514885E-2</c:v>
                </c:pt>
                <c:pt idx="6">
                  <c:v>5.2274336762018418E-2</c:v>
                </c:pt>
                <c:pt idx="7">
                  <c:v>5.2998030833497883E-2</c:v>
                </c:pt>
                <c:pt idx="8">
                  <c:v>9.0600675313954465E-2</c:v>
                </c:pt>
                <c:pt idx="9">
                  <c:v>7.5497123141566647E-2</c:v>
                </c:pt>
                <c:pt idx="10">
                  <c:v>5.9246944193700232E-2</c:v>
                </c:pt>
              </c:numCache>
            </c:numRef>
          </c:val>
          <c:smooth val="0"/>
          <c:extLst>
            <c:ext xmlns:c16="http://schemas.microsoft.com/office/drawing/2014/chart" uri="{C3380CC4-5D6E-409C-BE32-E72D297353CC}">
              <c16:uniqueId val="{00000000-6D8E-426F-9915-D20A71E3A99C}"/>
            </c:ext>
          </c:extLst>
        </c:ser>
        <c:ser>
          <c:idx val="1"/>
          <c:order val="1"/>
          <c:tx>
            <c:v>Approach 1(B)</c:v>
          </c:tx>
          <c:spPr>
            <a:ln w="28575" cap="rnd">
              <a:solidFill>
                <a:schemeClr val="accent2"/>
              </a:solidFill>
              <a:round/>
            </a:ln>
            <a:effectLst/>
          </c:spPr>
          <c:marker>
            <c:symbol val="none"/>
          </c:marker>
          <c:cat>
            <c:strRef>
              <c:f>Government!$A$4:$A$14</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Government!$W$18:$W$28</c:f>
              <c:numCache>
                <c:formatCode>General</c:formatCode>
                <c:ptCount val="11"/>
                <c:pt idx="0">
                  <c:v>4.5840580248899997E-2</c:v>
                </c:pt>
                <c:pt idx="1">
                  <c:v>4.8408096977300002E-2</c:v>
                </c:pt>
                <c:pt idx="2">
                  <c:v>5.3101630406899997E-2</c:v>
                </c:pt>
                <c:pt idx="3">
                  <c:v>5.7242567460199997E-2</c:v>
                </c:pt>
                <c:pt idx="4">
                  <c:v>6.0871689439099999E-2</c:v>
                </c:pt>
                <c:pt idx="5">
                  <c:v>6.40270798857E-2</c:v>
                </c:pt>
                <c:pt idx="6">
                  <c:v>6.9056525461899998E-2</c:v>
                </c:pt>
                <c:pt idx="7">
                  <c:v>7.3862789181800004E-2</c:v>
                </c:pt>
                <c:pt idx="8">
                  <c:v>7.6287433991800005E-2</c:v>
                </c:pt>
                <c:pt idx="9">
                  <c:v>7.3880318071600004E-2</c:v>
                </c:pt>
                <c:pt idx="10">
                  <c:v>6.1224834874800002E-2</c:v>
                </c:pt>
              </c:numCache>
            </c:numRef>
          </c:val>
          <c:smooth val="0"/>
          <c:extLst>
            <c:ext xmlns:c16="http://schemas.microsoft.com/office/drawing/2014/chart" uri="{C3380CC4-5D6E-409C-BE32-E72D297353CC}">
              <c16:uniqueId val="{00000001-6D8E-426F-9915-D20A71E3A99C}"/>
            </c:ext>
          </c:extLst>
        </c:ser>
        <c:ser>
          <c:idx val="2"/>
          <c:order val="2"/>
          <c:tx>
            <c:v>Approach 1(C)</c:v>
          </c:tx>
          <c:spPr>
            <a:ln w="28575" cap="rnd">
              <a:solidFill>
                <a:schemeClr val="accent3"/>
              </a:solidFill>
              <a:round/>
            </a:ln>
            <a:effectLst/>
          </c:spPr>
          <c:marker>
            <c:symbol val="none"/>
          </c:marker>
          <c:cat>
            <c:strRef>
              <c:f>Government!$A$4:$A$14</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Government!$W$34:$W$44</c:f>
              <c:numCache>
                <c:formatCode>General</c:formatCode>
                <c:ptCount val="11"/>
                <c:pt idx="0">
                  <c:v>4.0729669479598787E-2</c:v>
                </c:pt>
                <c:pt idx="1">
                  <c:v>4.5067760449144539E-2</c:v>
                </c:pt>
                <c:pt idx="2">
                  <c:v>4.9887174603528213E-2</c:v>
                </c:pt>
                <c:pt idx="3">
                  <c:v>5.5727915943397439E-2</c:v>
                </c:pt>
                <c:pt idx="4">
                  <c:v>6.0946377226725038E-2</c:v>
                </c:pt>
                <c:pt idx="5">
                  <c:v>6.5517084185241284E-2</c:v>
                </c:pt>
                <c:pt idx="6">
                  <c:v>7.1125817875761735E-2</c:v>
                </c:pt>
                <c:pt idx="7">
                  <c:v>7.7845420481440664E-2</c:v>
                </c:pt>
                <c:pt idx="8">
                  <c:v>8.1240199837514099E-2</c:v>
                </c:pt>
                <c:pt idx="9">
                  <c:v>7.1881043758893343E-2</c:v>
                </c:pt>
                <c:pt idx="10">
                  <c:v>3.1035872563192141E-2</c:v>
                </c:pt>
              </c:numCache>
            </c:numRef>
          </c:val>
          <c:smooth val="0"/>
          <c:extLst>
            <c:ext xmlns:c16="http://schemas.microsoft.com/office/drawing/2014/chart" uri="{C3380CC4-5D6E-409C-BE32-E72D297353CC}">
              <c16:uniqueId val="{00000002-6D8E-426F-9915-D20A71E3A99C}"/>
            </c:ext>
          </c:extLst>
        </c:ser>
        <c:dLbls>
          <c:showLegendKey val="0"/>
          <c:showVal val="0"/>
          <c:showCatName val="0"/>
          <c:showSerName val="0"/>
          <c:showPercent val="0"/>
          <c:showBubbleSize val="0"/>
        </c:dLbls>
        <c:smooth val="0"/>
        <c:axId val="625543471"/>
        <c:axId val="601173375"/>
      </c:lineChart>
      <c:catAx>
        <c:axId val="625543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Tenors</a:t>
                </a:r>
              </a:p>
            </c:rich>
          </c:tx>
          <c:layout>
            <c:manualLayout>
              <c:xMode val="edge"/>
              <c:yMode val="edge"/>
              <c:x val="0.49022008228701142"/>
              <c:y val="0.812111752885905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173375"/>
        <c:crosses val="autoZero"/>
        <c:auto val="1"/>
        <c:lblAlgn val="ctr"/>
        <c:lblOffset val="100"/>
        <c:noMultiLvlLbl val="0"/>
      </c:catAx>
      <c:valAx>
        <c:axId val="601173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Hazard</a:t>
                </a:r>
                <a:r>
                  <a:rPr lang="en-US" baseline="0"/>
                  <a:t> Rates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3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Bootstrapped</a:t>
            </a:r>
            <a:r>
              <a:rPr lang="en-US" baseline="0"/>
              <a:t> Hazard Rates - ECUA</a:t>
            </a:r>
            <a:br>
              <a:rPr lang="en-US" baseline="0"/>
            </a:br>
            <a:r>
              <a:rPr lang="en-US" baseline="0"/>
              <a:t>Method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Approach 1(A)</c:v>
          </c:tx>
          <c:spPr>
            <a:ln w="28575" cap="rnd">
              <a:solidFill>
                <a:schemeClr val="accent1"/>
              </a:solidFill>
              <a:round/>
            </a:ln>
            <a:effectLst/>
          </c:spPr>
          <c:marker>
            <c:symbol val="none"/>
          </c:marker>
          <c:cat>
            <c:strRef>
              <c:f>Government!$A$4:$A$14</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Government!$S$4:$S$14</c:f>
              <c:numCache>
                <c:formatCode>General</c:formatCode>
                <c:ptCount val="11"/>
                <c:pt idx="0">
                  <c:v>0.26202025584412331</c:v>
                </c:pt>
                <c:pt idx="1">
                  <c:v>0.44989083519460782</c:v>
                </c:pt>
                <c:pt idx="2">
                  <c:v>0.47160475457276851</c:v>
                </c:pt>
                <c:pt idx="3">
                  <c:v>0.37564890147595459</c:v>
                </c:pt>
                <c:pt idx="4">
                  <c:v>0.42695302473600522</c:v>
                </c:pt>
                <c:pt idx="5">
                  <c:v>0.38642088194801932</c:v>
                </c:pt>
                <c:pt idx="6">
                  <c:v>0.23831476182846781</c:v>
                </c:pt>
                <c:pt idx="7">
                  <c:v>0.26129975832073188</c:v>
                </c:pt>
                <c:pt idx="8">
                  <c:v>0.1980240941217303</c:v>
                </c:pt>
                <c:pt idx="9">
                  <c:v>-0.23646247696579059</c:v>
                </c:pt>
                <c:pt idx="10">
                  <c:v>9.3975058375854972E-2</c:v>
                </c:pt>
              </c:numCache>
            </c:numRef>
          </c:val>
          <c:smooth val="0"/>
          <c:extLst>
            <c:ext xmlns:c16="http://schemas.microsoft.com/office/drawing/2014/chart" uri="{C3380CC4-5D6E-409C-BE32-E72D297353CC}">
              <c16:uniqueId val="{00000000-9AEB-48BA-AB3B-1F846E3FB697}"/>
            </c:ext>
          </c:extLst>
        </c:ser>
        <c:ser>
          <c:idx val="1"/>
          <c:order val="1"/>
          <c:tx>
            <c:v>Approach 1(B)</c:v>
          </c:tx>
          <c:spPr>
            <a:ln w="28575" cap="rnd">
              <a:solidFill>
                <a:schemeClr val="accent2"/>
              </a:solidFill>
              <a:round/>
            </a:ln>
            <a:effectLst/>
          </c:spPr>
          <c:marker>
            <c:symbol val="none"/>
          </c:marker>
          <c:cat>
            <c:strRef>
              <c:f>Government!$A$4:$A$14</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Government!$S$18:$S$28</c:f>
              <c:numCache>
                <c:formatCode>General</c:formatCode>
                <c:ptCount val="11"/>
                <c:pt idx="0">
                  <c:v>0.44564644357299998</c:v>
                </c:pt>
                <c:pt idx="1">
                  <c:v>0.42973278452800001</c:v>
                </c:pt>
                <c:pt idx="2">
                  <c:v>0.39918968095599999</c:v>
                </c:pt>
                <c:pt idx="3">
                  <c:v>0.370278735513</c:v>
                </c:pt>
                <c:pt idx="4">
                  <c:v>0.342908609157</c:v>
                </c:pt>
                <c:pt idx="5">
                  <c:v>0.31699317884900002</c:v>
                </c:pt>
                <c:pt idx="6">
                  <c:v>0.269206205335</c:v>
                </c:pt>
                <c:pt idx="7">
                  <c:v>0.206550780538</c:v>
                </c:pt>
                <c:pt idx="8">
                  <c:v>0.122075988757</c:v>
                </c:pt>
                <c:pt idx="9">
                  <c:v>5.7149064791699997E-2</c:v>
                </c:pt>
                <c:pt idx="10">
                  <c:v>-3.2041622999399999E-2</c:v>
                </c:pt>
              </c:numCache>
            </c:numRef>
          </c:val>
          <c:smooth val="0"/>
          <c:extLst>
            <c:ext xmlns:c16="http://schemas.microsoft.com/office/drawing/2014/chart" uri="{C3380CC4-5D6E-409C-BE32-E72D297353CC}">
              <c16:uniqueId val="{00000001-9AEB-48BA-AB3B-1F846E3FB697}"/>
            </c:ext>
          </c:extLst>
        </c:ser>
        <c:ser>
          <c:idx val="2"/>
          <c:order val="2"/>
          <c:tx>
            <c:v>Approach 1(C)</c:v>
          </c:tx>
          <c:spPr>
            <a:ln w="28575" cap="rnd">
              <a:solidFill>
                <a:schemeClr val="accent3"/>
              </a:solidFill>
              <a:round/>
            </a:ln>
            <a:effectLst/>
          </c:spPr>
          <c:marker>
            <c:symbol val="none"/>
          </c:marker>
          <c:cat>
            <c:strRef>
              <c:f>Government!$A$4:$A$14</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Government!$S$34:$S$44</c:f>
              <c:numCache>
                <c:formatCode>General</c:formatCode>
                <c:ptCount val="11"/>
                <c:pt idx="0">
                  <c:v>0.32634554898942619</c:v>
                </c:pt>
                <c:pt idx="1">
                  <c:v>0.34218077015610632</c:v>
                </c:pt>
                <c:pt idx="2">
                  <c:v>0.36087918917946188</c:v>
                </c:pt>
                <c:pt idx="3">
                  <c:v>0.38753576644571819</c:v>
                </c:pt>
                <c:pt idx="4">
                  <c:v>0.41710735552306238</c:v>
                </c:pt>
                <c:pt idx="5">
                  <c:v>0.45135278720679051</c:v>
                </c:pt>
                <c:pt idx="6">
                  <c:v>0.51505254656939181</c:v>
                </c:pt>
                <c:pt idx="7">
                  <c:v>0.691925113213821</c:v>
                </c:pt>
                <c:pt idx="8">
                  <c:v>-1.310690882123723E-2</c:v>
                </c:pt>
                <c:pt idx="9">
                  <c:v>-0.34758395037274431</c:v>
                </c:pt>
                <c:pt idx="10">
                  <c:v>-9.0051512135438563E-2</c:v>
                </c:pt>
              </c:numCache>
            </c:numRef>
          </c:val>
          <c:smooth val="0"/>
          <c:extLst>
            <c:ext xmlns:c16="http://schemas.microsoft.com/office/drawing/2014/chart" uri="{C3380CC4-5D6E-409C-BE32-E72D297353CC}">
              <c16:uniqueId val="{00000002-9AEB-48BA-AB3B-1F846E3FB697}"/>
            </c:ext>
          </c:extLst>
        </c:ser>
        <c:dLbls>
          <c:showLegendKey val="0"/>
          <c:showVal val="0"/>
          <c:showCatName val="0"/>
          <c:showSerName val="0"/>
          <c:showPercent val="0"/>
          <c:showBubbleSize val="0"/>
        </c:dLbls>
        <c:smooth val="0"/>
        <c:axId val="625543471"/>
        <c:axId val="601173375"/>
      </c:lineChart>
      <c:catAx>
        <c:axId val="625543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Tenors</a:t>
                </a:r>
              </a:p>
            </c:rich>
          </c:tx>
          <c:layout>
            <c:manualLayout>
              <c:xMode val="edge"/>
              <c:yMode val="edge"/>
              <c:x val="0.49022008228701142"/>
              <c:y val="0.812111752885905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173375"/>
        <c:crosses val="autoZero"/>
        <c:auto val="1"/>
        <c:lblAlgn val="ctr"/>
        <c:lblOffset val="100"/>
        <c:noMultiLvlLbl val="0"/>
      </c:catAx>
      <c:valAx>
        <c:axId val="601173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Hazard</a:t>
                </a:r>
                <a:r>
                  <a:rPr lang="en-US" baseline="0"/>
                  <a:t> Rates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3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Bootstrapped</a:t>
            </a:r>
            <a:r>
              <a:rPr lang="en-US" baseline="0"/>
              <a:t> Hazard Rates - FHLB</a:t>
            </a:r>
            <a:br>
              <a:rPr lang="en-US" baseline="0"/>
            </a:br>
            <a:r>
              <a:rPr lang="en-US" baseline="0"/>
              <a:t>Method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Approach 1(A)</c:v>
          </c:tx>
          <c:spPr>
            <a:ln w="28575" cap="rnd">
              <a:solidFill>
                <a:schemeClr val="accent1"/>
              </a:solidFill>
              <a:round/>
            </a:ln>
            <a:effectLst/>
          </c:spPr>
          <c:marker>
            <c:symbol val="none"/>
          </c:marker>
          <c:cat>
            <c:strRef>
              <c:f>Government!$A$4:$A$14</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Government!$X$4:$X$14</c:f>
              <c:numCache>
                <c:formatCode>General</c:formatCode>
                <c:ptCount val="11"/>
                <c:pt idx="0">
                  <c:v>6.5106948546634052E-3</c:v>
                </c:pt>
                <c:pt idx="1">
                  <c:v>9.5023026489022243E-3</c:v>
                </c:pt>
                <c:pt idx="2">
                  <c:v>1.1018510270796819E-2</c:v>
                </c:pt>
                <c:pt idx="3">
                  <c:v>1.279290583095973E-2</c:v>
                </c:pt>
                <c:pt idx="4">
                  <c:v>1.554397005891512E-2</c:v>
                </c:pt>
                <c:pt idx="5">
                  <c:v>1.7663321071555452E-2</c:v>
                </c:pt>
                <c:pt idx="6">
                  <c:v>1.247882267599789E-2</c:v>
                </c:pt>
                <c:pt idx="7">
                  <c:v>1.35255625563974E-2</c:v>
                </c:pt>
                <c:pt idx="8">
                  <c:v>1.7143787743484001E-2</c:v>
                </c:pt>
                <c:pt idx="9">
                  <c:v>1.6721651164305941E-2</c:v>
                </c:pt>
                <c:pt idx="10">
                  <c:v>1.5101396856716491E-2</c:v>
                </c:pt>
              </c:numCache>
            </c:numRef>
          </c:val>
          <c:smooth val="0"/>
          <c:extLst>
            <c:ext xmlns:c16="http://schemas.microsoft.com/office/drawing/2014/chart" uri="{C3380CC4-5D6E-409C-BE32-E72D297353CC}">
              <c16:uniqueId val="{00000000-BEDA-4A93-8F1D-35C6D572304A}"/>
            </c:ext>
          </c:extLst>
        </c:ser>
        <c:ser>
          <c:idx val="1"/>
          <c:order val="1"/>
          <c:tx>
            <c:v>Approach 1(B)</c:v>
          </c:tx>
          <c:spPr>
            <a:ln w="28575" cap="rnd">
              <a:solidFill>
                <a:schemeClr val="accent2"/>
              </a:solidFill>
              <a:round/>
            </a:ln>
            <a:effectLst/>
          </c:spPr>
          <c:marker>
            <c:symbol val="none"/>
          </c:marker>
          <c:cat>
            <c:strRef>
              <c:f>Government!$A$4:$A$14</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Government!$X$18:$X$28</c:f>
              <c:numCache>
                <c:formatCode>General</c:formatCode>
                <c:ptCount val="11"/>
                <c:pt idx="0">
                  <c:v>9.2279781539600005E-3</c:v>
                </c:pt>
                <c:pt idx="1">
                  <c:v>9.8355792649100007E-3</c:v>
                </c:pt>
                <c:pt idx="2">
                  <c:v>1.09530487274E-2</c:v>
                </c:pt>
                <c:pt idx="3">
                  <c:v>1.1948077363500001E-2</c:v>
                </c:pt>
                <c:pt idx="4">
                  <c:v>1.28295659602E-2</c:v>
                </c:pt>
                <c:pt idx="5">
                  <c:v>1.36058303396E-2</c:v>
                </c:pt>
                <c:pt idx="6">
                  <c:v>1.4873243966399999E-2</c:v>
                </c:pt>
                <c:pt idx="7">
                  <c:v>1.61633567844E-2</c:v>
                </c:pt>
                <c:pt idx="8">
                  <c:v>1.7059836726600001E-2</c:v>
                </c:pt>
                <c:pt idx="9">
                  <c:v>1.6861206958600002E-2</c:v>
                </c:pt>
                <c:pt idx="10">
                  <c:v>1.46452027543E-2</c:v>
                </c:pt>
              </c:numCache>
            </c:numRef>
          </c:val>
          <c:smooth val="0"/>
          <c:extLst>
            <c:ext xmlns:c16="http://schemas.microsoft.com/office/drawing/2014/chart" uri="{C3380CC4-5D6E-409C-BE32-E72D297353CC}">
              <c16:uniqueId val="{00000001-BEDA-4A93-8F1D-35C6D572304A}"/>
            </c:ext>
          </c:extLst>
        </c:ser>
        <c:ser>
          <c:idx val="2"/>
          <c:order val="2"/>
          <c:tx>
            <c:v>Approach 1(C)</c:v>
          </c:tx>
          <c:spPr>
            <a:ln w="28575" cap="rnd">
              <a:solidFill>
                <a:schemeClr val="accent3"/>
              </a:solidFill>
              <a:round/>
            </a:ln>
            <a:effectLst/>
          </c:spPr>
          <c:marker>
            <c:symbol val="none"/>
          </c:marker>
          <c:cat>
            <c:strRef>
              <c:f>Government!$A$4:$A$14</c:f>
              <c:strCache>
                <c:ptCount val="11"/>
                <c:pt idx="0">
                  <c:v>6M</c:v>
                </c:pt>
                <c:pt idx="1">
                  <c:v>1Y</c:v>
                </c:pt>
                <c:pt idx="2">
                  <c:v>2Y</c:v>
                </c:pt>
                <c:pt idx="3">
                  <c:v>3Y</c:v>
                </c:pt>
                <c:pt idx="4">
                  <c:v>4Y</c:v>
                </c:pt>
                <c:pt idx="5">
                  <c:v>5Y</c:v>
                </c:pt>
                <c:pt idx="6">
                  <c:v>7Y</c:v>
                </c:pt>
                <c:pt idx="7">
                  <c:v>10Y</c:v>
                </c:pt>
                <c:pt idx="8">
                  <c:v>15Y</c:v>
                </c:pt>
                <c:pt idx="9">
                  <c:v>20Y</c:v>
                </c:pt>
                <c:pt idx="10">
                  <c:v>30Y</c:v>
                </c:pt>
              </c:strCache>
            </c:strRef>
          </c:cat>
          <c:val>
            <c:numRef>
              <c:f>Government!$X$34:$X$44</c:f>
              <c:numCache>
                <c:formatCode>General</c:formatCode>
                <c:ptCount val="11"/>
                <c:pt idx="0">
                  <c:v>7.6685769515518268E-3</c:v>
                </c:pt>
                <c:pt idx="1">
                  <c:v>8.8617112113277448E-3</c:v>
                </c:pt>
                <c:pt idx="2">
                  <c:v>1.017448693428707E-2</c:v>
                </c:pt>
                <c:pt idx="3">
                  <c:v>1.173205303567932E-2</c:v>
                </c:pt>
                <c:pt idx="4">
                  <c:v>1.3086674190670011E-2</c:v>
                </c:pt>
                <c:pt idx="5">
                  <c:v>1.423569606878405E-2</c:v>
                </c:pt>
                <c:pt idx="6">
                  <c:v>1.558609945055687E-2</c:v>
                </c:pt>
                <c:pt idx="7">
                  <c:v>1.7063052527855178E-2</c:v>
                </c:pt>
                <c:pt idx="8">
                  <c:v>1.7662426065761839E-2</c:v>
                </c:pt>
                <c:pt idx="9">
                  <c:v>1.6196306241556251E-2</c:v>
                </c:pt>
                <c:pt idx="10">
                  <c:v>1.091742111394647E-2</c:v>
                </c:pt>
              </c:numCache>
            </c:numRef>
          </c:val>
          <c:smooth val="0"/>
          <c:extLst>
            <c:ext xmlns:c16="http://schemas.microsoft.com/office/drawing/2014/chart" uri="{C3380CC4-5D6E-409C-BE32-E72D297353CC}">
              <c16:uniqueId val="{00000002-BEDA-4A93-8F1D-35C6D572304A}"/>
            </c:ext>
          </c:extLst>
        </c:ser>
        <c:dLbls>
          <c:showLegendKey val="0"/>
          <c:showVal val="0"/>
          <c:showCatName val="0"/>
          <c:showSerName val="0"/>
          <c:showPercent val="0"/>
          <c:showBubbleSize val="0"/>
        </c:dLbls>
        <c:smooth val="0"/>
        <c:axId val="625543471"/>
        <c:axId val="601173375"/>
      </c:lineChart>
      <c:catAx>
        <c:axId val="625543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Tenors</a:t>
                </a:r>
              </a:p>
            </c:rich>
          </c:tx>
          <c:layout>
            <c:manualLayout>
              <c:xMode val="edge"/>
              <c:yMode val="edge"/>
              <c:x val="0.49022008228701142"/>
              <c:y val="0.812111752885905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173375"/>
        <c:crosses val="autoZero"/>
        <c:auto val="1"/>
        <c:lblAlgn val="ctr"/>
        <c:lblOffset val="100"/>
        <c:noMultiLvlLbl val="0"/>
      </c:catAx>
      <c:valAx>
        <c:axId val="601173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Hazard</a:t>
                </a:r>
                <a:r>
                  <a:rPr lang="en-US" baseline="0"/>
                  <a:t> Rates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3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Microsoft YaHei"/>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E9A"/>
    <w:rsid w:val="007D0D7F"/>
    <w:rsid w:val="008D1535"/>
    <w:rsid w:val="00AC44D1"/>
    <w:rsid w:val="00CC12C9"/>
    <w:rsid w:val="00DD4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15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Cho13</b:Tag>
    <b:SourceType>Report</b:SourceType>
    <b:Guid>{D6D6B03D-706D-4310-9575-6129C04EEA1F}</b:Guid>
    <b:Title>A cross-section across CVA - Nomura</b:Title>
    <b:Year>2013</b:Year>
    <b:Author>
      <b:Author>
        <b:NameList>
          <b:Person>
            <b:Last>Chourdakis</b:Last>
            <b:First>Kyriakos</b:First>
          </b:Person>
          <b:Person>
            <b:Last>Epperlein</b:Last>
            <b:First>Eduardo</b:First>
          </b:Person>
          <b:Person>
            <b:Last>Jeannin</b:Last>
            <b:First>Marc</b:First>
          </b:Person>
          <b:Person>
            <b:Last>Mcewen</b:Last>
            <b:First>James</b:First>
          </b:Person>
        </b:NameList>
      </b:Author>
    </b:Author>
    <b:RefOrder>1</b:RefOrder>
  </b:Source>
  <b:Source>
    <b:Tag>Die05</b:Tag>
    <b:SourceType>JournalArticle</b:SourceType>
    <b:Guid>{1755726C-E224-4685-ADED-0ECAB0337692}</b:Guid>
    <b:Title>Forecasting the term structure of government bond yields</b:Title>
    <b:Year>2005</b:Year>
    <b:JournalName>Journal of Econometrics</b:JournalName>
    <b:Author>
      <b:Author>
        <b:NameList>
          <b:Person>
            <b:Last>Diebold</b:Last>
            <b:First>Francis X.</b:First>
          </b:Person>
          <b:Person>
            <b:Last>Li</b:Last>
            <b:First>Canlin</b:First>
          </b:Person>
        </b:NameList>
      </b:Author>
    </b:Author>
    <b:RefOrder>2</b:RefOrder>
  </b:Source>
  <b:Source>
    <b:Tag>Eur</b:Tag>
    <b:SourceType>InternetSite</b:SourceType>
    <b:Guid>{339958FF-AF60-41D1-9FD6-407837B71753}</b:Guid>
    <b:Title>Amending RTS on CVA proxy spread</b:Title>
    <b:InternetSiteTitle>https://www.eba.europa.eu/regulation-and-policy/market-risk/amending-rts-on-cva-proxy-spread</b:InternetSiteTitle>
    <b:Author>
      <b:Author>
        <b:NameList>
          <b:Person>
            <b:Last>European Banking Authority</b:Last>
          </b:Person>
        </b:NameList>
      </b:Author>
    </b:Author>
    <b:Year>2017</b:Year>
    <b:RefOrder>3</b:RefOrder>
  </b:Source>
  <b:Source>
    <b:Tag>BIS</b:Tag>
    <b:SourceType>InternetSite</b:SourceType>
    <b:Guid>{C781FC68-37F2-498A-B22E-AA9FB05AA1E4}</b:Guid>
    <b:Author>
      <b:Author>
        <b:NameList>
          <b:Person>
            <b:Last>Bank of International Settlements</b:Last>
          </b:Person>
        </b:NameList>
      </b:Author>
    </b:Author>
    <b:InternetSiteTitle>http://www.bis.org/bcbs/publ/d325.htm</b:InternetSiteTitle>
    <b:Title>Review of the Credit Valuation Adjustment (CVA) risk framework</b:Title>
    <b:Year>2015</b:Year>
    <b:RefOrder>4</b:RefOrder>
  </b:Source>
  <b:Source>
    <b:Tag>Sou17</b:Tag>
    <b:SourceType>JournalArticle</b:SourceType>
    <b:Guid>{6310B68F-A49B-431D-A4E9-618FEF3A6830}</b:Guid>
    <b:Title>Liquidity risk in derivatives valuation: an improved credit proxy method</b:Title>
    <b:Year>2017</b:Year>
    <b:JournalName>Journal of Quantitative Finance</b:JournalName>
    <b:Author>
      <b:Author>
        <b:NameList>
          <b:Person>
            <b:Last>Sourabh</b:Last>
            <b:First>Sumit</b:First>
          </b:Person>
          <b:Person>
            <b:Last>Hofer</b:Last>
            <b:First>Markus</b:First>
          </b:Person>
          <b:Person>
            <b:Last>Kandhai</b:Last>
            <b:First>Drona</b:First>
          </b:Person>
        </b:NameList>
      </b:Author>
    </b:Autho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24A2FB-4A1B-4390-8080-C0212A6E5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7742</TotalTime>
  <Pages>38</Pages>
  <Words>4926</Words>
  <Characters>28083</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Benedict Tan</dc:creator>
  <cp:keywords/>
  <dc:description/>
  <cp:lastModifiedBy>Quing Hui Benedict Tan</cp:lastModifiedBy>
  <cp:revision>40</cp:revision>
  <dcterms:created xsi:type="dcterms:W3CDTF">2017-08-07T16:49:00Z</dcterms:created>
  <dcterms:modified xsi:type="dcterms:W3CDTF">2017-08-28T02:59:00Z</dcterms:modified>
</cp:coreProperties>
</file>