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05EA" w14:textId="77777777" w:rsidR="00284DEB" w:rsidRDefault="00000000">
      <w:pPr>
        <w:pStyle w:val="Title"/>
      </w:pPr>
      <w:r>
        <w:t>Artificial Intelligence (AI) and Education: A Text Mining Resource</w:t>
      </w:r>
    </w:p>
    <w:p w14:paraId="4FD1B57A" w14:textId="77777777" w:rsidR="00284DEB" w:rsidRDefault="00000000">
      <w:pPr>
        <w:pStyle w:val="Heading1"/>
      </w:pPr>
      <w:r>
        <w:t>Introduction to AI in Education</w:t>
      </w:r>
    </w:p>
    <w:p w14:paraId="3B2BF07F" w14:textId="77777777" w:rsidR="00284DEB" w:rsidRDefault="00000000">
      <w:r>
        <w:t>Artificial Intelligence (AI) has become one of the most transformative technologies of the 21st century. Its influence spans across multiple domains, and education is no exception. AI in education involves the application of intelligent systems, natural language processing, and machine learning algorithms to enhance teaching, learning, and administration. From adaptive learning platforms to automated grading systems, AI has the potential to change the way students engage with knowledge and how educators deliver content.</w:t>
      </w:r>
    </w:p>
    <w:p w14:paraId="1FB6168C" w14:textId="77777777" w:rsidR="00284DEB" w:rsidRDefault="00000000">
      <w:pPr>
        <w:pStyle w:val="Heading1"/>
      </w:pPr>
      <w:r>
        <w:t>AI-Powered Learning Platforms</w:t>
      </w:r>
    </w:p>
    <w:p w14:paraId="278BCD9B" w14:textId="77777777" w:rsidR="00284DEB" w:rsidRDefault="00000000">
      <w:r>
        <w:t>Adaptive learning platforms use AI algorithms to personalize learning experiences for students. For example, systems can track student progress, identify knowledge gaps, and recommend customized resources. This approach ensures that learners receive targeted instruction tailored to their needs, improving both engagement and performance. AI-powered platforms can also provide instant feedback, enabling students to learn at their own pace while still receiving guidance.</w:t>
      </w:r>
    </w:p>
    <w:p w14:paraId="395B777E" w14:textId="77777777" w:rsidR="00284DEB" w:rsidRDefault="00000000">
      <w:pPr>
        <w:pStyle w:val="Heading1"/>
      </w:pPr>
      <w:r>
        <w:t>Automated Grading and Assessment</w:t>
      </w:r>
    </w:p>
    <w:p w14:paraId="050401DB" w14:textId="77777777" w:rsidR="00284DEB" w:rsidRDefault="00000000">
      <w:r>
        <w:t>Another significant application of AI in education is automated grading. AI systems can evaluate multiple-choice tests, essays, and even coding assignments. By reducing the workload on educators, these systems free up time for teachers to focus on student mentoring and interactive learning. However, critics argue that automated grading may overlook nuanced aspects of student work, such as creativity and originality.</w:t>
      </w:r>
    </w:p>
    <w:p w14:paraId="05C7E350" w14:textId="77777777" w:rsidR="00284DEB" w:rsidRDefault="00000000">
      <w:pPr>
        <w:pStyle w:val="Heading1"/>
      </w:pPr>
      <w:r>
        <w:t>AI Tutors and Companions</w:t>
      </w:r>
    </w:p>
    <w:p w14:paraId="606822BE" w14:textId="77777777" w:rsidR="00284DEB" w:rsidRDefault="00000000">
      <w:r>
        <w:t>AI-based virtual tutors or companions are becoming increasingly popular in classrooms. These systems can answer student questions, provide explanations, and offer practice exercises. For instance, chatbots can simulate human-like conversations to help students practice languages or understand complex topics. While these tools cannot fully replace teachers, they can act as supplementary support systems, especially in large classrooms where one-on-one attention is limited.</w:t>
      </w:r>
    </w:p>
    <w:p w14:paraId="1609B316" w14:textId="77777777" w:rsidR="00284DEB" w:rsidRDefault="00000000">
      <w:pPr>
        <w:pStyle w:val="Heading1"/>
      </w:pPr>
      <w:r>
        <w:lastRenderedPageBreak/>
        <w:t>Natural Language Processing in Education</w:t>
      </w:r>
    </w:p>
    <w:p w14:paraId="0D28013A" w14:textId="77777777" w:rsidR="00284DEB" w:rsidRDefault="00000000">
      <w:r>
        <w:t>Natural Language Processing (NLP) enables AI systems to understand and analyze human language. In education, NLP has been applied in areas such as plagiarism detection, sentiment analysis of student feedback, and automated summarization of course materials. For example, NLP tools can scan student essays to provide feedback on grammar, coherence, and originality. They can also analyze large amounts of feedback data to help educators improve their teaching practices.</w:t>
      </w:r>
    </w:p>
    <w:p w14:paraId="52C3C451" w14:textId="77777777" w:rsidR="00284DEB" w:rsidRDefault="00000000">
      <w:pPr>
        <w:pStyle w:val="Heading1"/>
      </w:pPr>
      <w:r>
        <w:t>AI for Administrative Efficiency</w:t>
      </w:r>
    </w:p>
    <w:p w14:paraId="3B4F44BF" w14:textId="77777777" w:rsidR="00284DEB" w:rsidRDefault="00000000">
      <w:r>
        <w:t>Beyond teaching and learning, AI can streamline administrative tasks in educational institutions. Chatbots can handle student inquiries, registration processes, and scheduling. Predictive analytics can help administrators identify students at risk of dropping out and intervene early. By automating repetitive tasks, AI allows schools and universities to allocate resources more effectively.</w:t>
      </w:r>
    </w:p>
    <w:p w14:paraId="6B0D2DBF" w14:textId="77777777" w:rsidR="00284DEB" w:rsidRDefault="00000000">
      <w:pPr>
        <w:pStyle w:val="Heading1"/>
      </w:pPr>
      <w:r>
        <w:t>Ethical Concerns of AI in Education</w:t>
      </w:r>
    </w:p>
    <w:p w14:paraId="73A0FAD6" w14:textId="77777777" w:rsidR="00284DEB" w:rsidRDefault="00000000">
      <w:r>
        <w:t>While AI promises numerous benefits, it also raises ethical challenges. Issues such as data privacy, algorithmic bias, and the digital divide must be addressed to ensure equitable access to AI-powered tools. For instance, students from underprivileged backgrounds may lack access to advanced AI technologies, widening the gap between learners. Additionally, biased algorithms can reinforce stereotypes or unfairly assess student performance.</w:t>
      </w:r>
    </w:p>
    <w:p w14:paraId="01C3C6BA" w14:textId="77777777" w:rsidR="00284DEB" w:rsidRDefault="00000000">
      <w:pPr>
        <w:pStyle w:val="Heading1"/>
      </w:pPr>
      <w:r>
        <w:t>AI and Teacher Roles</w:t>
      </w:r>
    </w:p>
    <w:p w14:paraId="4EAB7F19" w14:textId="77777777" w:rsidR="00284DEB" w:rsidRDefault="00000000">
      <w:r>
        <w:t>One common debate is whether AI will replace teachers. While AI can automate some aspects of education, the human role remains indispensable. Teachers provide emotional support, mentorship, and social interaction that machines cannot replicate. Instead of replacing educators, AI should be viewed as a tool that augments their abilities, allowing them to focus on higher-order teaching tasks.</w:t>
      </w:r>
    </w:p>
    <w:p w14:paraId="2437BE66" w14:textId="77777777" w:rsidR="00284DEB" w:rsidRDefault="00000000">
      <w:pPr>
        <w:pStyle w:val="Heading1"/>
      </w:pPr>
      <w:r>
        <w:t>Future of AI in Education</w:t>
      </w:r>
    </w:p>
    <w:p w14:paraId="09901125" w14:textId="77777777" w:rsidR="00284DEB" w:rsidRDefault="00000000">
      <w:r>
        <w:t>Looking ahead, the integration of AI in education is expected to grow rapidly. Emerging technologies such as Generative AI could assist students in creative writing, problem-solving, and critical thinking exercises. Virtual and augmented reality, powered by AI, may also provide immersive learning experiences. However, the success of AI in education will depend on thoughtful implementation, ethical use, and continuous evaluation.</w:t>
      </w:r>
    </w:p>
    <w:p w14:paraId="76EE73DB" w14:textId="77777777" w:rsidR="00284DEB" w:rsidRDefault="00000000">
      <w:pPr>
        <w:pStyle w:val="Heading1"/>
      </w:pPr>
      <w:r>
        <w:lastRenderedPageBreak/>
        <w:t>Conclusion</w:t>
      </w:r>
    </w:p>
    <w:p w14:paraId="34DF9A56" w14:textId="77777777" w:rsidR="00284DEB" w:rsidRDefault="00000000">
      <w:r>
        <w:t>AI has the potential to revolutionize education by making it more personalized, efficient, and accessible. However, careful consideration of its limitations and challenges is essential. By balancing innovation with responsibility, AI can become a powerful ally in preparing students for the future of work and lifelong learning.</w:t>
      </w:r>
    </w:p>
    <w:sectPr w:rsidR="00284D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609040">
    <w:abstractNumId w:val="8"/>
  </w:num>
  <w:num w:numId="2" w16cid:durableId="1809081531">
    <w:abstractNumId w:val="6"/>
  </w:num>
  <w:num w:numId="3" w16cid:durableId="1727297621">
    <w:abstractNumId w:val="5"/>
  </w:num>
  <w:num w:numId="4" w16cid:durableId="406658727">
    <w:abstractNumId w:val="4"/>
  </w:num>
  <w:num w:numId="5" w16cid:durableId="1112550180">
    <w:abstractNumId w:val="7"/>
  </w:num>
  <w:num w:numId="6" w16cid:durableId="709652087">
    <w:abstractNumId w:val="3"/>
  </w:num>
  <w:num w:numId="7" w16cid:durableId="1728454609">
    <w:abstractNumId w:val="2"/>
  </w:num>
  <w:num w:numId="8" w16cid:durableId="112480590">
    <w:abstractNumId w:val="1"/>
  </w:num>
  <w:num w:numId="9" w16cid:durableId="224070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QwMjI1NjexMDGzMDNT0lEKTi0uzszPAykwqgUACC6+oywAAAA="/>
  </w:docVars>
  <w:rsids>
    <w:rsidRoot w:val="00B47730"/>
    <w:rsid w:val="00034616"/>
    <w:rsid w:val="0006063C"/>
    <w:rsid w:val="0015074B"/>
    <w:rsid w:val="00200CAC"/>
    <w:rsid w:val="00284DEB"/>
    <w:rsid w:val="0029639D"/>
    <w:rsid w:val="002A10B2"/>
    <w:rsid w:val="00326F90"/>
    <w:rsid w:val="00896E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F8ABB3"/>
  <w14:defaultImageDpi w14:val="300"/>
  <w15:docId w15:val="{2ADF7D92-BD3E-4295-ADB4-F1718815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663</Words>
  <Characters>4045</Characters>
  <Application>Microsoft Office Word</Application>
  <DocSecurity>0</DocSecurity>
  <Lines>67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Morteza Mashayekhi</cp:lastModifiedBy>
  <cp:revision>3</cp:revision>
  <dcterms:created xsi:type="dcterms:W3CDTF">2025-09-08T16:29:00Z</dcterms:created>
  <dcterms:modified xsi:type="dcterms:W3CDTF">2025-09-08T16:30:00Z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d98f32bf-3666-4bf4-94ea-d1e3c8af4b30</vt:lpwstr>
  </property>
</Properties>
</file>