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pPr w:vertAnchor="text" w:horzAnchor="page" w:leftFromText="141" w:rightFromText="141" w:tblpX="6486" w:tblpY="-355"/>
        <w:tblW w:w="4560" w:type="dxa"/>
        <w:jc w:val="start"/>
        <w:tblInd w:w="-5" w:type="dxa"/>
        <w:tblLayout w:type="fixed"/>
        <w:tblCellMar>
          <w:top w:w="0" w:type="dxa"/>
          <w:start w:w="70" w:type="dxa"/>
          <w:bottom w:w="0" w:type="dxa"/>
          <w:end w:w="70" w:type="dxa"/>
        </w:tblCellMar>
        <w:tblLook w:noHBand="0" w:lastColumn="0" w:firstColumn="0" w:lastRow="0" w:firstRow="0" w:noVBand="0" w:val="0000"/>
      </w:tblPr>
      <w:tblGrid>
        <w:gridCol w:w="2055"/>
        <w:gridCol w:w="2505"/>
      </w:tblGrid>
      <w:tr>
        <w:trPr>
          <w:trHeight w:val="312" w:hRule="exact"/>
        </w:trPr>
        <w:tc>
          <w:tcPr>
            <w:tcW w:w="4560" w:type="dxa"/>
            <w:gridSpan w:val="2"/>
            <w:tcBorders>
              <w:top w:val="single" w:sz="4" w:space="0" w:color="595959"/>
              <w:start w:val="single" w:sz="4" w:space="0" w:color="595959"/>
              <w:bottom w:val="single" w:sz="4" w:space="0" w:color="595959"/>
              <w:end w:val="single" w:sz="4" w:space="0" w:color="595959"/>
            </w:tcBorders>
            <w:vAlign w:val="center"/>
          </w:tcPr>
          <w:p>
            <w:pPr>
              <w:pStyle w:val="dignumStandardvor0nach0"/>
              <w:spacing w:before="60" w:after="0"/>
              <w:rPr>
                <w:b/>
                <w:sz w:val="24"/>
                <w:lang w:val="en-US"/>
              </w:rPr>
            </w:pPr>
            <w:r>
              <w:rPr>
                <w:b/>
                <w:sz w:val="24"/>
                <w:lang w:val="en-US"/>
              </w:rPr>
              <w:t>A N G E B O T</w:t>
            </w:r>
          </w:p>
        </w:tc>
      </w:tr>
      <w:tr>
        <w:trPr>
          <w:trHeight w:val="312" w:hRule="exact"/>
        </w:trPr>
        <w:tc>
          <w:tcPr>
            <w:tcW w:w="2055" w:type="dxa"/>
            <w:tcBorders>
              <w:top w:val="single" w:sz="4" w:space="0" w:color="595959"/>
              <w:start w:val="single" w:sz="4" w:space="0" w:color="595959"/>
              <w:bottom w:val="single" w:sz="4" w:space="0" w:color="BFBFBF"/>
              <w:end w:val="single" w:sz="4" w:space="0" w:color="BFBFBF"/>
            </w:tcBorders>
            <w:vAlign w:val="center"/>
          </w:tcPr>
          <w:p>
            <w:pPr>
              <w:pStyle w:val="dignumStandardvor0nach0"/>
              <w:rPr>
                <w:b/>
              </w:rPr>
            </w:pPr>
            <w:r>
              <w:rPr>
                <w:b/>
              </w:rPr>
              <w:t>Beleg-Nr.:</w:t>
            </w:r>
          </w:p>
        </w:tc>
        <w:tc>
          <w:tcPr>
            <w:tcW w:w="2505" w:type="dxa"/>
            <w:tcBorders>
              <w:top w:val="single" w:sz="4" w:space="0" w:color="595959"/>
              <w:start w:val="single" w:sz="4" w:space="0" w:color="BFBFBF"/>
              <w:bottom w:val="single" w:sz="4" w:space="0" w:color="BFBFBF"/>
              <w:end w:val="single" w:sz="4" w:space="0" w:color="595959"/>
            </w:tcBorders>
            <w:vAlign w:val="center"/>
          </w:tcPr>
          <w:p>
            <w:pPr>
              <w:pStyle w:val="dignumStandardvor0nach0"/>
              <w:rPr/>
            </w:pPr>
            <w:r>
              <w:rPr>
                <w:b/>
              </w:rPr>
              <w:t>{quoteId}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Datum: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{date}</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Zahlungsbedingung:</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{paymentTerm}</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Angebot gültig bis:</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{validUntil}</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Kunden-Nr.: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{customer.id}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Lieferanten-Nr.: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{supplierId}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Ihre Anfrage vom: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{requestFrom}</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 Ansprechpartner: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{customer.salutation} {customer.lastName}</w:t>
            </w:r>
          </w:p>
        </w:tc>
      </w:tr>
      <w:tr>
        <w:trPr>
          <w:trHeight w:val="1063" w:hRule="atLeast"/>
        </w:trPr>
        <w:tc>
          <w:tcPr>
            <w:tcW w:w="2055" w:type="dxa"/>
            <w:tcBorders>
              <w:top w:val="single" w:sz="4" w:space="0" w:color="BFBFBF"/>
              <w:start w:val="single" w:sz="4" w:space="0" w:color="595959"/>
              <w:bottom w:val="single" w:sz="4" w:space="0" w:color="000000"/>
              <w:end w:val="single" w:sz="4" w:space="0" w:color="BFBFBF"/>
            </w:tcBorders>
            <w:vAlign w:val="center"/>
          </w:tcPr>
          <w:p>
            <w:pPr>
              <w:pStyle w:val="dignumStandardvor0nach0"/>
              <w:rPr/>
            </w:pPr>
            <w:r>
              <w:rPr/>
              <w:t>Unser Ansprechpartner:</w:t>
            </w:r>
          </w:p>
        </w:tc>
        <w:tc>
          <w:tcPr>
            <w:tcW w:w="2505" w:type="dxa"/>
            <w:tcBorders>
              <w:top w:val="single" w:sz="4" w:space="0" w:color="BFBFBF"/>
              <w:start w:val="single" w:sz="4" w:space="0" w:color="BFBFBF"/>
              <w:bottom w:val="single" w:sz="4" w:space="0" w:color="000000"/>
              <w:end w:val="single" w:sz="4" w:space="0" w:color="595959"/>
            </w:tcBorders>
            <w:vAlign w:val="center"/>
          </w:tcPr>
          <w:p>
            <w:pPr>
              <w:pStyle w:val="dignumStandardvor0nach0"/>
              <w:rPr/>
            </w:pPr>
            <w:r>
              <w:rPr/>
              <w:t>{employee.fullName}</w:t>
            </w:r>
          </w:p>
          <w:p>
            <w:pPr>
              <w:pStyle w:val="dignumStandardvor0nach0"/>
              <w:rPr/>
            </w:pPr>
            <w:r>
              <w:rPr/>
              <w:t>{employee.phone}</w:t>
            </w:r>
          </w:p>
          <w:p>
            <w:pPr>
              <w:pStyle w:val="dignumStandardvor0nach0"/>
              <w:rPr/>
            </w:pPr>
            <w:r>
              <w:rPr/>
              <w:t>{employee.email}</w:t>
            </w:r>
          </w:p>
        </w:tc>
      </w:tr>
    </w:tbl>
    <w:p>
      <w:pPr>
        <w:pStyle w:val="Normal"/>
        <w:spacing w:before="0" w:after="0"/>
        <w:rPr>
          <w:vanish w:val="false"/>
        </w:rPr>
      </w:pPr>
      <w:r>
        <w:rPr>
          <w:vanish w:val="false"/>
        </w:rPr>
      </w:r>
    </w:p>
    <w:tbl>
      <w:tblPr>
        <w:tblW w:w="4593" w:type="dxa"/>
        <w:jc w:val="start"/>
        <w:tblInd w:w="0" w:type="dxa"/>
        <w:tblLayout w:type="fixed"/>
        <w:tblCellMar>
          <w:top w:w="0" w:type="dxa"/>
          <w:start w:w="0" w:type="dxa"/>
          <w:bottom w:w="0" w:type="dxa"/>
          <w:end w:w="108" w:type="dxa"/>
        </w:tblCellMar>
        <w:tblLook w:noHBand="0" w:lastColumn="1" w:firstColumn="1" w:lastRow="1" w:firstRow="1" w:noVBand="0" w:val="01e0"/>
      </w:tblPr>
      <w:tblGrid>
        <w:gridCol w:w="4593"/>
      </w:tblGrid>
      <w:tr>
        <w:trPr/>
        <w:tc>
          <w:tcPr>
            <w:tcW w:w="4593" w:type="dxa"/>
            <w:tcBorders>
              <w:bottom w:val="single" w:sz="4" w:space="0" w:color="000000"/>
            </w:tcBorders>
          </w:tcPr>
          <w:p>
            <w:pPr>
              <w:pStyle w:val="Normal"/>
              <w:spacing w:lineRule="auto" w:line="240" w:before="0" w:after="0"/>
              <w:rPr>
                <w:sz w:val="14"/>
              </w:rPr>
            </w:pPr>
            <w:r>
              <w:rPr>
                <w:sz w:val="14"/>
                <w:szCs w:val="14"/>
              </w:rPr>
              <w:t>dignum GmbH • Peterhofstr. 5 • 86438 Kissing • Germany</w:t>
            </w:r>
          </w:p>
        </w:tc>
      </w:tr>
    </w:tbl>
    <w:p>
      <w:pPr>
        <w:pStyle w:val="Normal"/>
        <w:spacing w:lineRule="auto" w:line="240" w:before="0" w:after="0"/>
        <w:ind w:hanging="0" w:start="0"/>
        <w:rPr>
          <w:lang w:val="en-US"/>
        </w:rPr>
      </w:pPr>
      <w:r>
        <w:rPr>
          <w:lang w:val="en-US"/>
        </w:rPr>
      </w:r>
    </w:p>
    <w:p>
      <w:pPr>
        <w:pStyle w:val="Normal"/>
        <w:spacing w:lineRule="auto" w:line="240" w:before="0" w:after="0"/>
        <w:ind w:hanging="0" w:start="0"/>
        <w:rPr>
          <w:lang w:val="en-US"/>
        </w:rPr>
      </w:pPr>
      <w:r>
        <w:rPr>
          <w:lang w:val="en-US"/>
        </w:rPr>
        <w:t>{customer.companyName}</w:t>
      </w:r>
    </w:p>
    <w:p>
      <w:pPr>
        <w:pStyle w:val="Normal"/>
        <w:spacing w:lineRule="auto" w:line="240" w:before="0" w:after="0"/>
        <w:ind w:hanging="0" w:start="0"/>
        <w:rPr/>
      </w:pPr>
      <w:r>
        <w:rPr/>
        <w:t>{customer.salutation} {customer.firstName} {customer.lastName}</w:t>
      </w:r>
    </w:p>
    <w:p>
      <w:pPr>
        <w:pStyle w:val="Normal"/>
        <w:spacing w:lineRule="auto" w:line="240" w:before="0" w:after="0"/>
        <w:ind w:hanging="0" w:start="0"/>
        <w:rPr/>
      </w:pPr>
      <w:r>
        <w:rPr/>
        <w:t>{customer.street}</w:t>
      </w:r>
    </w:p>
    <w:p>
      <w:pPr>
        <w:pStyle w:val="Normal"/>
        <w:spacing w:lineRule="auto" w:line="240" w:before="0" w:after="0"/>
        <w:ind w:hanging="0" w:start="0"/>
        <w:rPr/>
      </w:pPr>
      <w:r>
        <w:rPr/>
        <w:t>{customer.plz} {customer.city}</w:t>
      </w:r>
    </w:p>
    <w:p>
      <w:pPr>
        <w:pStyle w:val="Normal"/>
        <w:spacing w:lineRule="auto" w:line="240" w:before="0" w:after="0"/>
        <w:ind w:hanging="0" w:start="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b/>
        </w:rPr>
      </w:pPr>
      <w:r>
        <w:rPr>
          <w:b/>
        </w:rPr>
      </w:r>
    </w:p>
    <w:p>
      <w:pPr>
        <w:pStyle w:val="dignumStandardvor0nach0"/>
        <w:rPr>
          <w:b/>
        </w:rPr>
      </w:pPr>
      <w:r>
        <w:rPr>
          <w:b/>
        </w:rPr>
      </w:r>
    </w:p>
    <w:p>
      <w:pPr>
        <w:pStyle w:val="dignumStandardvor0nach0"/>
        <w:rPr>
          <w:b/>
        </w:rPr>
      </w:pPr>
      <w:r>
        <w:rPr>
          <w:b/>
        </w:rPr>
      </w:r>
    </w:p>
    <w:p>
      <w:pPr>
        <w:pStyle w:val="dignumStandardvor0nach0"/>
        <w:ind w:hanging="0" w:start="0"/>
        <w:rPr>
          <w:b/>
        </w:rPr>
      </w:pPr>
      <w:r>
        <w:rPr>
          <w:b/>
        </w:rPr>
      </w:r>
    </w:p>
    <w:p>
      <w:pPr>
        <w:pStyle w:val="dignumStandardvor0nach0"/>
        <w:ind w:hanging="0" w:start="0"/>
        <w:rPr>
          <w:b/>
        </w:rPr>
      </w:pPr>
      <w:r>
        <w:rPr>
          <w:b/>
        </w:rPr>
        <w:t>Keepit SaaS-Backup für {products.names}</w:t>
      </w:r>
    </w:p>
    <w:p>
      <w:pPr>
        <w:pStyle w:val="dignumStandardvor0nach0"/>
        <w:rPr/>
      </w:pPr>
      <w:r>
        <w:rPr/>
      </w:r>
    </w:p>
    <w:p>
      <w:pPr>
        <w:pStyle w:val="dignumStandardvor0nach0"/>
        <w:rPr/>
      </w:pPr>
      <w:r>
        <w:rPr/>
        <w:t>Sehr geehrte(r) {customer.salutation} {customer.lastName},</w:t>
      </w:r>
    </w:p>
    <w:p>
      <w:pPr>
        <w:pStyle w:val="dignumStandardvor0nach0"/>
        <w:rPr/>
      </w:pPr>
      <w:r>
        <w:rPr/>
      </w:r>
    </w:p>
    <w:p>
      <w:pPr>
        <w:pStyle w:val="dignumStandardvor0nach0"/>
        <w:rPr/>
      </w:pPr>
      <w:r>
        <w:rPr/>
        <w:t>hiermit senden wir Ihnen wie besprochen unser Angebot zur Einrichtung einer SaaS-Backup Lösung für Ihre {</w:t>
      </w:r>
      <w:r>
        <w:rPr>
          <w:b w:val="false"/>
          <w:bCs w:val="false"/>
        </w:rPr>
        <w:t>products.names</w:t>
      </w:r>
      <w:r>
        <w:rPr/>
        <w:t>} Umgebung:</w:t>
      </w:r>
    </w:p>
    <w:p>
      <w:pPr>
        <w:pStyle w:val="dignumStandardvor0nach0"/>
        <w:rPr/>
      </w:pPr>
      <w:r>
        <w:rPr/>
      </w:r>
    </w:p>
    <w:p>
      <w:pPr>
        <w:pStyle w:val="dignumStandardvor0nach0"/>
        <w:rPr/>
      </w:pPr>
      <w:r>
        <w:rPr/>
        <w:t>{#products.grouped}</w:t>
      </w:r>
    </w:p>
    <w:p>
      <w:pPr>
        <w:pStyle w:val="dignumStandardvor0nach0"/>
        <w:jc w:val="start"/>
        <w:rPr>
          <w:b/>
          <w:bCs/>
        </w:rPr>
      </w:pPr>
      <w:r>
        <w:rPr>
          <w:b/>
          <w:bCs/>
        </w:rPr>
        <w:t>Keepit für {names}</w:t>
      </w:r>
    </w:p>
    <w:p>
      <w:pPr>
        <w:pStyle w:val="dignumStandardvor0nach0"/>
        <w:numPr>
          <w:ilvl w:val="0"/>
          <w:numId w:val="5"/>
        </w:numPr>
        <w:jc w:val="start"/>
        <w:rPr>
          <w:b w:val="false"/>
          <w:bCs w:val="false"/>
        </w:rPr>
      </w:pPr>
      <w:r>
        <w:rPr>
          <w:b w:val="false"/>
          <w:bCs w:val="false"/>
        </w:rPr>
        <w:t xml:space="preserve">Im Vertrag: </w:t>
      </w:r>
      <w:r>
        <w:rPr>
          <w:b/>
          <w:bCs/>
        </w:rPr>
        <w:t>„{contract}“</w:t>
      </w:r>
    </w:p>
    <w:p>
      <w:pPr>
        <w:pStyle w:val="dignumStandardvor0nach0"/>
        <w:numPr>
          <w:ilvl w:val="1"/>
          <w:numId w:val="6"/>
        </w:numPr>
        <w:jc w:val="start"/>
        <w:rPr>
          <w:b w:val="false"/>
          <w:bCs w:val="false"/>
        </w:rPr>
      </w:pPr>
      <w:r>
        <w:rPr>
          <w:b w:val="false"/>
          <w:bCs w:val="false"/>
        </w:rPr>
        <w:t>{#features}</w:t>
      </w:r>
    </w:p>
    <w:p>
      <w:pPr>
        <w:pStyle w:val="dignumStandardvor0nach0"/>
        <w:numPr>
          <w:ilvl w:val="1"/>
          <w:numId w:val="6"/>
        </w:numPr>
        <w:jc w:val="start"/>
        <w:rPr>
          <w:b w:val="false"/>
          <w:bCs w:val="false"/>
        </w:rPr>
      </w:pPr>
      <w:r>
        <w:rPr>
          <w:b w:val="false"/>
          <w:bCs w:val="false"/>
        </w:rPr>
        <w:t>{.}</w:t>
      </w:r>
    </w:p>
    <w:p>
      <w:pPr>
        <w:pStyle w:val="dignumStandardvor0nach0"/>
        <w:numPr>
          <w:ilvl w:val="1"/>
          <w:numId w:val="6"/>
        </w:numPr>
        <w:jc w:val="start"/>
        <w:rPr>
          <w:b w:val="false"/>
          <w:bCs w:val="false"/>
        </w:rPr>
      </w:pPr>
      <w:r>
        <w:rPr>
          <w:b w:val="false"/>
          <w:bCs w:val="false"/>
        </w:rPr>
        <w:t>{/features}</w:t>
      </w:r>
    </w:p>
    <w:p>
      <w:pPr>
        <w:pStyle w:val="dignumStandardvor0nach0"/>
        <w:numPr>
          <w:ilvl w:val="0"/>
          <w:numId w:val="5"/>
        </w:numPr>
        <w:jc w:val="start"/>
        <w:rPr>
          <w:b/>
          <w:bCs/>
        </w:rPr>
      </w:pPr>
      <w:r>
        <w:rPr>
          <w:b w:val="false"/>
          <w:bCs w:val="false"/>
        </w:rPr>
        <w:t>Vertragslaufzeit:</w:t>
      </w:r>
      <w:r>
        <w:rPr>
          <w:b/>
          <w:bCs/>
        </w:rPr>
        <w:t xml:space="preserve"> {duration}</w:t>
      </w:r>
    </w:p>
    <w:p>
      <w:pPr>
        <w:pStyle w:val="dignumStandardvor0nach0"/>
        <w:numPr>
          <w:ilvl w:val="0"/>
          <w:numId w:val="5"/>
        </w:numPr>
        <w:jc w:val="start"/>
        <w:rPr/>
      </w:pPr>
      <w:r>
        <w:rPr>
          <w:b w:val="false"/>
          <w:bCs w:val="false"/>
        </w:rPr>
        <w:t>Zahlungsweise: im Voraus</w:t>
      </w:r>
    </w:p>
    <w:p>
      <w:pPr>
        <w:pStyle w:val="dignumStandardvor0nach0"/>
        <w:rPr/>
      </w:pPr>
      <w:r>
        <w:rPr/>
        <w:t>{/products.grouped}</w:t>
      </w:r>
    </w:p>
    <w:p>
      <w:pPr>
        <w:pStyle w:val="dignumStandardvor0nach0"/>
        <w:rPr/>
      </w:pPr>
      <w:r>
        <w:rPr/>
      </w:r>
    </w:p>
    <w:p>
      <w:pPr>
        <w:pStyle w:val="dignumStandardvor0nach0"/>
        <w:rPr/>
      </w:pPr>
      <w:r>
        <w:rPr/>
        <w:t>{#products.items}{description}{/products.items}</w:t>
      </w:r>
    </w:p>
    <w:p>
      <w:pPr>
        <w:pStyle w:val="dignumStandardvor0nach0"/>
        <w:rPr/>
      </w:pPr>
      <w:r>
        <w:rPr/>
      </w:r>
    </w:p>
    <w:p>
      <w:pPr>
        <w:pStyle w:val="dignumStandardvor0nach0"/>
        <w:rPr/>
      </w:pPr>
      <w:r>
        <w:rPr/>
        <w:t>Insbesondere ergeben sich keine weiteren Kosten für z.B. Storage, Datenübertragung, Bereitstellung von Bandbreiten, etc. Der Preis enthält ebenfalls die Aufbewahrung der Daten in doppelter Kopie jedes Backup Images, jeweils an zwei getrennten Rechenzentrumsstandorten innerhalb Deutschlands (oder in der Schweiz, oder in Dänemark, etc.). Der Backup Storage befindet sich in der Keepit-eigenen Cloud, unabhängig von Microsoft und anderen Hyperscalern, und es handelt sich immer um Hot-Storage (drehende Festplatten) sowie einen unveränderbaren, Ransomware-sicheren Speicherplatz.</w:t>
      </w:r>
    </w:p>
    <w:p>
      <w:pPr>
        <w:pStyle w:val="dignumStandardvor0nach0"/>
        <w:rPr/>
      </w:pPr>
      <w:r>
        <w:rPr/>
      </w:r>
    </w:p>
    <w:p>
      <w:pPr>
        <w:pStyle w:val="dignumStandardvor0nach0"/>
        <w:rPr/>
      </w:pPr>
      <w:r>
        <w:rPr>
          <w:b/>
          <w:bCs/>
        </w:rPr>
        <w:t>Das Datenvolumen ist unbegrenzt</w:t>
      </w:r>
      <w:r>
        <w:rPr/>
        <w:t xml:space="preserve"> - sowohl für Backup, als auch für Restore. Die Lizenzierung erfolgt auf Grundlage „aktiver User Lizenzen“ (bei M365 unterteilt in Microsoft E- bzw. A-/F-Lizenzen).</w:t>
      </w:r>
    </w:p>
    <w:p>
      <w:pPr>
        <w:pStyle w:val="dignumStandardvor0nach0"/>
        <w:rPr/>
      </w:pPr>
      <w:r>
        <w:rPr/>
      </w:r>
    </w:p>
    <w:p>
      <w:pPr>
        <w:pStyle w:val="dignumStandardvor0nach0"/>
        <w:rPr/>
      </w:pPr>
      <w:r>
        <w:rPr>
          <w:b/>
          <w:bCs/>
        </w:rPr>
        <w:t xml:space="preserve">Onboarding, Unterstützung bei Ersteinrichtung &amp; Konfiguration sowie Einweisung / Schulung auf das Produkt </w:t>
      </w:r>
      <w:r>
        <w:rPr/>
        <w:t>sind in der Position 3. enthalten.</w:t>
      </w:r>
    </w:p>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b/>
          <w:bCs/>
        </w:rPr>
      </w:pPr>
      <w:r>
        <w:rPr/>
        <w:t>{#products.grouped}</w:t>
      </w:r>
    </w:p>
    <w:tbl>
      <w:tblPr>
        <w:tblW w:w="9565" w:type="dxa"/>
        <w:jc w:val="start"/>
        <w:tblInd w:w="0" w:type="dxa"/>
        <w:tblLayout w:type="fixed"/>
        <w:tblCellMar>
          <w:top w:w="0" w:type="dxa"/>
          <w:start w:w="70" w:type="dxa"/>
          <w:bottom w:w="0" w:type="dxa"/>
          <w:end w:w="70" w:type="dxa"/>
        </w:tblCellMar>
        <w:tblLook w:noHBand="0" w:lastColumn="0" w:firstColumn="0" w:lastRow="0" w:firstRow="0" w:noVBand="0" w:val="0000"/>
      </w:tblPr>
      <w:tblGrid>
        <w:gridCol w:w="305"/>
        <w:gridCol w:w="305"/>
        <w:gridCol w:w="4667"/>
        <w:gridCol w:w="1099"/>
        <w:gridCol w:w="1535"/>
        <w:gridCol w:w="1654"/>
      </w:tblGrid>
      <w:tr>
        <w:trPr>
          <w:trHeight w:val="696" w:hRule="atLeast"/>
        </w:trPr>
        <w:tc>
          <w:tcPr>
            <w:tcW w:w="610" w:type="dxa"/>
            <w:gridSpan w:val="2"/>
            <w:tcBorders>
              <w:top w:val="single" w:sz="4" w:space="0" w:color="000000"/>
              <w:bottom w:val="single" w:sz="4" w:space="0" w:color="000000"/>
            </w:tcBorders>
            <w:vAlign w:val="center"/>
          </w:tcPr>
          <w:p>
            <w:pPr>
              <w:pStyle w:val="Tabellenberschrift"/>
              <w:widowControl w:val="false"/>
              <w:suppressLineNumbers/>
              <w:suppressAutoHyphens w:val="true"/>
              <w:bidi w:val="0"/>
              <w:spacing w:before="80" w:after="80"/>
              <w:jc w:val="start"/>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Pos.</w:t>
            </w:r>
          </w:p>
        </w:tc>
        <w:tc>
          <w:tcPr>
            <w:tcW w:w="4667"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before="80" w:after="80"/>
              <w:jc w:val="start"/>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Artikel / Leistung</w:t>
            </w:r>
          </w:p>
        </w:tc>
        <w:tc>
          <w:tcPr>
            <w:tcW w:w="1099"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exact" w:line="240" w:before="80" w:after="80"/>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Anz.</w:t>
            </w:r>
          </w:p>
        </w:tc>
        <w:tc>
          <w:tcPr>
            <w:tcW w:w="1535"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before="80" w:after="80"/>
              <w:jc w:val="end"/>
              <w:rPr/>
            </w:pPr>
            <w:r>
              <w:rPr>
                <w:rFonts w:eastAsia="Times New Roman" w:cs="Times New Roman"/>
                <w:b/>
                <w:bCs/>
                <w:color w:val="auto"/>
                <w:kern w:val="0"/>
                <w:sz w:val="16"/>
                <w:szCs w:val="16"/>
                <w:lang w:val="de-DE" w:eastAsia="de-DE" w:bidi="ar-SA"/>
              </w:rPr>
              <w:t>Preis User</w:t>
            </w:r>
          </w:p>
          <w:p>
            <w:pPr>
              <w:pStyle w:val="Tabellenberschrift"/>
              <w:widowControl w:val="false"/>
              <w:suppressLineNumbers/>
              <w:suppressAutoHyphens w:val="true"/>
              <w:bidi w:val="0"/>
              <w:spacing w:before="80" w:after="80"/>
              <w:jc w:val="end"/>
              <w:rPr/>
            </w:pPr>
            <w:r>
              <w:rPr>
                <w:rFonts w:eastAsia="Times New Roman" w:cs="Times New Roman"/>
                <w:b/>
                <w:bCs/>
                <w:color w:val="auto"/>
                <w:kern w:val="0"/>
                <w:sz w:val="16"/>
                <w:szCs w:val="16"/>
                <w:lang w:val="de-DE" w:eastAsia="de-DE" w:bidi="ar-SA"/>
              </w:rPr>
              <w:t>/ Monat</w:t>
            </w:r>
          </w:p>
        </w:tc>
        <w:tc>
          <w:tcPr>
            <w:tcW w:w="1654"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before="80" w:after="80"/>
              <w:jc w:val="end"/>
              <w:rPr/>
            </w:pPr>
            <w:r>
              <w:rPr>
                <w:rFonts w:eastAsia="Times New Roman" w:cs="Times New Roman"/>
                <w:b/>
                <w:bCs/>
                <w:color w:val="auto"/>
                <w:kern w:val="0"/>
                <w:sz w:val="16"/>
                <w:szCs w:val="16"/>
                <w:lang w:val="de-DE" w:eastAsia="de-DE" w:bidi="ar-SA"/>
              </w:rPr>
              <w:t>Gesamt EUR</w:t>
            </w:r>
          </w:p>
          <w:p>
            <w:pPr>
              <w:pStyle w:val="Tabellenberschrift"/>
              <w:widowControl w:val="false"/>
              <w:suppressLineNumbers/>
              <w:suppressAutoHyphens w:val="true"/>
              <w:bidi w:val="0"/>
              <w:spacing w:before="80" w:after="80"/>
              <w:jc w:val="end"/>
              <w:rPr/>
            </w:pPr>
            <w:r>
              <w:rPr>
                <w:rFonts w:eastAsia="Times New Roman" w:cs="Times New Roman"/>
                <w:b/>
                <w:bCs/>
                <w:color w:val="auto"/>
                <w:kern w:val="0"/>
                <w:sz w:val="16"/>
                <w:szCs w:val="16"/>
                <w:lang w:val="de-DE" w:eastAsia="de-DE" w:bidi="ar-SA"/>
              </w:rPr>
              <w:t>({duration_months} Monate)</w:t>
            </w:r>
          </w:p>
        </w:tc>
      </w:tr>
      <w:tr>
        <w:trPr>
          <w:cantSplit/>
        </w:trPr>
        <w:tc>
          <w:tcPr>
            <w:tcW w:w="305" w:type="dxa"/>
            <w:tcBorders>
              <w:top w:val="single" w:sz="4" w:space="0" w:color="7F7F7F"/>
              <w:bottom w:val="single" w:sz="4" w:space="0" w:color="7F7F7F"/>
            </w:tcBorders>
            <w:shd w:color="auto" w:fill="BFBFBF" w:themeFill="background1" w:themeFillShade="bf" w:val="clear"/>
          </w:tcPr>
          <w:p>
            <w:pPr>
              <w:pStyle w:val="Normal"/>
              <w:spacing w:lineRule="auto" w:line="240" w:before="60" w:after="60"/>
              <w:ind w:start="288"/>
              <w:jc w:val="center"/>
              <w:rPr>
                <w:color w:val="000000"/>
                <w:sz w:val="16"/>
                <w:szCs w:val="16"/>
              </w:rPr>
            </w:pPr>
            <w:r>
              <w:rPr>
                <w:color w:val="000000"/>
                <w:sz w:val="16"/>
                <w:szCs w:val="16"/>
              </w:rPr>
            </w:r>
          </w:p>
        </w:tc>
        <w:tc>
          <w:tcPr>
            <w:tcW w:w="305" w:type="dxa"/>
            <w:tcBorders>
              <w:top w:val="single" w:sz="4" w:space="0" w:color="7F7F7F"/>
              <w:bottom w:val="single" w:sz="4" w:space="0" w:color="7F7F7F"/>
            </w:tcBorders>
            <w:shd w:color="auto" w:fill="BFBFBF" w:themeFill="background1" w:themeFillShade="bf" w:val="clear"/>
          </w:tcPr>
          <w:p>
            <w:pPr>
              <w:pStyle w:val="Normal"/>
              <w:spacing w:lineRule="auto" w:line="240" w:before="60" w:after="60"/>
              <w:ind w:start="288"/>
              <w:jc w:val="center"/>
              <w:rPr>
                <w:color w:val="000000"/>
                <w:sz w:val="16"/>
                <w:szCs w:val="16"/>
              </w:rPr>
            </w:pPr>
            <w:r>
              <w:rPr>
                <w:color w:val="000000"/>
                <w:sz w:val="16"/>
                <w:szCs w:val="16"/>
              </w:rPr>
            </w:r>
          </w:p>
        </w:tc>
        <w:tc>
          <w:tcPr>
            <w:tcW w:w="8955" w:type="dxa"/>
            <w:gridSpan w:val="4"/>
            <w:tcBorders>
              <w:top w:val="single" w:sz="4" w:space="0" w:color="7F7F7F"/>
              <w:bottom w:val="single" w:sz="4" w:space="0" w:color="7F7F7F"/>
            </w:tcBorders>
            <w:shd w:color="auto" w:fill="BFBFBF" w:themeFill="background1" w:themeFillShade="bf" w:val="clear"/>
          </w:tcPr>
          <w:p>
            <w:pPr>
              <w:pStyle w:val="dignumTabelle"/>
              <w:spacing w:lineRule="auto" w:line="240" w:before="60" w:after="60"/>
              <w:jc w:val="start"/>
              <w:rPr/>
            </w:pPr>
            <w:r>
              <w:rPr>
                <w:b/>
                <w:lang w:val="en-US"/>
              </w:rPr>
              <w:t xml:space="preserve">Keepit - Backup {names} </w:t>
            </w:r>
          </w:p>
        </w:tc>
      </w:tr>
      <w:tr>
        <w:trPr>
          <w:trHeight w:val="456" w:hRule="atLeast"/>
        </w:trPr>
        <w:tc>
          <w:tcPr>
            <w:tcW w:w="610" w:type="dxa"/>
            <w:gridSpan w:val="2"/>
            <w:tcBorders>
              <w:top w:val="single" w:sz="4" w:space="0" w:color="7F7F7F"/>
              <w:bottom w:val="single" w:sz="4" w:space="0" w:color="7F7F7F"/>
            </w:tcBorders>
            <w:vAlign w:val="center"/>
          </w:tcPr>
          <w:p>
            <w:pPr>
              <w:pStyle w:val="Normal"/>
              <w:numPr>
                <w:ilvl w:val="0"/>
                <w:numId w:val="4"/>
              </w:numPr>
              <w:spacing w:lineRule="auto" w:line="240" w:before="60" w:after="60"/>
              <w:jc w:val="start"/>
              <w:rPr>
                <w:color w:val="000000"/>
                <w:sz w:val="16"/>
                <w:szCs w:val="16"/>
              </w:rPr>
            </w:pPr>
            <w:r>
              <w:rPr>
                <w:color w:val="000000"/>
                <w:sz w:val="16"/>
                <w:szCs w:val="16"/>
              </w:rPr>
            </w:r>
          </w:p>
        </w:tc>
        <w:tc>
          <w:tcPr>
            <w:tcW w:w="4667" w:type="dxa"/>
            <w:tcBorders>
              <w:top w:val="single" w:sz="4" w:space="0" w:color="7F7F7F"/>
              <w:bottom w:val="single" w:sz="4" w:space="0" w:color="7F7F7F"/>
            </w:tcBorders>
            <w:vAlign w:val="center"/>
          </w:tcPr>
          <w:p>
            <w:pPr>
              <w:pStyle w:val="Normal"/>
              <w:keepLines/>
              <w:spacing w:lineRule="auto" w:line="276" w:before="0" w:after="0"/>
              <w:jc w:val="start"/>
              <w:rPr/>
            </w:pPr>
            <w:r>
              <w:rPr>
                <w:rFonts w:cs="Arial"/>
                <w:b/>
                <w:sz w:val="16"/>
                <w:szCs w:val="16"/>
                <w:lang w:val="en-US"/>
              </w:rPr>
              <w:t>{#items}{#optional}(</w:t>
            </w:r>
            <w:r>
              <w:rPr>
                <w:rFonts w:cs="Arial"/>
                <w:b/>
                <w:sz w:val="16"/>
                <w:szCs w:val="16"/>
                <w:u w:val="single"/>
                <w:lang w:val="en-US"/>
              </w:rPr>
              <w:t>optional):</w:t>
            </w:r>
            <w:r>
              <w:rPr>
                <w:rFonts w:cs="Arial"/>
                <w:b/>
                <w:sz w:val="16"/>
                <w:szCs w:val="16"/>
                <w:lang w:val="en-US"/>
              </w:rPr>
              <w:t>{/}</w:t>
            </w:r>
          </w:p>
          <w:p>
            <w:pPr>
              <w:pStyle w:val="Normal"/>
              <w:spacing w:lineRule="auto" w:line="276" w:before="0" w:after="0"/>
              <w:jc w:val="start"/>
              <w:rPr>
                <w:rFonts w:cs="Arial"/>
                <w:b/>
                <w:sz w:val="16"/>
                <w:szCs w:val="16"/>
                <w:lang w:val="en-US"/>
              </w:rPr>
            </w:pPr>
            <w:r>
              <w:rPr>
                <w:rFonts w:cs="Arial"/>
                <w:b/>
                <w:sz w:val="16"/>
                <w:szCs w:val="16"/>
                <w:lang w:val="en-US"/>
              </w:rPr>
              <w:t>Keepit – {contract.name} Backup für {name}</w:t>
            </w:r>
          </w:p>
          <w:p>
            <w:pPr>
              <w:pStyle w:val="Normal"/>
              <w:spacing w:lineRule="auto" w:line="276" w:before="0" w:after="0"/>
              <w:jc w:val="start"/>
              <w:rPr>
                <w:rFonts w:cs="Arial"/>
                <w:sz w:val="16"/>
                <w:szCs w:val="16"/>
                <w:lang w:val="en-US"/>
              </w:rPr>
            </w:pPr>
            <w:r>
              <w:rPr>
                <w:rFonts w:cs="Arial"/>
                <w:b w:val="false"/>
                <w:bCs w:val="false"/>
                <w:sz w:val="16"/>
                <w:szCs w:val="16"/>
                <w:lang w:val="en-US"/>
              </w:rPr>
              <w:t>{table}</w:t>
            </w:r>
          </w:p>
        </w:tc>
        <w:tc>
          <w:tcPr>
            <w:tcW w:w="1099" w:type="dxa"/>
            <w:tcBorders>
              <w:top w:val="single" w:sz="4" w:space="0" w:color="7F7F7F"/>
              <w:bottom w:val="single" w:sz="4" w:space="0" w:color="7F7F7F"/>
            </w:tcBorders>
            <w:vAlign w:val="center"/>
          </w:tcPr>
          <w:p>
            <w:pPr>
              <w:pStyle w:val="Normal"/>
              <w:spacing w:lineRule="auto" w:line="240" w:before="60" w:after="60"/>
              <w:jc w:val="end"/>
              <w:rPr/>
            </w:pPr>
            <w:r>
              <w:rPr>
                <w:rFonts w:cs="Arial"/>
                <w:sz w:val="16"/>
                <w:szCs w:val="16"/>
              </w:rPr>
              <w:t>{quantity}</w:t>
            </w:r>
          </w:p>
        </w:tc>
        <w:tc>
          <w:tcPr>
            <w:tcW w:w="1535" w:type="dxa"/>
            <w:tcBorders>
              <w:top w:val="single" w:sz="4" w:space="0" w:color="7F7F7F"/>
              <w:bottom w:val="single" w:sz="4" w:space="0" w:color="7F7F7F"/>
            </w:tcBorders>
            <w:vAlign w:val="center"/>
          </w:tcPr>
          <w:p>
            <w:pPr>
              <w:pStyle w:val="Normal"/>
              <w:spacing w:lineRule="auto" w:line="240" w:before="60" w:after="60"/>
              <w:jc w:val="end"/>
              <w:rPr/>
            </w:pPr>
            <w:r>
              <w:rPr>
                <w:rFonts w:cs="Arial"/>
                <w:sz w:val="16"/>
                <w:szCs w:val="16"/>
                <w:lang w:val="en-US"/>
              </w:rPr>
              <w:t>{price.unit}</w:t>
            </w:r>
          </w:p>
        </w:tc>
        <w:tc>
          <w:tcPr>
            <w:tcW w:w="1654" w:type="dxa"/>
            <w:tcBorders>
              <w:top w:val="single" w:sz="4" w:space="0" w:color="7F7F7F"/>
              <w:bottom w:val="single" w:sz="4" w:space="0" w:color="7F7F7F"/>
            </w:tcBorders>
            <w:vAlign w:val="center"/>
          </w:tcPr>
          <w:p>
            <w:pPr>
              <w:pStyle w:val="Tabelle"/>
              <w:spacing w:lineRule="auto" w:line="240" w:before="60" w:after="60"/>
              <w:jc w:val="end"/>
              <w:rPr/>
            </w:pPr>
            <w:r>
              <w:rPr>
                <w:b/>
                <w:i w:val="false"/>
                <w:iCs w:val="false"/>
                <w:color w:val="000000"/>
                <w:sz w:val="16"/>
                <w:szCs w:val="16"/>
                <w:lang w:val="de-DE" w:eastAsia="de-DE"/>
              </w:rPr>
              <w:t>{price.total}</w:t>
            </w:r>
            <w:r>
              <w:rPr>
                <w:b/>
                <w:color w:val="000000"/>
                <w:sz w:val="16"/>
                <w:szCs w:val="16"/>
                <w:lang w:val="de-DE" w:eastAsia="de-DE"/>
              </w:rPr>
              <w:t>{/}</w:t>
            </w:r>
          </w:p>
        </w:tc>
      </w:tr>
      <w:tr>
        <w:trPr>
          <w:trHeight w:val="456" w:hRule="atLeast"/>
        </w:trPr>
        <w:tc>
          <w:tcPr>
            <w:tcW w:w="610" w:type="dxa"/>
            <w:gridSpan w:val="2"/>
            <w:tcBorders>
              <w:bottom w:val="single" w:sz="4" w:space="0" w:color="7F7F7F"/>
            </w:tcBorders>
            <w:vAlign w:val="center"/>
          </w:tcPr>
          <w:p>
            <w:pPr>
              <w:pStyle w:val="Normal"/>
              <w:numPr>
                <w:ilvl w:val="0"/>
                <w:numId w:val="4"/>
              </w:numPr>
              <w:spacing w:lineRule="auto" w:line="240" w:before="60" w:after="60"/>
              <w:jc w:val="start"/>
              <w:rPr>
                <w:color w:val="000000"/>
                <w:sz w:val="16"/>
                <w:szCs w:val="16"/>
              </w:rPr>
            </w:pPr>
            <w:r>
              <w:rPr>
                <w:color w:val="000000"/>
                <w:sz w:val="16"/>
                <w:szCs w:val="16"/>
              </w:rPr>
            </w:r>
          </w:p>
        </w:tc>
        <w:tc>
          <w:tcPr>
            <w:tcW w:w="4667" w:type="dxa"/>
            <w:tcBorders>
              <w:bottom w:val="single" w:sz="4" w:space="0" w:color="7F7F7F"/>
            </w:tcBorders>
            <w:vAlign w:val="center"/>
          </w:tcPr>
          <w:p>
            <w:pPr>
              <w:pStyle w:val="Normal"/>
              <w:keepLines/>
              <w:spacing w:lineRule="auto" w:line="276" w:before="0" w:after="0"/>
              <w:jc w:val="start"/>
              <w:rPr>
                <w:sz w:val="16"/>
                <w:szCs w:val="16"/>
              </w:rPr>
            </w:pPr>
            <w:r>
              <w:rPr>
                <w:sz w:val="16"/>
                <w:szCs w:val="16"/>
              </w:rPr>
              <w:t>{#flatRates}</w:t>
            </w:r>
            <w:r>
              <w:rPr>
                <w:b/>
                <w:bCs/>
                <w:sz w:val="16"/>
                <w:szCs w:val="16"/>
              </w:rPr>
              <w:t>{flatRate.name}</w:t>
            </w:r>
          </w:p>
          <w:p>
            <w:pPr>
              <w:pStyle w:val="Normal"/>
              <w:spacing w:lineRule="auto" w:line="276" w:before="0" w:after="0"/>
              <w:jc w:val="start"/>
              <w:rPr>
                <w:b w:val="false"/>
                <w:bCs w:val="false"/>
                <w:sz w:val="16"/>
                <w:szCs w:val="16"/>
              </w:rPr>
            </w:pPr>
            <w:r>
              <w:rPr>
                <w:b w:val="false"/>
                <w:bCs w:val="false"/>
                <w:sz w:val="16"/>
                <w:szCs w:val="16"/>
              </w:rPr>
              <w:t>{flatRate.table}</w:t>
            </w:r>
          </w:p>
        </w:tc>
        <w:tc>
          <w:tcPr>
            <w:tcW w:w="1099" w:type="dxa"/>
            <w:tcBorders>
              <w:bottom w:val="single" w:sz="4" w:space="0" w:color="7F7F7F"/>
            </w:tcBorders>
            <w:vAlign w:val="center"/>
          </w:tcPr>
          <w:p>
            <w:pPr>
              <w:pStyle w:val="Normal"/>
              <w:spacing w:lineRule="auto" w:line="240" w:before="60" w:after="60"/>
              <w:jc w:val="end"/>
              <w:rPr/>
            </w:pPr>
            <w:r>
              <w:rPr>
                <w:sz w:val="16"/>
                <w:szCs w:val="16"/>
              </w:rPr>
              <w:t>{quantity}</w:t>
            </w:r>
          </w:p>
        </w:tc>
        <w:tc>
          <w:tcPr>
            <w:tcW w:w="1535" w:type="dxa"/>
            <w:tcBorders>
              <w:bottom w:val="single" w:sz="4" w:space="0" w:color="7F7F7F"/>
            </w:tcBorders>
            <w:vAlign w:val="center"/>
          </w:tcPr>
          <w:p>
            <w:pPr>
              <w:pStyle w:val="Normal"/>
              <w:spacing w:lineRule="auto" w:line="240" w:before="60" w:after="60"/>
              <w:jc w:val="end"/>
              <w:rPr>
                <w:sz w:val="16"/>
                <w:szCs w:val="16"/>
              </w:rPr>
            </w:pPr>
            <w:r>
              <w:rPr>
                <w:sz w:val="16"/>
                <w:szCs w:val="16"/>
              </w:rPr>
            </w:r>
          </w:p>
        </w:tc>
        <w:tc>
          <w:tcPr>
            <w:tcW w:w="1654" w:type="dxa"/>
            <w:tcBorders>
              <w:bottom w:val="single" w:sz="4" w:space="0" w:color="7F7F7F"/>
            </w:tcBorders>
            <w:vAlign w:val="center"/>
          </w:tcPr>
          <w:p>
            <w:pPr>
              <w:pStyle w:val="Normal"/>
              <w:keepLines/>
              <w:spacing w:lineRule="auto" w:line="276" w:before="0" w:after="0"/>
              <w:jc w:val="end"/>
              <w:rPr/>
            </w:pPr>
            <w:r>
              <w:rPr>
                <w:b/>
                <w:bCs/>
                <w:sz w:val="16"/>
                <w:szCs w:val="16"/>
              </w:rPr>
              <w:t>{price.total}{/}</w:t>
            </w:r>
          </w:p>
        </w:tc>
      </w:tr>
      <w:tr>
        <w:trPr>
          <w:cantSplit/>
        </w:trPr>
        <w:tc>
          <w:tcPr>
            <w:tcW w:w="5277" w:type="dxa"/>
            <w:gridSpan w:val="3"/>
            <w:tcBorders>
              <w:top w:val="single" w:sz="4" w:space="0" w:color="7F7F7F"/>
            </w:tcBorders>
          </w:tcPr>
          <w:p>
            <w:pPr>
              <w:pStyle w:val="Normal"/>
              <w:spacing w:before="60" w:after="60"/>
              <w:rPr>
                <w:b/>
                <w:color w:val="000000"/>
                <w:sz w:val="16"/>
                <w:szCs w:val="16"/>
              </w:rPr>
            </w:pPr>
            <w:r>
              <w:rPr>
                <w:b/>
                <w:color w:val="000000"/>
                <w:sz w:val="16"/>
                <w:szCs w:val="16"/>
              </w:rPr>
            </w:r>
          </w:p>
        </w:tc>
        <w:tc>
          <w:tcPr>
            <w:tcW w:w="2634" w:type="dxa"/>
            <w:gridSpan w:val="2"/>
            <w:tcBorders>
              <w:top w:val="single" w:sz="4" w:space="0" w:color="7F7F7F"/>
              <w:bottom w:val="single" w:sz="4" w:space="0" w:color="7F7F7F"/>
            </w:tcBorders>
            <w:vAlign w:val="center"/>
          </w:tcPr>
          <w:p>
            <w:pPr>
              <w:pStyle w:val="Tabelle"/>
              <w:spacing w:lineRule="auto" w:line="240" w:before="60" w:after="60"/>
              <w:jc w:val="start"/>
              <w:rPr>
                <w:i w:val="false"/>
                <w:iCs w:val="false"/>
              </w:rPr>
            </w:pPr>
            <w:r>
              <w:rPr>
                <w:b/>
                <w:i w:val="false"/>
                <w:iCs w:val="false"/>
                <w:color w:val="000000"/>
                <w:sz w:val="16"/>
                <w:szCs w:val="16"/>
                <w:lang w:val="de-DE" w:eastAsia="de-DE"/>
              </w:rPr>
              <w:t>Summe Netto EUR</w:t>
            </w:r>
          </w:p>
        </w:tc>
        <w:tc>
          <w:tcPr>
            <w:tcW w:w="1654" w:type="dxa"/>
            <w:tcBorders>
              <w:top w:val="single" w:sz="4" w:space="0" w:color="7F7F7F"/>
              <w:bottom w:val="single" w:sz="4" w:space="0" w:color="7F7F7F"/>
            </w:tcBorders>
            <w:vAlign w:val="center"/>
          </w:tcPr>
          <w:p>
            <w:pPr>
              <w:pStyle w:val="Tabelle"/>
              <w:spacing w:lineRule="auto" w:line="240" w:before="60" w:after="60"/>
              <w:jc w:val="end"/>
              <w:rPr/>
            </w:pPr>
            <w:r>
              <w:rPr>
                <w:b/>
                <w:i w:val="false"/>
                <w:iCs w:val="false"/>
                <w:color w:val="000000"/>
                <w:sz w:val="16"/>
                <w:szCs w:val="16"/>
                <w:lang w:val="de-DE" w:eastAsia="de-DE"/>
              </w:rPr>
              <w:t>{total}</w:t>
            </w:r>
          </w:p>
        </w:tc>
      </w:tr>
    </w:tbl>
    <w:p>
      <w:pPr>
        <w:pStyle w:val="dignumStandardvor0nach0"/>
        <w:rPr/>
      </w:pPr>
      <w:r>
        <w:rPr/>
      </w:r>
    </w:p>
    <w:p>
      <w:pPr>
        <w:pStyle w:val="dignumStandardvor0nach0"/>
        <w:rPr/>
      </w:pPr>
      <w:r>
        <w:rPr/>
      </w:r>
    </w:p>
    <w:p>
      <w:pPr>
        <w:pStyle w:val="dignumStandardvor0nach0"/>
        <w:rPr/>
      </w:pPr>
      <w:r>
        <w:rPr/>
        <w:t>{/products.grouped}</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8" w:right="1418" w:gutter="0" w:header="709" w:top="2835" w:footer="454" w:bottom="184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Tahoma">
    <w:charset w:val="01" w:characterSet="utf-8"/>
    <w:family w:val="swiss"/>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Calibri">
    <w:charset w:val="01" w:characterSet="utf-8"/>
    <w:family w:val="swiss"/>
    <w:pitch w:val="variable"/>
  </w:font>
  <w:font w:name="Courier">
    <w:altName w:val="Courier New"/>
    <w:charset w:val="01" w:characterSet="utf-8"/>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noHBand="0" w:lastColumn="1" w:firstColumn="1" w:lastRow="1" w:firstRow="1" w:noVBand="0" w:val="01e0"/>
    </w:tblPr>
    <w:tblGrid>
      <w:gridCol w:w="3012"/>
      <w:gridCol w:w="2957"/>
      <w:gridCol w:w="4096"/>
    </w:tblGrid>
    <w:tr>
      <w:trPr>
        <w:trHeight w:val="113"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57"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096"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57"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096"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57"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096"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57"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096"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noHBand="0" w:lastColumn="1" w:firstColumn="1" w:lastRow="1" w:firstRow="1" w:noVBand="0" w:val="01e0"/>
    </w:tblPr>
    <w:tblGrid>
      <w:gridCol w:w="3012"/>
      <w:gridCol w:w="2957"/>
      <w:gridCol w:w="4096"/>
    </w:tblGrid>
    <w:tr>
      <w:trPr>
        <w:trHeight w:val="113"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57"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096"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57"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096"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57"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096"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57"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096"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40" w:after="4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drawing>
        <wp:anchor distT="0" distB="0" distL="0" distR="0" simplePos="0" relativeHeight="3" behindDoc="1" locked="0" layoutInCell="1" allowOverlap="1">
          <wp:simplePos x="0" y="0"/>
          <wp:positionH relativeFrom="column">
            <wp:posOffset>4600575</wp:posOffset>
          </wp:positionH>
          <wp:positionV relativeFrom="paragraph">
            <wp:posOffset>79375</wp:posOffset>
          </wp:positionV>
          <wp:extent cx="1619885" cy="428625"/>
          <wp:effectExtent l="0" t="0" r="0" b="0"/>
          <wp:wrapNone/>
          <wp:docPr id="1"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 5"/>
                  <pic:cNvPicPr>
                    <a:picLocks noChangeAspect="1" noChangeArrowheads="1"/>
                  </pic:cNvPicPr>
                </pic:nvPicPr>
                <pic:blipFill>
                  <a:blip r:embed="rId1"/>
                  <a:stretch>
                    <a:fillRect/>
                  </a:stretch>
                </pic:blipFill>
                <pic:spPr bwMode="auto">
                  <a:xfrm>
                    <a:off x="0" y="0"/>
                    <a:ext cx="1619885" cy="428625"/>
                  </a:xfrm>
                  <a:prstGeom prst="rect">
                    <a:avLst/>
                  </a:prstGeom>
                  <a:noFill/>
                </pic:spPr>
              </pic:pic>
            </a:graphicData>
          </a:graphic>
        </wp:anchor>
      </w:drawing>
    </w: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2</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drawing>
        <wp:anchor distT="0" distB="0" distL="0" distR="0" simplePos="0" relativeHeight="3" behindDoc="1" locked="0" layoutInCell="1" allowOverlap="1">
          <wp:simplePos x="0" y="0"/>
          <wp:positionH relativeFrom="column">
            <wp:posOffset>4600575</wp:posOffset>
          </wp:positionH>
          <wp:positionV relativeFrom="paragraph">
            <wp:posOffset>79375</wp:posOffset>
          </wp:positionV>
          <wp:extent cx="1619885" cy="428625"/>
          <wp:effectExtent l="0" t="0" r="0" b="0"/>
          <wp:wrapNone/>
          <wp:docPr id="2"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 5"/>
                  <pic:cNvPicPr>
                    <a:picLocks noChangeAspect="1" noChangeArrowheads="1"/>
                  </pic:cNvPicPr>
                </pic:nvPicPr>
                <pic:blipFill>
                  <a:blip r:embed="rId1"/>
                  <a:stretch>
                    <a:fillRect/>
                  </a:stretch>
                </pic:blipFill>
                <pic:spPr bwMode="auto">
                  <a:xfrm>
                    <a:off x="0" y="0"/>
                    <a:ext cx="1619885" cy="428625"/>
                  </a:xfrm>
                  <a:prstGeom prst="rect">
                    <a:avLst/>
                  </a:prstGeom>
                  <a:noFill/>
                </pic:spPr>
              </pic:pic>
            </a:graphicData>
          </a:graphic>
        </wp:anchor>
      </w:drawing>
    </w: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2</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1068" w:hanging="360"/>
      </w:pPr>
      <w:rPr/>
    </w:lvl>
    <w:lvl w:ilvl="1">
      <w:start w:val="1"/>
      <w:numFmt w:val="decimal"/>
      <w:pStyle w:val="Heading2"/>
      <w:lvlText w:val="%1.%2"/>
      <w:lvlJc w:val="start"/>
      <w:pPr>
        <w:tabs>
          <w:tab w:val="num" w:pos="576"/>
        </w:tabs>
        <w:ind w:start="576" w:hanging="576"/>
      </w:pPr>
      <w:rPr/>
    </w:lvl>
    <w:lvl w:ilvl="2">
      <w:start w:val="1"/>
      <w:numFmt w:val="decimal"/>
      <w:pStyle w:val="Heading3"/>
      <w:lvlText w:val="%1.%2.%3"/>
      <w:lvlJc w:val="start"/>
      <w:pPr>
        <w:tabs>
          <w:tab w:val="num" w:pos="1428"/>
        </w:tabs>
        <w:ind w:start="1428" w:hanging="720"/>
      </w:pPr>
      <w:rPr/>
    </w:lvl>
    <w:lvl w:ilvl="3">
      <w:start w:val="1"/>
      <w:numFmt w:val="decimal"/>
      <w:pStyle w:val="Heading4"/>
      <w:lvlText w:val="%1.%2.%3.%4"/>
      <w:lvlJc w:val="start"/>
      <w:pPr>
        <w:tabs>
          <w:tab w:val="num" w:pos="1572"/>
        </w:tabs>
        <w:ind w:start="1572" w:hanging="864"/>
      </w:pPr>
      <w:rPr/>
    </w:lvl>
    <w:lvl w:ilvl="4">
      <w:start w:val="1"/>
      <w:numFmt w:val="decimal"/>
      <w:pStyle w:val="Heading5"/>
      <w:lvlText w:val="%1.%2.%3.%4.%5"/>
      <w:lvlJc w:val="start"/>
      <w:pPr>
        <w:tabs>
          <w:tab w:val="num" w:pos="1716"/>
        </w:tabs>
        <w:ind w:start="1716" w:hanging="1008"/>
      </w:pPr>
      <w:rPr/>
    </w:lvl>
    <w:lvl w:ilvl="5">
      <w:start w:val="1"/>
      <w:numFmt w:val="decimal"/>
      <w:lvlText w:val="%1.%2.%3.%4.%5.%6"/>
      <w:lvlJc w:val="start"/>
      <w:pPr>
        <w:tabs>
          <w:tab w:val="num" w:pos="1860"/>
        </w:tabs>
        <w:ind w:start="1860" w:hanging="1152"/>
      </w:pPr>
      <w:rPr/>
    </w:lvl>
    <w:lvl w:ilvl="6">
      <w:start w:val="1"/>
      <w:numFmt w:val="decimal"/>
      <w:lvlText w:val="%1.%2.%3.%4.%5.%6.%7"/>
      <w:lvlJc w:val="start"/>
      <w:pPr>
        <w:tabs>
          <w:tab w:val="num" w:pos="2004"/>
        </w:tabs>
        <w:ind w:start="2004" w:hanging="1296"/>
      </w:pPr>
      <w:rPr/>
    </w:lvl>
    <w:lvl w:ilvl="7">
      <w:start w:val="1"/>
      <w:numFmt w:val="decimal"/>
      <w:lvlText w:val="%1.%2.%3.%4.%5.%6.%7.%8"/>
      <w:lvlJc w:val="start"/>
      <w:pPr>
        <w:tabs>
          <w:tab w:val="num" w:pos="2148"/>
        </w:tabs>
        <w:ind w:start="2148" w:hanging="1440"/>
      </w:pPr>
      <w:rPr/>
    </w:lvl>
    <w:lvl w:ilvl="8">
      <w:start w:val="1"/>
      <w:numFmt w:val="decimal"/>
      <w:lvlText w:val="%1.%2.%3.%4.%5.%6.%7.%8.%9"/>
      <w:lvlJc w:val="start"/>
      <w:pPr>
        <w:tabs>
          <w:tab w:val="num" w:pos="2292"/>
        </w:tabs>
        <w:ind w:start="2292" w:hanging="1584"/>
      </w:pPr>
      <w:rPr/>
    </w:lvl>
  </w:abstractNum>
  <w:abstractNum w:abstractNumId="2">
    <w:lvl w:ilvl="0">
      <w:start w:val="1"/>
      <w:numFmt w:val="bullet"/>
      <w:lvlText w:val=""/>
      <w:lvlJc w:val="start"/>
      <w:pPr>
        <w:tabs>
          <w:tab w:val="num" w:pos="0"/>
        </w:tabs>
        <w:ind w:start="720" w:hanging="360"/>
      </w:pPr>
      <w:rPr>
        <w:rFonts w:ascii="Symbol" w:hAnsi="Symbol" w:cs="Symbo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numFmt w:val="bullet"/>
      <w:lvlText w:val="-"/>
      <w:lvlJc w:val="start"/>
      <w:pPr>
        <w:tabs>
          <w:tab w:val="num" w:pos="0"/>
        </w:tabs>
        <w:ind w:start="720" w:hanging="360"/>
      </w:pPr>
      <w:rPr>
        <w:rFonts w:ascii="Arial" w:hAnsi="Arial" w:cs="Aria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decimal"/>
      <w:lvlText w:val="%1."/>
      <w:lvlJc w:val="start"/>
      <w:pPr>
        <w:tabs>
          <w:tab w:val="num" w:pos="397"/>
        </w:tabs>
        <w:ind w:start="754" w:hanging="754"/>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ocumentProtection w:edit="forms" w:enforcement="0" w:cryptProviderType="rsaAES" w:cryptAlgorithmClass="hash" w:cryptAlgorithmType="typeAny" w:cryptSpinCount="0" w:hash="" w:salt=""/>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de-DE" w:eastAsia="de-DE"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header" w:qFormat="1"/>
    <w:lsdException w:name="footer" w:qFormat="1"/>
    <w:lsdException w:name="caption" w:semiHidden="1" w:unhideWhenUsed="1" w:qFormat="1"/>
    <w:lsdException w:name="table of figures" w:uiPriority="99"/>
    <w:lsdException w:name="List Bullet 3" w:qFormat="1"/>
    <w:lsdException w:name="List Bullet 4" w:qFormat="1"/>
    <w:lsdException w:name="Title" w:qFormat="1"/>
    <w:lsdException w:name="Default Paragraph Font" w:uiPriority="1"/>
    <w:lsdException w:name="Subtitle" w:qFormat="1"/>
    <w:lsdException w:name="Strong" w:qFormat="1"/>
    <w:lsdException w:name="Emphasis" w:qFormat="1"/>
    <w:lsdException w:name="HTML Preformatted" w:semiHidden="1" w:unhideWhenUsed="1"/>
    <w:lsdException w:name="Normal Table"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04113"/>
    <w:pPr>
      <w:widowControl/>
      <w:suppressAutoHyphens w:val="true"/>
      <w:bidi w:val="0"/>
      <w:spacing w:lineRule="exact" w:line="240" w:before="0" w:after="80"/>
      <w:jc w:val="start"/>
    </w:pPr>
    <w:rPr>
      <w:rFonts w:ascii="Arial" w:hAnsi="Arial" w:eastAsia="Times New Roman" w:cs="Times New Roman"/>
      <w:color w:val="auto"/>
      <w:kern w:val="0"/>
      <w:sz w:val="20"/>
      <w:szCs w:val="20"/>
      <w:lang w:val="de-DE" w:eastAsia="de-DE" w:bidi="ar-SA"/>
    </w:rPr>
  </w:style>
  <w:style w:type="paragraph" w:styleId="Heading1">
    <w:name w:val="heading 1"/>
    <w:basedOn w:val="Normal"/>
    <w:next w:val="Normal"/>
    <w:link w:val="berschrift1Zchn"/>
    <w:qFormat/>
    <w:rsid w:val="000e6f54"/>
    <w:pPr>
      <w:keepNext w:val="true"/>
      <w:keepLines/>
      <w:numPr>
        <w:ilvl w:val="0"/>
        <w:numId w:val="1"/>
      </w:numPr>
      <w:pBdr>
        <w:bottom w:val="single" w:sz="4" w:space="1" w:color="CD0920"/>
      </w:pBdr>
      <w:tabs>
        <w:tab w:val="clear" w:pos="709"/>
        <w:tab w:val="left" w:pos="567" w:leader="none"/>
      </w:tabs>
      <w:spacing w:before="240" w:after="240"/>
      <w:ind w:hanging="567" w:start="567"/>
      <w:outlineLvl w:val="0"/>
    </w:pPr>
    <w:rPr>
      <w:b/>
      <w:sz w:val="32"/>
      <w:szCs w:val="32"/>
      <w:lang w:val="x-none" w:eastAsia="x-none"/>
    </w:rPr>
  </w:style>
  <w:style w:type="paragraph" w:styleId="Heading2">
    <w:name w:val="heading 2"/>
    <w:basedOn w:val="Normal"/>
    <w:next w:val="Normal"/>
    <w:link w:val="berschrift2Zchn"/>
    <w:qFormat/>
    <w:rsid w:val="00404113"/>
    <w:pPr>
      <w:keepNext w:val="true"/>
      <w:keepLines/>
      <w:numPr>
        <w:ilvl w:val="1"/>
        <w:numId w:val="1"/>
      </w:numPr>
      <w:spacing w:lineRule="auto" w:line="240" w:before="240" w:after="240"/>
      <w:outlineLvl w:val="1"/>
    </w:pPr>
    <w:rPr>
      <w:b/>
      <w:sz w:val="28"/>
      <w:szCs w:val="28"/>
      <w:lang w:val="x-none" w:eastAsia="en-US"/>
    </w:rPr>
  </w:style>
  <w:style w:type="paragraph" w:styleId="Heading3">
    <w:name w:val="heading 3"/>
    <w:basedOn w:val="Normal"/>
    <w:next w:val="Normal"/>
    <w:link w:val="berschrift3Zchn"/>
    <w:qFormat/>
    <w:rsid w:val="00404113"/>
    <w:pPr>
      <w:keepNext w:val="true"/>
      <w:keepLines/>
      <w:numPr>
        <w:ilvl w:val="2"/>
        <w:numId w:val="1"/>
      </w:numPr>
      <w:tabs>
        <w:tab w:val="clear" w:pos="709"/>
        <w:tab w:val="left" w:pos="720" w:leader="none"/>
      </w:tabs>
      <w:spacing w:lineRule="auto" w:line="240" w:before="240" w:after="240"/>
      <w:outlineLvl w:val="2"/>
    </w:pPr>
    <w:rPr>
      <w:b/>
      <w:sz w:val="24"/>
      <w:szCs w:val="24"/>
      <w:lang w:val="x-none" w:eastAsia="x-none"/>
    </w:rPr>
  </w:style>
  <w:style w:type="paragraph" w:styleId="Heading4">
    <w:name w:val="heading 4"/>
    <w:basedOn w:val="Normal"/>
    <w:next w:val="Normal"/>
    <w:link w:val="berschrift4Zchn"/>
    <w:qFormat/>
    <w:rsid w:val="00404113"/>
    <w:pPr>
      <w:keepNext w:val="true"/>
      <w:keepLines/>
      <w:numPr>
        <w:ilvl w:val="3"/>
        <w:numId w:val="1"/>
      </w:numPr>
      <w:tabs>
        <w:tab w:val="clear" w:pos="709"/>
        <w:tab w:val="left" w:pos="851" w:leader="none"/>
      </w:tabs>
      <w:spacing w:lineRule="auto" w:line="240" w:before="240" w:after="240"/>
      <w:outlineLvl w:val="3"/>
    </w:pPr>
    <w:rPr>
      <w:b/>
      <w:sz w:val="22"/>
      <w:lang w:val="x-none" w:eastAsia="x-none"/>
    </w:rPr>
  </w:style>
  <w:style w:type="paragraph" w:styleId="Heading5">
    <w:name w:val="heading 5"/>
    <w:basedOn w:val="Normal"/>
    <w:next w:val="Normal"/>
    <w:link w:val="berschrift5Zchn"/>
    <w:qFormat/>
    <w:rsid w:val="00404113"/>
    <w:pPr>
      <w:keepNext w:val="true"/>
      <w:keepLines/>
      <w:numPr>
        <w:ilvl w:val="4"/>
        <w:numId w:val="1"/>
      </w:numPr>
      <w:tabs>
        <w:tab w:val="clear" w:pos="709"/>
        <w:tab w:val="left" w:pos="992" w:leader="none"/>
      </w:tabs>
      <w:spacing w:lineRule="auto" w:line="240" w:before="240" w:after="240"/>
      <w:outlineLvl w:val="4"/>
    </w:pPr>
    <w:rPr>
      <w:b/>
      <w:lang w:val="x-none" w:eastAsia="x-none"/>
    </w:rPr>
  </w:style>
  <w:style w:type="paragraph" w:styleId="Heading6">
    <w:name w:val="heading 6"/>
    <w:basedOn w:val="Normal"/>
    <w:next w:val="Normal"/>
    <w:link w:val="berschrift6Zchn"/>
    <w:autoRedefine/>
    <w:qFormat/>
    <w:rsid w:val="00404113"/>
    <w:pPr>
      <w:keepLines/>
      <w:spacing w:before="80" w:after="220"/>
      <w:outlineLvl w:val="5"/>
    </w:pPr>
    <w:rPr>
      <w:b/>
      <w:lang w:val="x-none" w:eastAsia="x-none"/>
    </w:rPr>
  </w:style>
  <w:style w:type="paragraph" w:styleId="Heading7">
    <w:name w:val="heading 7"/>
    <w:basedOn w:val="Normal"/>
    <w:next w:val="Normal"/>
    <w:link w:val="berschrift7Zchn"/>
    <w:qFormat/>
    <w:rsid w:val="00404113"/>
    <w:pPr>
      <w:keepLines/>
      <w:spacing w:before="80" w:after="220"/>
      <w:outlineLvl w:val="6"/>
    </w:pPr>
    <w:rPr>
      <w:b/>
      <w:lang w:val="x-none" w:eastAsia="x-none"/>
    </w:rPr>
  </w:style>
  <w:style w:type="paragraph" w:styleId="Heading8">
    <w:name w:val="heading 8"/>
    <w:basedOn w:val="Normal"/>
    <w:next w:val="Normal"/>
    <w:link w:val="berschrift8Zchn"/>
    <w:qFormat/>
    <w:rsid w:val="00404113"/>
    <w:pPr>
      <w:keepLines/>
      <w:spacing w:before="80" w:after="220"/>
      <w:outlineLvl w:val="7"/>
    </w:pPr>
    <w:rPr>
      <w:b/>
      <w:lang w:val="x-none" w:eastAsia="x-none"/>
    </w:rPr>
  </w:style>
  <w:style w:type="paragraph" w:styleId="Heading9">
    <w:name w:val="heading 9"/>
    <w:basedOn w:val="Normal"/>
    <w:next w:val="Normal"/>
    <w:link w:val="berschrift9Zchn"/>
    <w:qFormat/>
    <w:rsid w:val="00404113"/>
    <w:pPr>
      <w:keepLines/>
      <w:outlineLvl w:val="8"/>
    </w:pPr>
    <w:rPr>
      <w:lang w:val="x-none" w:eastAsia="x-none"/>
    </w:rPr>
  </w:style>
  <w:style w:type="character" w:styleId="DefaultParagraphFont" w:default="1">
    <w:name w:val="Default Paragraph Font"/>
    <w:uiPriority w:val="1"/>
    <w:semiHidden/>
    <w:unhideWhenUsed/>
    <w:qFormat/>
    <w:rPr/>
  </w:style>
  <w:style w:type="character" w:styleId="berschrift1Zchn" w:customStyle="1">
    <w:name w:val="Überschrift 1 Zchn"/>
    <w:qFormat/>
    <w:rsid w:val="000e6f54"/>
    <w:rPr>
      <w:rFonts w:ascii="Arial" w:hAnsi="Arial"/>
      <w:b/>
      <w:sz w:val="32"/>
      <w:szCs w:val="32"/>
      <w:lang w:val="x-none" w:eastAsia="x-none"/>
    </w:rPr>
  </w:style>
  <w:style w:type="character" w:styleId="berschrift2Zchn" w:customStyle="1">
    <w:name w:val="Überschrift 2 Zchn"/>
    <w:qFormat/>
    <w:rsid w:val="00404113"/>
    <w:rPr>
      <w:rFonts w:ascii="Arial" w:hAnsi="Arial"/>
      <w:b/>
      <w:sz w:val="28"/>
      <w:szCs w:val="28"/>
      <w:lang w:val="x-none" w:eastAsia="en-US"/>
    </w:rPr>
  </w:style>
  <w:style w:type="character" w:styleId="berschrift3Zchn" w:customStyle="1">
    <w:name w:val="Überschrift 3 Zchn"/>
    <w:qFormat/>
    <w:rsid w:val="00404113"/>
    <w:rPr>
      <w:rFonts w:ascii="Arial" w:hAnsi="Arial"/>
      <w:b/>
      <w:sz w:val="24"/>
      <w:szCs w:val="24"/>
      <w:lang w:val="x-none" w:eastAsia="x-none"/>
    </w:rPr>
  </w:style>
  <w:style w:type="character" w:styleId="berschrift4Zchn" w:customStyle="1">
    <w:name w:val="Überschrift 4 Zchn"/>
    <w:qFormat/>
    <w:rsid w:val="00404113"/>
    <w:rPr>
      <w:rFonts w:ascii="Arial" w:hAnsi="Arial"/>
      <w:b/>
      <w:sz w:val="22"/>
      <w:lang w:val="x-none" w:eastAsia="x-none"/>
    </w:rPr>
  </w:style>
  <w:style w:type="character" w:styleId="berschrift5Zchn" w:customStyle="1">
    <w:name w:val="Überschrift 5 Zchn"/>
    <w:qFormat/>
    <w:rsid w:val="00404113"/>
    <w:rPr>
      <w:rFonts w:ascii="Arial" w:hAnsi="Arial"/>
      <w:b/>
      <w:lang w:val="x-none" w:eastAsia="x-none"/>
    </w:rPr>
  </w:style>
  <w:style w:type="character" w:styleId="Hyperlink">
    <w:name w:val="Hyperlink"/>
    <w:rsid w:val="00c34e06"/>
    <w:rPr>
      <w:color w:val="0000FF"/>
      <w:u w:val="single"/>
    </w:rPr>
  </w:style>
  <w:style w:type="character" w:styleId="FollowedHyperlink">
    <w:name w:val="FollowedHyperlink"/>
    <w:rsid w:val="00404113"/>
    <w:rPr>
      <w:color w:val="800080"/>
      <w:u w:val="single"/>
    </w:rPr>
  </w:style>
  <w:style w:type="character" w:styleId="dignumTabelleZchn" w:customStyle="1">
    <w:name w:val="dignum Tabelle Zchn"/>
    <w:link w:val="dignumTabelle"/>
    <w:qFormat/>
    <w:rsid w:val="00404113"/>
    <w:rPr>
      <w:rFonts w:ascii="Arial" w:hAnsi="Arial"/>
      <w:color w:val="000000"/>
      <w:sz w:val="16"/>
      <w:szCs w:val="16"/>
      <w:lang w:eastAsia="ja-JP"/>
    </w:rPr>
  </w:style>
  <w:style w:type="character" w:styleId="dignumFettrotZeichen" w:customStyle="1">
    <w:name w:val="dignum Fett rot Zeichen"/>
    <w:link w:val="dignumFettrot"/>
    <w:qFormat/>
    <w:rsid w:val="00404113"/>
    <w:rPr>
      <w:rFonts w:ascii="Arial" w:hAnsi="Arial"/>
      <w:b/>
      <w:color w:val="CD0920"/>
      <w:szCs w:val="32"/>
      <w:lang w:val="x-none" w:eastAsia="x-none"/>
    </w:rPr>
  </w:style>
  <w:style w:type="character" w:styleId="KopfzeileZchn" w:customStyle="1">
    <w:name w:val="Kopfzeile Zchn"/>
    <w:qFormat/>
    <w:rsid w:val="00404113"/>
    <w:rPr>
      <w:rFonts w:ascii="Arial" w:hAnsi="Arial"/>
      <w:sz w:val="16"/>
      <w:szCs w:val="16"/>
      <w:lang w:eastAsia="ja-JP"/>
    </w:rPr>
  </w:style>
  <w:style w:type="character" w:styleId="FuzeileZchn" w:customStyle="1">
    <w:name w:val="Fußzeile Zchn"/>
    <w:qFormat/>
    <w:rsid w:val="00404113"/>
    <w:rPr>
      <w:rFonts w:ascii="Arial" w:hAnsi="Arial"/>
      <w:sz w:val="16"/>
      <w:lang w:eastAsia="ja-JP"/>
    </w:rPr>
  </w:style>
  <w:style w:type="character" w:styleId="TabelleZchn" w:customStyle="1">
    <w:name w:val="Tabelle Zchn"/>
    <w:link w:val="Tabelle"/>
    <w:qFormat/>
    <w:rsid w:val="00cf1891"/>
    <w:rPr>
      <w:rFonts w:ascii="Arial" w:hAnsi="Arial"/>
    </w:rPr>
  </w:style>
  <w:style w:type="character" w:styleId="Fu-EndnotenberschriftZchn" w:customStyle="1">
    <w:name w:val="Fuß/-Endnotenüberschrift Zchn"/>
    <w:link w:val="NoteHeading"/>
    <w:qFormat/>
    <w:rsid w:val="00747452"/>
    <w:rPr>
      <w:rFonts w:ascii="Arial" w:hAnsi="Arial"/>
      <w:sz w:val="22"/>
      <w:szCs w:val="24"/>
    </w:rPr>
  </w:style>
  <w:style w:type="character" w:styleId="PageNumber">
    <w:name w:val="page number"/>
    <w:rsid w:val="00404113"/>
    <w:rPr>
      <w:rFonts w:ascii="Arial" w:hAnsi="Arial"/>
    </w:rPr>
  </w:style>
  <w:style w:type="character" w:styleId="berschrift6Zchn" w:customStyle="1">
    <w:name w:val="Überschrift 6 Zchn"/>
    <w:qFormat/>
    <w:rsid w:val="00404113"/>
    <w:rPr>
      <w:rFonts w:ascii="Arial" w:hAnsi="Arial"/>
      <w:b/>
    </w:rPr>
  </w:style>
  <w:style w:type="character" w:styleId="berschrift7Zchn" w:customStyle="1">
    <w:name w:val="Überschrift 7 Zchn"/>
    <w:qFormat/>
    <w:rsid w:val="00404113"/>
    <w:rPr>
      <w:rFonts w:ascii="Arial" w:hAnsi="Arial"/>
      <w:b/>
    </w:rPr>
  </w:style>
  <w:style w:type="character" w:styleId="berschrift8Zchn" w:customStyle="1">
    <w:name w:val="Überschrift 8 Zchn"/>
    <w:qFormat/>
    <w:rsid w:val="00404113"/>
    <w:rPr>
      <w:rFonts w:ascii="Arial" w:hAnsi="Arial"/>
      <w:b/>
    </w:rPr>
  </w:style>
  <w:style w:type="character" w:styleId="berschrift9Zchn" w:customStyle="1">
    <w:name w:val="Überschrift 9 Zchn"/>
    <w:qFormat/>
    <w:rsid w:val="00404113"/>
    <w:rPr>
      <w:rFonts w:ascii="Arial" w:hAnsi="Arial"/>
    </w:rPr>
  </w:style>
  <w:style w:type="character" w:styleId="SprechblasentextZchn" w:customStyle="1">
    <w:name w:val="Sprechblasentext Zchn"/>
    <w:link w:val="BalloonText"/>
    <w:qFormat/>
    <w:rsid w:val="006819a3"/>
    <w:rPr>
      <w:rFonts w:ascii="Tahoma" w:hAnsi="Tahoma" w:cs="Tahoma"/>
      <w:sz w:val="16"/>
      <w:szCs w:val="16"/>
    </w:rPr>
  </w:style>
  <w:style w:type="character" w:styleId="UnresolvedMention">
    <w:name w:val="Unresolved Mention"/>
    <w:basedOn w:val="DefaultParagraphFont"/>
    <w:uiPriority w:val="99"/>
    <w:semiHidden/>
    <w:unhideWhenUsed/>
    <w:qFormat/>
    <w:rsid w:val="0026585f"/>
    <w:rPr>
      <w:color w:val="605E5C"/>
      <w:shd w:fill="E1DFDD" w:val="clear"/>
    </w:rPr>
  </w:style>
  <w:style w:type="character" w:styleId="Quelltext">
    <w:name w:val="Quelltext"/>
    <w:qFormat/>
    <w:rPr>
      <w:rFonts w:ascii="Liberation Mono" w:hAnsi="Liberation Mono" w:eastAsia="Liberation Mono" w:cs="Liberation Mono"/>
    </w:rPr>
  </w:style>
  <w:style w:type="character" w:styleId="Nummerierungszeichen">
    <w:name w:val="Nummerierungszeichen"/>
    <w:qFormat/>
    <w:rPr/>
  </w:style>
  <w:style w:type="character" w:styleId="Bulletsuser">
    <w:name w:val="Bullets (user)"/>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berschrift">
    <w:name w:val="Überschrift"/>
    <w:basedOn w:val="Normal"/>
    <w:next w:val="BodyText"/>
    <w:qFormat/>
    <w:pPr>
      <w:keepNext w:val="true"/>
      <w:spacing w:before="240" w:after="120"/>
    </w:pPr>
    <w:rPr>
      <w:rFonts w:ascii="Liberation Sans" w:hAnsi="Liberation Sans" w:eastAsia="Arial Unicode MS" w:cs="Arial Unicode MS"/>
      <w:sz w:val="28"/>
      <w:szCs w:val="28"/>
    </w:rPr>
  </w:style>
  <w:style w:type="paragraph" w:styleId="Verzeichnis">
    <w:name w:val="Verzeichnis"/>
    <w:basedOn w:val="Normal"/>
    <w:qFormat/>
    <w:pPr>
      <w:suppressLineNumbers/>
    </w:pPr>
    <w:rPr>
      <w:rFonts w:cs="Arial Unicode MS"/>
    </w:rPr>
  </w:style>
  <w:style w:type="paragraph" w:styleId="ListBullet3">
    <w:name w:val="List Bullet 3"/>
    <w:basedOn w:val="Normal"/>
    <w:next w:val="Normal"/>
    <w:qFormat/>
    <w:rsid w:val="00a07c17"/>
    <w:pPr>
      <w:numPr>
        <w:ilvl w:val="0"/>
        <w:numId w:val="2"/>
      </w:numPr>
      <w:spacing w:before="0" w:after="160"/>
    </w:pPr>
    <w:rPr/>
  </w:style>
  <w:style w:type="paragraph" w:styleId="ListBullet4">
    <w:name w:val="List Bullet 4"/>
    <w:basedOn w:val="ListBullet3"/>
    <w:qFormat/>
    <w:rsid w:val="00a07c17"/>
    <w:pPr>
      <w:numPr>
        <w:ilvl w:val="0"/>
        <w:numId w:val="3"/>
      </w:numPr>
    </w:pPr>
    <w:rPr/>
  </w:style>
  <w:style w:type="paragraph" w:styleId="FormatvorlageTabelleLinks" w:customStyle="1">
    <w:name w:val="Formatvorlage Tabelle + Links"/>
    <w:basedOn w:val="Normal"/>
    <w:qFormat/>
    <w:rsid w:val="00d146fa"/>
    <w:pPr>
      <w:keepLines/>
      <w:spacing w:lineRule="auto" w:line="264" w:before="80" w:after="80"/>
    </w:pPr>
    <w:rPr>
      <w:rFonts w:ascii="Calibri" w:hAnsi="Calibri"/>
      <w:color w:val="404040"/>
      <w:sz w:val="16"/>
    </w:rPr>
  </w:style>
  <w:style w:type="paragraph" w:styleId="dignumTabelle" w:customStyle="1">
    <w:name w:val="dignum Tabelle"/>
    <w:basedOn w:val="Normal"/>
    <w:link w:val="dignumTabelleZchn"/>
    <w:qFormat/>
    <w:rsid w:val="00404113"/>
    <w:pPr>
      <w:keepLines/>
      <w:spacing w:lineRule="auto" w:line="264" w:before="60" w:after="60"/>
    </w:pPr>
    <w:rPr>
      <w:color w:val="000000"/>
      <w:sz w:val="16"/>
      <w:szCs w:val="16"/>
      <w:lang w:val="x-none" w:eastAsia="ja-JP"/>
    </w:rPr>
  </w:style>
  <w:style w:type="paragraph" w:styleId="dignumFettrot" w:customStyle="1">
    <w:name w:val="dignum Fett rot"/>
    <w:basedOn w:val="Normal"/>
    <w:next w:val="Normal"/>
    <w:link w:val="dignumFettrotZeichen"/>
    <w:qFormat/>
    <w:rsid w:val="00404113"/>
    <w:pPr>
      <w:spacing w:before="120" w:after="120"/>
    </w:pPr>
    <w:rPr>
      <w:b/>
      <w:color w:val="CD0920"/>
      <w:szCs w:val="32"/>
      <w:lang w:val="x-none" w:eastAsia="x-none"/>
    </w:rPr>
  </w:style>
  <w:style w:type="paragraph" w:styleId="dignumTabelleLinks3pt" w:customStyle="1">
    <w:name w:val="dignum Tabelle + Links + 3pt"/>
    <w:basedOn w:val="Normal"/>
    <w:qFormat/>
    <w:rsid w:val="00404113"/>
    <w:pPr>
      <w:spacing w:before="60" w:after="60"/>
      <w:contextualSpacing/>
    </w:pPr>
    <w:rPr>
      <w:lang w:eastAsia="ja-JP"/>
    </w:rPr>
  </w:style>
  <w:style w:type="paragraph" w:styleId="dignumTabelleLinksVor2ptNach2pt" w:customStyle="1">
    <w:name w:val="dignum Tabelle + Links Vor:  2 pt Nach:  2 pt"/>
    <w:qFormat/>
    <w:rsid w:val="00404113"/>
    <w:pPr>
      <w:widowControl/>
      <w:suppressAutoHyphens w:val="true"/>
      <w:bidi w:val="0"/>
      <w:spacing w:before="40" w:after="40"/>
      <w:jc w:val="start"/>
    </w:pPr>
    <w:rPr>
      <w:rFonts w:ascii="Arial" w:hAnsi="Arial" w:eastAsia="Times New Roman" w:cs="Times New Roman"/>
      <w:color w:val="auto"/>
      <w:kern w:val="0"/>
      <w:sz w:val="20"/>
      <w:szCs w:val="20"/>
      <w:lang w:val="de-DE" w:eastAsia="de-DE" w:bidi="ar-SA"/>
    </w:rPr>
  </w:style>
  <w:style w:type="paragraph" w:styleId="dignumberschrift1ohneAufzhlung" w:customStyle="1">
    <w:name w:val="dignum Überschrift 1 ohne Aufzählung"/>
    <w:basedOn w:val="Heading1"/>
    <w:qFormat/>
    <w:rsid w:val="00404113"/>
    <w:pPr>
      <w:numPr>
        <w:ilvl w:val="0"/>
        <w:numId w:val="0"/>
      </w:numPr>
      <w:ind w:hanging="1140" w:start="1140"/>
    </w:pPr>
    <w:rPr>
      <w:lang w:eastAsia="ja-JP"/>
    </w:rPr>
  </w:style>
  <w:style w:type="paragraph" w:styleId="dignumberschrift2ohneAufzhlung" w:customStyle="1">
    <w:name w:val="dignum Überschrift 2 ohne Aufzählung"/>
    <w:basedOn w:val="Heading2"/>
    <w:qFormat/>
    <w:rsid w:val="00404113"/>
    <w:pPr>
      <w:numPr>
        <w:ilvl w:val="0"/>
        <w:numId w:val="0"/>
      </w:numPr>
    </w:pPr>
    <w:rPr/>
  </w:style>
  <w:style w:type="paragraph" w:styleId="dignumberschrift3ohneAufzhlung" w:customStyle="1">
    <w:name w:val="dignum Überschrift 3 ohne Aufzählung"/>
    <w:basedOn w:val="Heading3"/>
    <w:qFormat/>
    <w:rsid w:val="00404113"/>
    <w:pPr>
      <w:numPr>
        <w:ilvl w:val="0"/>
        <w:numId w:val="0"/>
      </w:numPr>
    </w:pPr>
    <w:rPr>
      <w:lang w:eastAsia="ja-JP"/>
    </w:rPr>
  </w:style>
  <w:style w:type="paragraph" w:styleId="grafikunterschrift" w:customStyle="1">
    <w:name w:val="grafikunterschrift"/>
    <w:basedOn w:val="Normal"/>
    <w:next w:val="Normal"/>
    <w:qFormat/>
    <w:rsid w:val="00404113"/>
    <w:pPr>
      <w:keepLines/>
      <w:spacing w:before="120" w:after="80"/>
      <w:jc w:val="center"/>
    </w:pPr>
    <w:rPr>
      <w:sz w:val="16"/>
      <w:lang w:eastAsia="ja-JP"/>
    </w:rPr>
  </w:style>
  <w:style w:type="paragraph" w:styleId="dignumStandardvor0nach0" w:customStyle="1">
    <w:name w:val="dignum Standard vor 0 nach 0"/>
    <w:basedOn w:val="Normal"/>
    <w:qFormat/>
    <w:rsid w:val="00404113"/>
    <w:pPr>
      <w:spacing w:before="0" w:after="0"/>
    </w:pPr>
    <w:rPr>
      <w:color w:val="000000"/>
      <w:sz w:val="18"/>
      <w:szCs w:val="18"/>
    </w:rPr>
  </w:style>
  <w:style w:type="paragraph" w:styleId="Kopf-Fuzeile">
    <w:name w:val="Kopf-/Fußzeile"/>
    <w:basedOn w:val="Normal"/>
    <w:qFormat/>
    <w:pPr/>
    <w:rPr/>
  </w:style>
  <w:style w:type="paragraph" w:styleId="HeaderandFooter">
    <w:name w:val="Header and Footer"/>
    <w:basedOn w:val="Normal"/>
    <w:qFormat/>
    <w:pPr/>
    <w:rPr/>
  </w:style>
  <w:style w:type="paragraph" w:styleId="Header">
    <w:name w:val="header"/>
    <w:basedOn w:val="Normal"/>
    <w:link w:val="KopfzeileZchn"/>
    <w:qFormat/>
    <w:rsid w:val="00404113"/>
    <w:pPr>
      <w:keepLines/>
      <w:spacing w:before="40" w:after="40"/>
    </w:pPr>
    <w:rPr>
      <w:sz w:val="16"/>
      <w:szCs w:val="16"/>
      <w:lang w:val="x-none" w:eastAsia="ja-JP"/>
    </w:rPr>
  </w:style>
  <w:style w:type="paragraph" w:styleId="Footer">
    <w:name w:val="footer"/>
    <w:basedOn w:val="Normal"/>
    <w:link w:val="FuzeileZchn"/>
    <w:qFormat/>
    <w:rsid w:val="00404113"/>
    <w:pPr>
      <w:keepLines/>
      <w:spacing w:before="60" w:after="20"/>
      <w:jc w:val="end"/>
    </w:pPr>
    <w:rPr>
      <w:sz w:val="16"/>
      <w:lang w:val="x-none" w:eastAsia="ja-JP"/>
    </w:rPr>
  </w:style>
  <w:style w:type="paragraph" w:styleId="Tabelle">
    <w:name w:val="Tabelle"/>
    <w:basedOn w:val="Caption"/>
    <w:next w:val="Normal"/>
    <w:link w:val="TabelleZchn"/>
    <w:qFormat/>
    <w:pPr/>
    <w:rPr/>
  </w:style>
  <w:style w:type="paragraph" w:styleId="Tabelleninhalt">
    <w:name w:val="Tabelleninhalt"/>
    <w:basedOn w:val="Normal"/>
    <w:qFormat/>
    <w:pPr>
      <w:widowControl w:val="false"/>
      <w:suppressLineNumbers/>
    </w:pPr>
    <w:rPr/>
  </w:style>
  <w:style w:type="paragraph" w:styleId="Tabellenberschrift">
    <w:name w:val="Tabellenüberschrift"/>
    <w:basedOn w:val="Tabelleninhalt"/>
    <w:autoRedefine/>
    <w:qFormat/>
    <w:pPr>
      <w:suppressLineNumbers/>
      <w:jc w:val="end"/>
    </w:pPr>
    <w:rPr>
      <w:b/>
      <w:bCs/>
    </w:rPr>
  </w:style>
  <w:style w:type="paragraph" w:styleId="NoteHeading">
    <w:name w:val="Note Heading"/>
    <w:basedOn w:val="Normal"/>
    <w:next w:val="Normal"/>
    <w:link w:val="Fu-EndnotenberschriftZchn"/>
    <w:qFormat/>
    <w:rsid w:val="00747452"/>
    <w:pPr>
      <w:spacing w:lineRule="auto" w:line="240" w:before="0" w:after="0"/>
    </w:pPr>
    <w:rPr>
      <w:sz w:val="22"/>
      <w:szCs w:val="24"/>
      <w:lang w:val="x-none" w:eastAsia="x-none"/>
    </w:rPr>
  </w:style>
  <w:style w:type="paragraph" w:styleId="TableofFigures">
    <w:name w:val="table of figures"/>
    <w:basedOn w:val="Normal"/>
    <w:next w:val="Normal"/>
    <w:uiPriority w:val="99"/>
    <w:rsid w:val="00404113"/>
    <w:pPr>
      <w:keepLines/>
      <w:spacing w:before="0" w:after="60"/>
      <w:ind w:hanging="442" w:start="442"/>
    </w:pPr>
    <w:rPr/>
  </w:style>
  <w:style w:type="paragraph" w:styleId="dignumKopfzeileFett" w:customStyle="1">
    <w:name w:val="dignum Kopfzeile Fett"/>
    <w:basedOn w:val="Header"/>
    <w:qFormat/>
    <w:rsid w:val="00404113"/>
    <w:pPr/>
    <w:rPr>
      <w:color w:val="7F7F7F"/>
    </w:rPr>
  </w:style>
  <w:style w:type="paragraph" w:styleId="FormatvorlageTabelleLinks3pt" w:customStyle="1">
    <w:name w:val="Formatvorlage Tabelle + Links + 3pt"/>
    <w:basedOn w:val="Normal"/>
    <w:autoRedefine/>
    <w:qFormat/>
    <w:rsid w:val="00404113"/>
    <w:pPr>
      <w:spacing w:lineRule="auto" w:line="240" w:before="60" w:after="60"/>
      <w:contextualSpacing/>
    </w:pPr>
    <w:rPr/>
  </w:style>
  <w:style w:type="paragraph" w:styleId="FormatvorlageTabelleLinksVor2ptNach2pt" w:customStyle="1">
    <w:name w:val="Formatvorlage Tabelle + Links Vor:  2 pt Nach:  2 pt"/>
    <w:basedOn w:val="Normal"/>
    <w:autoRedefine/>
    <w:qFormat/>
    <w:rsid w:val="00404113"/>
    <w:pPr>
      <w:spacing w:lineRule="auto" w:line="240" w:before="60" w:after="60"/>
    </w:pPr>
    <w:rPr/>
  </w:style>
  <w:style w:type="paragraph" w:styleId="Script" w:customStyle="1">
    <w:name w:val="Script"/>
    <w:basedOn w:val="Normal"/>
    <w:qFormat/>
    <w:rsid w:val="00404113"/>
    <w:pPr>
      <w:suppressAutoHyphens w:val="true"/>
      <w:spacing w:lineRule="auto" w:line="240" w:before="0" w:after="0"/>
      <w:ind w:start="697"/>
    </w:pPr>
    <w:rPr>
      <w:rFonts w:ascii="Courier" w:hAnsi="Courier"/>
      <w:sz w:val="16"/>
    </w:rPr>
  </w:style>
  <w:style w:type="paragraph" w:styleId="TOC1">
    <w:name w:val="toc 1"/>
    <w:basedOn w:val="Normal"/>
    <w:next w:val="Normal"/>
    <w:autoRedefine/>
    <w:uiPriority w:val="39"/>
    <w:rsid w:val="00404113"/>
    <w:pPr>
      <w:keepLines/>
      <w:tabs>
        <w:tab w:val="clear" w:pos="709"/>
        <w:tab w:val="left" w:pos="373" w:leader="none"/>
        <w:tab w:val="right" w:pos="9071" w:leader="dot"/>
      </w:tabs>
      <w:spacing w:before="120" w:after="20"/>
      <w:ind w:hanging="425" w:start="425" w:end="851"/>
    </w:pPr>
    <w:rPr>
      <w:sz w:val="24"/>
      <w:szCs w:val="24"/>
    </w:rPr>
  </w:style>
  <w:style w:type="paragraph" w:styleId="TOC2">
    <w:name w:val="toc 2"/>
    <w:basedOn w:val="Normal"/>
    <w:next w:val="Normal"/>
    <w:autoRedefine/>
    <w:uiPriority w:val="39"/>
    <w:rsid w:val="00404113"/>
    <w:pPr>
      <w:keepLines/>
      <w:tabs>
        <w:tab w:val="clear" w:pos="709"/>
        <w:tab w:val="left" w:pos="992" w:leader="none"/>
        <w:tab w:val="right" w:pos="9071" w:leader="dot"/>
      </w:tabs>
      <w:spacing w:before="20" w:after="20"/>
      <w:ind w:hanging="567" w:start="992" w:end="567"/>
    </w:pPr>
    <w:rPr/>
  </w:style>
  <w:style w:type="paragraph" w:styleId="TOC3">
    <w:name w:val="toc 3"/>
    <w:basedOn w:val="Normal"/>
    <w:next w:val="Normal"/>
    <w:autoRedefine/>
    <w:uiPriority w:val="39"/>
    <w:rsid w:val="00404113"/>
    <w:pPr>
      <w:tabs>
        <w:tab w:val="clear" w:pos="709"/>
        <w:tab w:val="right" w:pos="9072" w:leader="dot"/>
      </w:tabs>
      <w:spacing w:before="20" w:after="20"/>
      <w:ind w:hanging="567" w:start="992" w:end="567"/>
    </w:pPr>
    <w:rPr/>
  </w:style>
  <w:style w:type="paragraph" w:styleId="TOC4">
    <w:name w:val="toc 4"/>
    <w:basedOn w:val="Normal"/>
    <w:next w:val="Normal"/>
    <w:autoRedefine/>
    <w:uiPriority w:val="39"/>
    <w:rsid w:val="00404113"/>
    <w:pPr>
      <w:spacing w:before="20" w:after="20"/>
      <w:ind w:hanging="567" w:start="992" w:end="567"/>
    </w:pPr>
    <w:rPr/>
  </w:style>
  <w:style w:type="paragraph" w:styleId="TOC5">
    <w:name w:val="toc 5"/>
    <w:basedOn w:val="Normal"/>
    <w:next w:val="Normal"/>
    <w:autoRedefine/>
    <w:rsid w:val="00404113"/>
    <w:pPr>
      <w:spacing w:before="20" w:after="20"/>
      <w:ind w:hanging="567" w:start="992" w:end="567"/>
    </w:pPr>
    <w:rPr/>
  </w:style>
  <w:style w:type="paragraph" w:styleId="TOC6">
    <w:name w:val="toc 6"/>
    <w:basedOn w:val="Normal"/>
    <w:next w:val="Normal"/>
    <w:autoRedefine/>
    <w:rsid w:val="00404113"/>
    <w:pPr>
      <w:spacing w:before="20" w:after="20"/>
      <w:ind w:hanging="567" w:start="992" w:end="567"/>
    </w:pPr>
    <w:rPr/>
  </w:style>
  <w:style w:type="paragraph" w:styleId="TOC7">
    <w:name w:val="toc 7"/>
    <w:basedOn w:val="Normal"/>
    <w:next w:val="Normal"/>
    <w:autoRedefine/>
    <w:rsid w:val="00404113"/>
    <w:pPr>
      <w:spacing w:before="20" w:after="20"/>
      <w:ind w:hanging="567" w:start="992" w:end="567"/>
    </w:pPr>
    <w:rPr/>
  </w:style>
  <w:style w:type="paragraph" w:styleId="TOC8">
    <w:name w:val="toc 8"/>
    <w:basedOn w:val="Normal"/>
    <w:next w:val="Normal"/>
    <w:autoRedefine/>
    <w:rsid w:val="00404113"/>
    <w:pPr>
      <w:spacing w:before="20" w:after="20"/>
      <w:ind w:hanging="567" w:start="992" w:end="567"/>
    </w:pPr>
    <w:rPr/>
  </w:style>
  <w:style w:type="paragraph" w:styleId="TOC9">
    <w:name w:val="toc 9"/>
    <w:basedOn w:val="Normal"/>
    <w:next w:val="Normal"/>
    <w:autoRedefine/>
    <w:rsid w:val="00404113"/>
    <w:pPr>
      <w:spacing w:before="20" w:after="20"/>
      <w:ind w:hanging="567" w:start="992" w:end="567"/>
    </w:pPr>
    <w:rPr/>
  </w:style>
  <w:style w:type="paragraph" w:styleId="BalloonText">
    <w:name w:val="Balloon Text"/>
    <w:basedOn w:val="Normal"/>
    <w:link w:val="SprechblasentextZchn"/>
    <w:qFormat/>
    <w:rsid w:val="006819a3"/>
    <w:pPr>
      <w:spacing w:lineRule="auto" w:line="240" w:before="0" w:after="0"/>
    </w:pPr>
    <w:rPr>
      <w:rFonts w:ascii="Tahoma" w:hAnsi="Tahoma" w:cs="Tahoma"/>
      <w:sz w:val="16"/>
      <w:szCs w:val="16"/>
    </w:rPr>
  </w:style>
  <w:style w:type="paragraph" w:styleId="ListParagraph">
    <w:name w:val="List Paragraph"/>
    <w:basedOn w:val="Normal"/>
    <w:qFormat/>
    <w:rsid w:val="00365197"/>
    <w:pPr>
      <w:spacing w:before="0" w:after="80"/>
      <w:ind w:start="720"/>
      <w:contextualSpacing/>
    </w:pPr>
    <w:rPr/>
  </w:style>
  <w:style w:type="paragraph" w:styleId="FrameContentsuser">
    <w:name w:val="Frame Contents (user)"/>
    <w:basedOn w:val="Normal"/>
    <w:qFormat/>
    <w:pPr/>
    <w:rPr/>
  </w:style>
  <w:style w:type="paragraph" w:styleId="VorformatierterText">
    <w:name w:val="Vorformatierter Text"/>
    <w:basedOn w:val="Normal"/>
    <w:qFormat/>
    <w:pPr>
      <w:spacing w:before="0" w:after="0"/>
    </w:pPr>
    <w:rPr>
      <w:rFonts w:ascii="Liberation Mono" w:hAnsi="Liberation Mono" w:eastAsia="Liberation Mono" w:cs="Liberation Mono"/>
      <w:sz w:val="20"/>
      <w:szCs w:val="20"/>
    </w:rPr>
  </w:style>
  <w:style w:type="paragraph" w:styleId="Rahmeninhalt">
    <w:name w:val="Rahmeninhalt"/>
    <w:basedOn w:val="Normal"/>
    <w:qFormat/>
    <w:pPr/>
    <w:rPr/>
  </w:style>
  <w:style w:type="paragraph" w:styleId="FrameContents">
    <w:name w:val="Frame Contents"/>
    <w:basedOn w:val="Normal"/>
    <w:qFormat/>
    <w:pPr/>
    <w:rPr/>
  </w:style>
  <w:style w:type="numbering" w:styleId="KeineListe" w:default="1">
    <w:name w:val="Keine Liste"/>
    <w:uiPriority w:val="99"/>
    <w:semiHidden/>
    <w:unhideWhenUsed/>
    <w:qFormat/>
  </w:style>
  <w:style w:type="numbering" w:styleId="Nummerierung123">
    <w:name w:val="Nummerierung 123"/>
    <w:qFormat/>
  </w:style>
  <w:style w:type="numbering" w:styleId="Bulletuser">
    <w:name w:val="Bullet • (user)"/>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ABE219F-4574-43DB-B842-C35431A4A6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Vorlage_AG_dignumde_deutsch_01-12-2023</Template>
  <Manager>Armin Sammet/Volker Enkelmann</Manager>
  <TotalTime>7470</TotalTime>
  <Application>LibreOffice/26.2.3.2$MacOSX_AARCH64 LibreOffice_project/70e089b17412e4cb7773e41413306b17a2328c34</Application>
  <AppVersion>15.0000</AppVersion>
  <Pages>2</Pages>
  <Words>375</Words>
  <Characters>2718</Characters>
  <CharactersWithSpaces>3023</CharactersWithSpaces>
  <Paragraphs>90</Paragraphs>
  <Company>dignum GmbH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2025-07-01T12:31:00Z</dcterms:created>
  <dc:creator>Achim Kapitz (dignum GmbH)</dc:creator>
  <dc:description/>
  <dc:language>en-US</dc:language>
  <cp:lastModifiedBy/>
  <cp:lastPrinted>2025-07-01T14:07:00Z</cp:lastPrinted>
  <dcterms:modified xsi:type="dcterms:W3CDTF">2026-07-08T17:26:12Z</dcterms:modified>
  <cp:revision>214</cp:revision>
  <dc:subject/>
  <dc:title/>
</cp:coreProperties>
</file>

<file path=docProps/custom.xml><?xml version="1.0" encoding="utf-8"?>
<Properties xmlns="http://schemas.openxmlformats.org/officeDocument/2006/custom-properties" xmlns:vt="http://schemas.openxmlformats.org/officeDocument/2006/docPropsVTypes"/>
</file>