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Critique of Argument 1: "The haste consideration"</w:t>
      </w:r>
    </w:p>
    <w:p>
      <w:r/>
      <w:r>
        <w:rPr>
          <w:b/>
        </w:rPr>
        <w:t>The single issue.</w:t>
      </w:r>
      <w:r>
        <w:t xml:space="preserve"> The thought experiment does not compare </w:t>
      </w:r>
      <w:r>
        <w:rPr>
          <w:i/>
        </w:rPr>
        <w:t>earlier time</w:t>
      </w:r>
      <w:r>
        <w:t xml:space="preserve"> with </w:t>
      </w:r>
      <w:r>
        <w:rPr>
          <w:i/>
        </w:rPr>
        <w:t>later time</w:t>
      </w:r>
      <w:r>
        <w:t xml:space="preserve">. It compares two </w:t>
      </w:r>
      <w:r>
        <w:rPr>
          <w:i/>
        </w:rPr>
        <w:t>activities</w:t>
      </w:r>
      <w:r>
        <w:t>: two years spent recruiting a lifetime-equivalent altruist, versus a lifetime of doing as much good as you can, whatever that turns out to be. The stipulation "the person you convince is at least as effective as you and would otherwise have done nothing" does all the work, and it says nothing about the calendar. So the "lesson" — "you can do more good with time in the present than with time in the future" — is not delivered by the comparison; it is a change of subject, and the career advice built on it inherits the gap. A definitional truth about which of two stipulated worlds is better cannot carry a substantive claim about time; and since the stipulation is only "at least as much", even read as a claim about time it yields no more than V(now) ≥ V(later), which time-neutrality satisfies.</w:t>
      </w:r>
    </w:p>
    <w:p>
      <w:r/>
      <w:r>
        <w:rPr>
          <w:b/>
        </w:rPr>
        <w:t>The time-shift test.</w:t>
      </w:r>
      <w:r>
        <w:t xml:space="preserve"> Move the recruiting window. World (1′): you do nothing altruistic in years 20–22 of your career and otherwise do as much good as you can. World (2′): in years 20–22 you convince one person, at least as effective as you, who would otherwise have done nothing, and you do nothing after year 22; by stipulation they do at least as much good as you would have done after year 22 in (1′). Exactly as before, (2′) ≥ (1′) "by definition", and the argument's own inference yields: </w:t>
      </w:r>
      <w:r>
        <w:rPr>
          <w:i/>
        </w:rPr>
        <w:t>years 20–22 are worth at least as much as all of the rest of your life after them</w:t>
      </w:r>
      <w:r>
        <w:t xml:space="preserve">. The same works for years 30–32. Each window outranks what follows it only because it is </w:t>
      </w:r>
      <w:r>
        <w:rPr>
          <w:i/>
        </w:rPr>
        <w:t>credited with</w:t>
      </w:r>
      <w:r>
        <w:t xml:space="preserve"> the entire remainder of the career — the recruit is stipulated to reproduce it, so of course the window outranks any part of it. That is containment, not haste. The haste consideration says a </w:t>
      </w:r>
      <w:r>
        <w:rPr>
          <w:i/>
        </w:rPr>
        <w:t>unit</w:t>
      </w:r>
      <w:r>
        <w:t xml:space="preserve"> of resource is worth more now than the same unit later; the schema never compares same-use windows at all, since it only lower-bounds a recruiting window against direct work afterwards. Nothing in the premises is indexed to "now".</w:t>
      </w:r>
    </w:p>
    <w:p>
      <w:r/>
      <w:r>
        <w:rPr>
          <w:b/>
        </w:rPr>
        <w:t>What the premises support, and the author's best reply.</w:t>
      </w:r>
      <w:r>
        <w:t xml:space="preserve"> Under the stipulation, recruiting at time t is worth what you would have done from t + 2 to the end of your career. So recruiting at year 0 beats recruiting at year 20 by exactly the value of what you would have done in years 2–22: a count of years covered, not a premium on early years. With constant annual output v and horizon T this is (T − t − 2)·v, and two things follow. (a) Recruiting beats two years of direct work (2v) whenever more than four years remain — a claim about the </w:t>
      </w:r>
      <w:r>
        <w:rPr>
          <w:i/>
        </w:rPr>
        <w:t>leverage of an activity</w:t>
      </w:r>
      <w:r>
        <w:t>. (b) Recruiting at year 0 yields (T − 2)·v against (T − 22)·v at year</w:t>
      </w:r>
    </w:p>
    <w:p>
      <w:pPr>
        <w:pStyle w:val="ListNumber"/>
      </w:pPr>
      <w:r>
        <w:t>This is the author's strongest reply and should be conceded: sooner is better, for the same activity, like for like. But it is a</w:t>
      </w:r>
    </w:p>
    <w:p>
      <w:r>
        <w:t>linear horizon effect — roughly a factor of two over twenty years of a forty-year career — not "vastly", and it does not make the next two years worth more than the rest of a life spent the same way. It is smallest exactly where the career advice bites: postponing recruitment from year 0 to year 4 for a degree costs 4/38 ≈ 10% under the same model. And it is not what the passage argues from: the passage argues from the (2) ≥ (1) comparison, which is time-neutral. Hence the advice collapses too: the opportunity cost of study in career year 0 and in career year 20 is the same lifetime-equivalent recruit, minus that linear effect. At most the argument says "recruit", and the only reason it can give for "soon" is the effect it never invokes.</w:t>
      </w:r>
    </w:p>
    <w:p>
      <w:r/>
      <w:r>
        <w:rPr>
          <w:b/>
        </w:rPr>
        <w:t>The natural repair does not rescue the passage.</w:t>
      </w:r>
      <w:r>
        <w:t xml:space="preserve"> One might reply that the real haste consideration is about compounding: recruits recruit, so early resources grow exponentially. But the passage does not argue from compounding: the recruit is valued at "at least as much as you would have done", whatever that is — a stipulation that already absorbs any compounding you would have done — and the inequality is defended as holding "by definition", so it holds whether or not anyone compounds. If compounding is the argument, then the thought experiment is idle as evidence for haste, and the argument needs an empirical premise the passage never states: a high, sustained growth rate for the movement, with saturation still far off. If saturation is what makes the present special, the case for haste is a claim about where we sit on the growth curve, which the thought experiment does not touch. Either the stipulated comparison carries the conclusion, and then it carries the wrong conclusion (leverage, not haste); or a growth premise carries it, and then the passage has not argued for it at all.</w:t>
      </w:r>
    </w:p>
    <w:p>
      <w:r/>
      <w:r>
        <w:rPr>
          <w:b/>
        </w:rPr>
        <w:t>Conclusion.</w:t>
      </w:r>
      <w:r>
        <w:t xml:space="preserve"> Granting every stipulation, the argument shows that recruiting a lifetime-equivalent altruist beats direct work whenever such a recruit is available. That is a claim about the leverage of an activity, not the value of a time period; the "lesson" about time, and the career advice built on it, have no support in the text beyond a linear horizon effect the passage never invokes.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