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6"/>
        <w:ind w:left="360" w:firstLine="0" w:firstLineChars="0"/>
      </w:pPr>
      <w:r>
        <w:rPr>
          <w:rFonts w:hint="eastAsia"/>
        </w:rPr>
        <w:t>选择题</w:t>
      </w:r>
    </w:p>
    <w:p>
      <w:pPr>
        <w:pStyle w:val="6"/>
        <w:ind w:left="360" w:firstLine="0" w:firstLineChars="0"/>
      </w:pPr>
    </w:p>
    <w:p>
      <w:pPr>
        <w:pStyle w:val="6"/>
        <w:numPr>
          <w:ilvl w:val="0"/>
          <w:numId w:val="1"/>
        </w:numPr>
        <w:ind w:firstLineChars="0"/>
      </w:pPr>
      <w:r>
        <w:rPr>
          <w:rFonts w:hint="eastAsia"/>
        </w:rPr>
        <w:t>若小明面对的所有商品价格</w:t>
      </w:r>
      <w:r>
        <w:rPr>
          <w:rFonts w:hint="eastAsia"/>
          <w:lang w:val="en-US" w:eastAsia="zh-CN"/>
        </w:rPr>
        <w:t>加倍</w:t>
      </w:r>
      <w:r>
        <w:rPr>
          <w:rFonts w:hint="eastAsia"/>
        </w:rPr>
        <w:t>，同时收入不变，则相对于变化之前其效用水平：</w:t>
      </w:r>
    </w:p>
    <w:p>
      <w:pPr>
        <w:pStyle w:val="6"/>
        <w:numPr>
          <w:ilvl w:val="0"/>
          <w:numId w:val="2"/>
        </w:numPr>
        <w:ind w:firstLineChars="0"/>
      </w:pPr>
      <w:r>
        <w:rPr>
          <w:rFonts w:hint="eastAsia"/>
        </w:rPr>
        <w:t>不大于之前的一半</w:t>
      </w:r>
    </w:p>
    <w:p>
      <w:pPr>
        <w:pStyle w:val="6"/>
        <w:numPr>
          <w:ilvl w:val="0"/>
          <w:numId w:val="2"/>
        </w:numPr>
        <w:ind w:firstLineChars="0"/>
        <w:rPr>
          <w:highlight w:val="yellow"/>
        </w:rPr>
      </w:pPr>
      <w:r>
        <w:rPr>
          <w:rFonts w:hint="eastAsia"/>
          <w:highlight w:val="yellow"/>
        </w:rPr>
        <w:t>不小于之前的一半</w:t>
      </w:r>
    </w:p>
    <w:p>
      <w:pPr>
        <w:pStyle w:val="6"/>
        <w:numPr>
          <w:ilvl w:val="0"/>
          <w:numId w:val="2"/>
        </w:numPr>
        <w:ind w:firstLineChars="0"/>
      </w:pPr>
      <w:r>
        <w:rPr>
          <w:rFonts w:hint="eastAsia"/>
        </w:rPr>
        <w:t>不变</w:t>
      </w:r>
    </w:p>
    <w:p>
      <w:pPr>
        <w:pStyle w:val="6"/>
        <w:numPr>
          <w:ilvl w:val="0"/>
          <w:numId w:val="2"/>
        </w:numPr>
        <w:ind w:firstLineChars="0"/>
      </w:pPr>
      <w:r>
        <w:rPr>
          <w:rFonts w:hint="eastAsia"/>
        </w:rPr>
        <w:t>不确定</w:t>
      </w:r>
    </w:p>
    <w:p>
      <w:pPr>
        <w:ind w:left="360"/>
      </w:pPr>
    </w:p>
    <w:p>
      <w:pPr>
        <w:ind w:left="360"/>
      </w:pPr>
      <w:r>
        <w:drawing>
          <wp:inline distT="0" distB="0" distL="0" distR="0">
            <wp:extent cx="5274310" cy="242379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74310" cy="2423795"/>
                    </a:xfrm>
                    <a:prstGeom prst="rect">
                      <a:avLst/>
                    </a:prstGeom>
                  </pic:spPr>
                </pic:pic>
              </a:graphicData>
            </a:graphic>
          </wp:inline>
        </w:drawing>
      </w:r>
    </w:p>
    <w:p>
      <w:pPr>
        <w:ind w:left="360"/>
      </w:pPr>
      <w:r>
        <w:drawing>
          <wp:inline distT="0" distB="0" distL="0" distR="0">
            <wp:extent cx="5274310" cy="17716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1771650"/>
                    </a:xfrm>
                    <a:prstGeom prst="rect">
                      <a:avLst/>
                    </a:prstGeom>
                  </pic:spPr>
                </pic:pic>
              </a:graphicData>
            </a:graphic>
          </wp:inline>
        </w:drawing>
      </w:r>
    </w:p>
    <w:p>
      <w:pPr>
        <w:ind w:left="360"/>
      </w:pPr>
    </w:p>
    <w:p>
      <w:pPr>
        <w:ind w:left="360"/>
      </w:pPr>
      <w:r>
        <w:drawing>
          <wp:inline distT="0" distB="0" distL="0" distR="0">
            <wp:extent cx="5274310" cy="20002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74310" cy="2000250"/>
                    </a:xfrm>
                    <a:prstGeom prst="rect">
                      <a:avLst/>
                    </a:prstGeom>
                  </pic:spPr>
                </pic:pic>
              </a:graphicData>
            </a:graphic>
          </wp:inline>
        </w:drawing>
      </w:r>
    </w:p>
    <w:p>
      <w:pPr>
        <w:ind w:left="360"/>
      </w:pPr>
    </w:p>
    <w:p>
      <w:pPr>
        <w:ind w:left="360"/>
      </w:pPr>
    </w:p>
    <w:p>
      <w:pPr>
        <w:ind w:left="360"/>
      </w:pPr>
      <w:r>
        <w:drawing>
          <wp:inline distT="0" distB="0" distL="0" distR="0">
            <wp:extent cx="5264150" cy="2082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4421" cy="2082907"/>
                    </a:xfrm>
                    <a:prstGeom prst="rect">
                      <a:avLst/>
                    </a:prstGeom>
                  </pic:spPr>
                </pic:pic>
              </a:graphicData>
            </a:graphic>
          </wp:inline>
        </w:drawing>
      </w:r>
    </w:p>
    <w:p>
      <w:pPr>
        <w:ind w:left="360"/>
      </w:pPr>
    </w:p>
    <w:p>
      <w:pPr>
        <w:ind w:left="360"/>
      </w:pPr>
      <w:r>
        <w:t xml:space="preserve">  </w:t>
      </w:r>
    </w:p>
    <w:p>
      <w:pPr>
        <w:ind w:left="360"/>
      </w:pPr>
      <w:r>
        <w:rPr>
          <w:rFonts w:hint="eastAsia"/>
        </w:rPr>
        <w:t>判断题</w:t>
      </w:r>
    </w:p>
    <w:p>
      <w:pPr>
        <w:ind w:left="360"/>
      </w:pPr>
    </w:p>
    <w:p>
      <w:pPr>
        <w:pStyle w:val="6"/>
        <w:numPr>
          <w:ilvl w:val="0"/>
          <w:numId w:val="3"/>
        </w:numPr>
        <w:ind w:firstLineChars="0"/>
      </w:pPr>
      <w:r>
        <w:rPr>
          <w:rFonts w:hint="eastAsia"/>
          <w:lang w:val="en-US" w:eastAsia="zh-CN"/>
        </w:rPr>
        <w:t>是否行使</w:t>
      </w:r>
      <w:r>
        <w:rPr>
          <w:rFonts w:hint="eastAsia"/>
        </w:rPr>
        <w:t>垄断权是企业把价格定的高于边际成本的能力。</w:t>
      </w:r>
    </w:p>
    <w:p>
      <w:pPr>
        <w:pStyle w:val="6"/>
        <w:numPr>
          <w:ilvl w:val="0"/>
          <w:numId w:val="3"/>
        </w:numPr>
        <w:ind w:firstLineChars="0"/>
      </w:pPr>
      <w:r>
        <w:rPr>
          <w:rFonts w:hint="eastAsia"/>
        </w:rPr>
        <w:t>成本最小化的均衡条件与利润最大化一致。</w:t>
      </w:r>
    </w:p>
    <w:p>
      <w:pPr>
        <w:pStyle w:val="6"/>
        <w:numPr>
          <w:ilvl w:val="0"/>
          <w:numId w:val="0"/>
        </w:numPr>
        <w:ind w:left="360" w:leftChars="0"/>
        <w:rPr>
          <w:rFonts w:hint="default"/>
          <w:highlight w:val="lightGray"/>
          <w:lang w:val="en-US" w:eastAsia="zh-CN"/>
        </w:rPr>
      </w:pPr>
      <w:r>
        <w:rPr>
          <w:rFonts w:hint="eastAsia"/>
          <w:highlight w:val="lightGray"/>
          <w:lang w:val="en-US" w:eastAsia="zh-CN"/>
        </w:rPr>
        <w:t>成本最小化是在产量约束下进行收益最大化，只有当利润最大化求解出的产量和成本最小化求解时的产量约束一致时二者的均衡条件一致，当不处于规模报酬递减的情况下我们往往选择采用成本最小化</w:t>
      </w:r>
    </w:p>
    <w:p>
      <w:pPr>
        <w:pStyle w:val="6"/>
        <w:numPr>
          <w:ilvl w:val="0"/>
          <w:numId w:val="0"/>
        </w:numPr>
        <w:ind w:left="360" w:leftChars="0"/>
        <w:rPr>
          <w:rFonts w:hint="default"/>
          <w:highlight w:val="lightGray"/>
          <w:lang w:val="en-US" w:eastAsia="zh-CN"/>
        </w:rPr>
      </w:pPr>
    </w:p>
    <w:p>
      <w:pPr>
        <w:pStyle w:val="6"/>
        <w:numPr>
          <w:ilvl w:val="0"/>
          <w:numId w:val="3"/>
        </w:numPr>
        <w:ind w:firstLineChars="0"/>
        <w:rPr>
          <w:highlight w:val="yellow"/>
        </w:rPr>
      </w:pPr>
      <w:r>
        <w:rPr>
          <w:rFonts w:hint="eastAsia"/>
          <w:highlight w:val="yellow"/>
        </w:rPr>
        <w:t>假设政府对某产品按照销售量进行补助，且补助额度大于生产的边际成本，那么垄断企业应给购买者支付金钱。</w:t>
      </w:r>
    </w:p>
    <w:p>
      <w:pPr>
        <w:pStyle w:val="6"/>
        <w:numPr>
          <w:ilvl w:val="0"/>
          <w:numId w:val="0"/>
        </w:numPr>
        <w:ind w:left="360" w:leftChars="0"/>
        <w:rPr>
          <w:rFonts w:hint="default" w:eastAsiaTheme="minorEastAsia"/>
          <w:highlight w:val="lightGray"/>
          <w:lang w:val="en-US" w:eastAsia="zh-CN"/>
        </w:rPr>
      </w:pPr>
      <w:r>
        <w:rPr>
          <w:rFonts w:hint="eastAsia"/>
          <w:highlight w:val="lightGray"/>
          <w:lang w:val="en-US" w:eastAsia="zh-CN"/>
        </w:rPr>
        <w:t>弹性大的一方承担更少的税收，获得更多的补贴，当购买者的需求自价格弹性为0时所有补贴都被垄断企业占有</w:t>
      </w:r>
    </w:p>
    <w:p>
      <w:pPr>
        <w:pStyle w:val="6"/>
        <w:numPr>
          <w:ilvl w:val="0"/>
          <w:numId w:val="0"/>
        </w:numPr>
        <w:ind w:left="360" w:leftChars="0"/>
        <w:rPr>
          <w:highlight w:val="yellow"/>
        </w:rPr>
      </w:pPr>
    </w:p>
    <w:p>
      <w:pPr>
        <w:pStyle w:val="6"/>
        <w:numPr>
          <w:ilvl w:val="0"/>
          <w:numId w:val="3"/>
        </w:numPr>
        <w:ind w:firstLineChars="0"/>
      </w:pPr>
      <w:r>
        <w:rPr>
          <w:rFonts w:hint="eastAsia"/>
        </w:rPr>
        <w:t>厂商的生产函数为</w:t>
      </w:r>
      <m:oMath>
        <m:r>
          <m:rPr/>
          <w:rPr>
            <w:rFonts w:ascii="Cambria Math" w:hAnsi="Cambria Math"/>
          </w:rPr>
          <m:t>500x−</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2</m:t>
            </m:r>
            <m:ctrlPr>
              <w:rPr>
                <w:rFonts w:ascii="Cambria Math" w:hAnsi="Cambria Math"/>
                <w:i/>
              </w:rPr>
            </m:ctrlPr>
          </m:sup>
        </m:sSup>
      </m:oMath>
      <w:r>
        <w:rPr>
          <w:rFonts w:hint="eastAsia"/>
        </w:rPr>
        <w:t>，企业的固定成本为3</w:t>
      </w:r>
      <w:r>
        <w:t>00</w:t>
      </w:r>
      <w:r>
        <w:rPr>
          <w:rFonts w:hint="eastAsia"/>
        </w:rPr>
        <w:t>，那么该企业的边际成本线永远低于平均可变成本线。</w:t>
      </w:r>
    </w:p>
    <w:p>
      <w:pPr>
        <w:pStyle w:val="6"/>
        <w:widowControl w:val="0"/>
        <w:numPr>
          <w:ilvl w:val="0"/>
          <w:numId w:val="0"/>
        </w:numPr>
        <w:jc w:val="both"/>
        <w:rPr>
          <w:rFonts w:hint="eastAsia"/>
        </w:rPr>
      </w:pPr>
    </w:p>
    <w:p>
      <w:pPr>
        <w:pStyle w:val="6"/>
        <w:widowControl w:val="0"/>
        <w:numPr>
          <w:ilvl w:val="0"/>
          <w:numId w:val="0"/>
        </w:numPr>
        <w:jc w:val="both"/>
        <w:rPr>
          <w:rFonts w:hint="eastAsia"/>
        </w:rPr>
      </w:pPr>
    </w:p>
    <w:p>
      <w:pPr>
        <w:pStyle w:val="6"/>
        <w:numPr>
          <w:ilvl w:val="0"/>
          <w:numId w:val="3"/>
        </w:numPr>
        <w:ind w:firstLineChars="0"/>
      </w:pPr>
      <w:r>
        <w:rPr>
          <w:rFonts w:hint="eastAsia"/>
        </w:rPr>
        <w:t>当长期成本曲线和短期成本曲线相交时</w:t>
      </w:r>
      <w:r>
        <w:rPr>
          <w:rFonts w:hint="eastAsia"/>
          <w:lang w:val="en-US" w:eastAsia="zh-CN"/>
        </w:rPr>
        <w:t>长期</w:t>
      </w:r>
      <w:r>
        <w:rPr>
          <w:rFonts w:hint="eastAsia"/>
        </w:rPr>
        <w:t>平均成本和边际成本曲线也会相交。</w:t>
      </w:r>
    </w:p>
    <w:p>
      <w:pPr>
        <w:pStyle w:val="6"/>
        <w:ind w:left="720" w:firstLine="0" w:firstLineChars="0"/>
        <w:rPr>
          <w:rFonts w:hint="default" w:eastAsiaTheme="minorEastAsia"/>
          <w:highlight w:val="lightGray"/>
          <w:lang w:val="en-US" w:eastAsia="zh-CN"/>
        </w:rPr>
      </w:pPr>
      <w:r>
        <w:rPr>
          <w:rFonts w:hint="eastAsia"/>
          <w:highlight w:val="lightGray"/>
          <w:lang w:val="en-US" w:eastAsia="zh-CN"/>
        </w:rPr>
        <w:t>长期成本曲线和短期成本曲线相交时表明生产既定产量所需要的生产要素x2在长短期是一致的；长期平均成本曲线和边际成本曲线相交表明在长期中达到了利润最大化</w:t>
      </w:r>
    </w:p>
    <w:p>
      <w:pPr>
        <w:ind w:left="360"/>
        <w:rPr>
          <w:rFonts w:hint="eastAsia"/>
        </w:rPr>
      </w:pPr>
    </w:p>
    <w:p>
      <w:pPr>
        <w:ind w:left="360"/>
      </w:pPr>
      <w:r>
        <w:rPr>
          <w:rFonts w:hint="eastAsia"/>
        </w:rPr>
        <w:t>简答题：</w:t>
      </w:r>
    </w:p>
    <w:p>
      <w:pPr>
        <w:pStyle w:val="6"/>
        <w:numPr>
          <w:ilvl w:val="0"/>
          <w:numId w:val="4"/>
        </w:numPr>
        <w:ind w:firstLineChars="0"/>
        <w:rPr>
          <w:highlight w:val="none"/>
        </w:rPr>
      </w:pPr>
      <w:r>
        <w:rPr>
          <w:rFonts w:hint="eastAsia"/>
          <w:highlight w:val="none"/>
        </w:rPr>
        <w:t>小明的效用</w:t>
      </w:r>
      <w:r>
        <w:rPr>
          <w:rFonts w:hint="eastAsia"/>
          <w:highlight w:val="none"/>
          <w:lang w:val="en-US" w:eastAsia="zh-CN"/>
        </w:rPr>
        <w:t>0</w:t>
      </w:r>
      <w:r>
        <w:rPr>
          <w:rFonts w:hint="eastAsia"/>
          <w:highlight w:val="none"/>
        </w:rPr>
        <w:t>是</w:t>
      </w:r>
      <w:r>
        <w:rPr>
          <w:highlight w:val="none"/>
        </w:rPr>
        <w:t xml:space="preserve">min{x, 5y + </w:t>
      </w:r>
      <w:r>
        <w:rPr>
          <w:rFonts w:hint="eastAsia"/>
          <w:highlight w:val="none"/>
        </w:rPr>
        <w:t>3</w:t>
      </w:r>
      <w:r>
        <w:rPr>
          <w:highlight w:val="none"/>
        </w:rPr>
        <w:t>z}</w:t>
      </w:r>
      <w:r>
        <w:rPr>
          <w:rFonts w:hint="eastAsia"/>
          <w:highlight w:val="none"/>
        </w:rPr>
        <w:t>。</w:t>
      </w:r>
      <w:r>
        <w:rPr>
          <w:highlight w:val="none"/>
        </w:rPr>
        <w:t xml:space="preserve"> x</w:t>
      </w:r>
      <w:r>
        <w:rPr>
          <w:rFonts w:hint="eastAsia"/>
          <w:highlight w:val="none"/>
        </w:rPr>
        <w:t>的价格为1元</w:t>
      </w:r>
      <w:r>
        <w:rPr>
          <w:highlight w:val="none"/>
        </w:rPr>
        <w:t xml:space="preserve">, y </w:t>
      </w:r>
      <w:r>
        <w:rPr>
          <w:rFonts w:hint="eastAsia"/>
          <w:highlight w:val="none"/>
        </w:rPr>
        <w:t>的价格为</w:t>
      </w:r>
      <w:r>
        <w:rPr>
          <w:highlight w:val="none"/>
        </w:rPr>
        <w:t>15</w:t>
      </w:r>
      <w:r>
        <w:rPr>
          <w:rFonts w:hint="eastAsia"/>
          <w:highlight w:val="none"/>
        </w:rPr>
        <w:t>元</w:t>
      </w:r>
      <w:r>
        <w:rPr>
          <w:highlight w:val="none"/>
        </w:rPr>
        <w:t xml:space="preserve">, z </w:t>
      </w:r>
      <w:r>
        <w:rPr>
          <w:rFonts w:hint="eastAsia"/>
          <w:highlight w:val="none"/>
        </w:rPr>
        <w:t>的价格为</w:t>
      </w:r>
      <w:r>
        <w:rPr>
          <w:highlight w:val="none"/>
        </w:rPr>
        <w:t>7</w:t>
      </w:r>
      <w:r>
        <w:rPr>
          <w:rFonts w:hint="eastAsia"/>
          <w:highlight w:val="none"/>
        </w:rPr>
        <w:t>元。小明共有</w:t>
      </w:r>
      <w:r>
        <w:rPr>
          <w:highlight w:val="none"/>
        </w:rPr>
        <w:t>44</w:t>
      </w:r>
      <w:r>
        <w:rPr>
          <w:rFonts w:hint="eastAsia"/>
          <w:highlight w:val="none"/>
        </w:rPr>
        <w:t>元，那么他买了多少x</w:t>
      </w:r>
      <w:r>
        <w:rPr>
          <w:highlight w:val="none"/>
        </w:rPr>
        <w:t xml:space="preserve">? </w:t>
      </w:r>
      <w:r>
        <w:rPr>
          <w:rFonts w:hint="eastAsia"/>
          <w:highlight w:val="yellow"/>
          <w:lang w:eastAsia="zh-CN"/>
        </w:rPr>
        <w:t>（</w:t>
      </w:r>
      <w:r>
        <w:rPr>
          <w:rFonts w:hint="eastAsia"/>
          <w:highlight w:val="yellow"/>
          <w:lang w:val="en-US" w:eastAsia="zh-CN"/>
        </w:rPr>
        <w:t>y,z为完全替代品，计算得出只会购买z</w:t>
      </w:r>
      <w:r>
        <w:rPr>
          <w:rFonts w:hint="eastAsia"/>
          <w:highlight w:val="none"/>
          <w:lang w:val="en-US" w:eastAsia="zh-CN"/>
        </w:rPr>
        <w:t>，进行转化）</w:t>
      </w:r>
    </w:p>
    <w:p>
      <w:pPr>
        <w:ind w:left="360"/>
        <w:rPr>
          <w:highlight w:val="yellow"/>
        </w:rPr>
      </w:pPr>
    </w:p>
    <w:p>
      <w:pPr>
        <w:pStyle w:val="6"/>
        <w:numPr>
          <w:ilvl w:val="0"/>
          <w:numId w:val="4"/>
        </w:numPr>
        <w:ind w:firstLineChars="0"/>
        <w:rPr>
          <w:highlight w:val="yellow"/>
        </w:rPr>
      </w:pPr>
      <w:r>
        <w:rPr>
          <w:rFonts w:hint="eastAsia"/>
          <w:highlight w:val="yellow"/>
        </w:rPr>
        <w:t>所有大城市都有高楼，但通常只有一座最高的，基本不会出现在同一城市不同地方有两座等高的最高建筑存在。假设楼层的边际建造成本随高度增加而提高且边际成本递增，房屋的租金只和面积相关，但最高楼会在市场获得额外的价格优势。试分析为什么基本不存在两座最高楼</w:t>
      </w:r>
    </w:p>
    <w:p>
      <w:pPr>
        <w:pStyle w:val="6"/>
        <w:widowControl w:val="0"/>
        <w:numPr>
          <w:ilvl w:val="0"/>
          <w:numId w:val="0"/>
        </w:numPr>
        <w:jc w:val="both"/>
        <w:rPr>
          <w:rFonts w:hint="eastAsia"/>
          <w:highlight w:val="yellow"/>
        </w:rPr>
      </w:pPr>
    </w:p>
    <w:p>
      <w:pPr>
        <w:pStyle w:val="6"/>
        <w:widowControl w:val="0"/>
        <w:numPr>
          <w:ilvl w:val="0"/>
          <w:numId w:val="0"/>
        </w:numPr>
        <w:jc w:val="both"/>
        <w:rPr>
          <w:rFonts w:hint="eastAsia"/>
          <w:highlight w:val="yellow"/>
          <w:lang w:val="en-US" w:eastAsia="zh-CN"/>
        </w:rPr>
      </w:pPr>
      <w:r>
        <w:rPr>
          <w:rFonts w:hint="eastAsia"/>
          <w:highlight w:val="yellow"/>
          <w:lang w:val="en-US" w:eastAsia="zh-CN"/>
        </w:rPr>
        <w:t>论证只有一个最高楼为纳什均衡‘</w:t>
      </w:r>
    </w:p>
    <w:p>
      <w:pPr>
        <w:pStyle w:val="6"/>
        <w:widowControl w:val="0"/>
        <w:numPr>
          <w:ilvl w:val="0"/>
          <w:numId w:val="5"/>
        </w:numPr>
        <w:jc w:val="both"/>
        <w:rPr>
          <w:rFonts w:hint="eastAsia"/>
          <w:highlight w:val="yellow"/>
          <w:lang w:val="en-US" w:eastAsia="zh-CN"/>
        </w:rPr>
      </w:pPr>
      <w:r>
        <w:rPr>
          <w:rFonts w:hint="eastAsia"/>
          <w:highlight w:val="yellow"/>
          <w:lang w:val="en-US" w:eastAsia="zh-CN"/>
        </w:rPr>
        <w:t>都建最高楼，则最高楼存在的额外的价格优势会消失，任何一方都无法得到额外的利润，不是最优选择’</w:t>
      </w:r>
    </w:p>
    <w:p>
      <w:pPr>
        <w:pStyle w:val="6"/>
        <w:widowControl w:val="0"/>
        <w:numPr>
          <w:ilvl w:val="0"/>
          <w:numId w:val="5"/>
        </w:numPr>
        <w:jc w:val="both"/>
        <w:rPr>
          <w:rFonts w:hint="default"/>
          <w:highlight w:val="yellow"/>
          <w:lang w:val="en-US" w:eastAsia="zh-CN"/>
        </w:rPr>
      </w:pPr>
      <w:r>
        <w:rPr>
          <w:rFonts w:hint="eastAsia"/>
          <w:highlight w:val="yellow"/>
          <w:lang w:val="en-US" w:eastAsia="zh-CN"/>
        </w:rPr>
        <w:t>都建第二高，有一方必定会认为自己增加一点楼高便可能得到额外的价格优势，另一方也会有同样的想法，所以双方竞相推高楼高，对于双方而言都不是最优的选择</w:t>
      </w:r>
    </w:p>
    <w:p>
      <w:pPr>
        <w:pStyle w:val="6"/>
        <w:widowControl w:val="0"/>
        <w:numPr>
          <w:ilvl w:val="0"/>
          <w:numId w:val="5"/>
        </w:numPr>
        <w:jc w:val="both"/>
        <w:rPr>
          <w:rFonts w:hint="default"/>
          <w:highlight w:val="yellow"/>
          <w:lang w:val="en-US" w:eastAsia="zh-CN"/>
        </w:rPr>
      </w:pPr>
      <w:r>
        <w:rPr>
          <w:rFonts w:hint="eastAsia"/>
          <w:highlight w:val="yellow"/>
          <w:lang w:val="en-US" w:eastAsia="zh-CN"/>
        </w:rPr>
        <w:t>只有一高楼的情况下说明另一方追加楼高的成本&gt;=可赚，存在最终的均衡，在另一方不改变行为时他也不会有意愿进行改变，获得的利益不会增加</w:t>
      </w:r>
    </w:p>
    <w:p>
      <w:r>
        <w:drawing>
          <wp:inline distT="0" distB="0" distL="0" distR="0">
            <wp:extent cx="5274310" cy="10598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4310" cy="1059815"/>
                    </a:xfrm>
                    <a:prstGeom prst="rect">
                      <a:avLst/>
                    </a:prstGeom>
                  </pic:spPr>
                </pic:pic>
              </a:graphicData>
            </a:graphic>
          </wp:inline>
        </w:drawing>
      </w:r>
    </w:p>
    <w:p>
      <w:pPr>
        <w:rPr>
          <w:rFonts w:hint="default" w:eastAsiaTheme="minorEastAsia"/>
          <w:lang w:val="en-US" w:eastAsia="zh-CN"/>
        </w:rPr>
      </w:pPr>
      <w:r>
        <w:rPr>
          <w:rFonts w:hint="eastAsia"/>
        </w:rPr>
        <w:t>（4）如果现在企业1首先选择产量，那么在固定成本多大的情况下企业2将离开这个市场？</w:t>
      </w:r>
      <w:r>
        <w:rPr>
          <w:rFonts w:hint="eastAsia"/>
          <w:lang w:eastAsia="zh-CN"/>
        </w:rPr>
        <w:t>（</w:t>
      </w:r>
      <w:r>
        <w:rPr>
          <w:rFonts w:hint="eastAsia"/>
          <w:lang w:val="en-US" w:eastAsia="zh-CN"/>
        </w:rPr>
        <w:t>1/4）</w:t>
      </w:r>
      <w:bookmarkStart w:id="0" w:name="_GoBack"/>
      <w:bookmarkEnd w:id="0"/>
    </w:p>
    <w:p/>
    <w:p>
      <w:r>
        <w:drawing>
          <wp:inline distT="0" distB="0" distL="0" distR="0">
            <wp:extent cx="5274310" cy="10039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4310" cy="1003935"/>
                    </a:xfrm>
                    <a:prstGeom prst="rect">
                      <a:avLst/>
                    </a:prstGeom>
                  </pic:spPr>
                </pic:pic>
              </a:graphicData>
            </a:graphic>
          </wp:inline>
        </w:drawing>
      </w:r>
    </w:p>
    <w:p>
      <w:r>
        <w:rPr>
          <w:rFonts w:hint="eastAsia"/>
        </w:rPr>
        <w:t>（3）求两种情况下的社会福利</w:t>
      </w:r>
    </w:p>
    <w:p>
      <w:pPr>
        <w:rPr>
          <w:rFonts w:hint="eastAsia"/>
        </w:rPr>
      </w:pPr>
    </w:p>
    <w:p>
      <w:pPr>
        <w:pStyle w:val="6"/>
        <w:ind w:left="360" w:firstLine="0" w:firstLineChars="0"/>
      </w:pPr>
      <w:r>
        <w:rPr>
          <w:rFonts w:hint="eastAsia"/>
        </w:rPr>
        <w:t>思考题</w:t>
      </w:r>
    </w:p>
    <w:p>
      <w:pPr>
        <w:pStyle w:val="6"/>
        <w:numPr>
          <w:ilvl w:val="0"/>
          <w:numId w:val="4"/>
        </w:numPr>
        <w:ind w:firstLineChars="0"/>
      </w:pPr>
      <w:r>
        <w:rPr>
          <w:rFonts w:hint="eastAsia"/>
        </w:rPr>
        <w:t>请比较</w:t>
      </w:r>
      <w:r>
        <w:rPr>
          <w:rFonts w:hint="eastAsia"/>
          <w:highlight w:val="yellow"/>
        </w:rPr>
        <w:t>增值税和消费税</w:t>
      </w:r>
      <w:r>
        <w:rPr>
          <w:rFonts w:hint="eastAsia"/>
        </w:rPr>
        <w:t>的区别，讨论</w:t>
      </w:r>
      <w:r>
        <w:rPr>
          <w:rFonts w:hint="eastAsia"/>
          <w:highlight w:val="yellow"/>
        </w:rPr>
        <w:t>在垄断情况下</w:t>
      </w:r>
      <w:r>
        <w:rPr>
          <w:rFonts w:hint="eastAsia"/>
        </w:rPr>
        <w:t>两种税收对社会福利的影响并阐述原因。假设政府采取</w:t>
      </w:r>
      <w:r>
        <w:rPr>
          <w:rFonts w:hint="eastAsia"/>
          <w:highlight w:val="yellow"/>
        </w:rPr>
        <w:t>对原材料收税</w:t>
      </w:r>
      <w:r>
        <w:rPr>
          <w:rFonts w:hint="eastAsia"/>
        </w:rPr>
        <w:t>，那么</w:t>
      </w:r>
      <w:r>
        <w:rPr>
          <w:rFonts w:hint="eastAsia"/>
          <w:highlight w:val="yellow"/>
        </w:rPr>
        <w:t>社会福利最大化</w:t>
      </w:r>
      <w:r>
        <w:rPr>
          <w:rFonts w:hint="eastAsia"/>
        </w:rPr>
        <w:t>的税率应该是什么情况。提示：可以任意假设函数形式计算最优税率。</w:t>
      </w:r>
    </w:p>
    <w:p>
      <w:pPr>
        <w:pStyle w:val="6"/>
        <w:numPr>
          <w:ilvl w:val="0"/>
          <w:numId w:val="0"/>
        </w:numPr>
        <w:ind w:leftChars="0"/>
        <w:rPr>
          <w:rFonts w:hint="default" w:eastAsiaTheme="minorEastAsia"/>
          <w:highlight w:val="yellow"/>
          <w:lang w:val="en-US" w:eastAsia="zh-CN"/>
        </w:rPr>
      </w:pPr>
      <w:r>
        <w:rPr>
          <w:rFonts w:hint="eastAsia"/>
          <w:highlight w:val="yellow"/>
          <w:lang w:val="en-US" w:eastAsia="zh-CN"/>
        </w:rPr>
        <w:t>垄断情况下产量不够导致社会福利没有实现最大化；垄断情况下企业一定会将税收转嫁到消费者身上，对垄断企业进行补贴可能实现社会有效率的产量</w:t>
      </w:r>
    </w:p>
    <w:p>
      <w:pPr>
        <w:pStyle w:val="6"/>
        <w:numPr>
          <w:ilvl w:val="0"/>
          <w:numId w:val="0"/>
        </w:numPr>
        <w:ind w:leftChars="0"/>
      </w:pPr>
    </w:p>
    <w:p>
      <w:pPr>
        <w:pStyle w:val="6"/>
        <w:numPr>
          <w:ilvl w:val="0"/>
          <w:numId w:val="4"/>
        </w:numPr>
        <w:ind w:firstLineChars="0"/>
      </w:pPr>
      <w:r>
        <w:rPr>
          <w:rFonts w:hint="eastAsia"/>
        </w:rPr>
        <w:t>消费者对某些产品的</w:t>
      </w:r>
      <w:r>
        <w:rPr>
          <w:rFonts w:hint="eastAsia"/>
          <w:highlight w:val="yellow"/>
        </w:rPr>
        <w:t>支付意愿会随着社会整体的购买量而上升（如微博）</w:t>
      </w:r>
      <w:r>
        <w:rPr>
          <w:rFonts w:hint="eastAsia"/>
        </w:rPr>
        <w:t>，假设同时存在两个企业生产功能相似的类似产品，如新浪微博和腾讯微博，并按照古诺的模式进行竞争，请问这种情况和传统的古诺有什么区别吗？厂商是否有可能形成稳定的卡特尔呢</w:t>
      </w:r>
    </w:p>
    <w:p>
      <w:pPr>
        <w:pStyle w:val="6"/>
        <w:numPr>
          <w:ilvl w:val="0"/>
          <w:numId w:val="0"/>
        </w:numPr>
        <w:ind w:leftChars="0"/>
        <w:rPr>
          <w:rFonts w:hint="eastAsia"/>
          <w:highlight w:val="yellow"/>
          <w:lang w:val="en-US" w:eastAsia="zh-CN"/>
        </w:rPr>
      </w:pPr>
      <w:r>
        <w:rPr>
          <w:rFonts w:hint="eastAsia"/>
          <w:highlight w:val="yellow"/>
          <w:lang w:val="en-US" w:eastAsia="zh-CN"/>
        </w:rPr>
        <w:t>如何共谋能够获得更多利润？——合并，双方支付意愿都会上升</w:t>
      </w:r>
    </w:p>
    <w:p>
      <w:pPr>
        <w:pStyle w:val="6"/>
        <w:numPr>
          <w:ilvl w:val="0"/>
          <w:numId w:val="0"/>
        </w:numPr>
        <w:ind w:leftChars="0"/>
        <w:rPr>
          <w:rFonts w:hint="eastAsia"/>
          <w:highlight w:val="yellow"/>
          <w:lang w:val="en-US" w:eastAsia="zh-CN"/>
        </w:rPr>
      </w:pPr>
      <w:r>
        <w:rPr>
          <w:rFonts w:hint="eastAsia"/>
          <w:highlight w:val="yellow"/>
          <w:lang w:val="en-US" w:eastAsia="zh-CN"/>
        </w:rPr>
        <w:t>如果稳定-合并后得到的利润更大，</w:t>
      </w:r>
    </w:p>
    <w:p>
      <w:pPr>
        <w:pStyle w:val="6"/>
        <w:numPr>
          <w:ilvl w:val="0"/>
          <w:numId w:val="0"/>
        </w:numPr>
        <w:ind w:leftChars="0"/>
        <w:rPr>
          <w:rFonts w:hint="default"/>
          <w:highlight w:val="yellow"/>
          <w:lang w:val="en-US" w:eastAsia="zh-CN"/>
        </w:rPr>
      </w:pPr>
      <w:r>
        <w:rPr>
          <w:rFonts w:hint="eastAsia"/>
          <w:highlight w:val="yellow"/>
          <w:lang w:val="en-US" w:eastAsia="zh-CN"/>
        </w:rPr>
        <w:t>传统古诺下不合作损失大于不合作的收益便不会离开，离开-自主定价，但是其用户量会减少造成损失；合作-网络扩张的效益</w:t>
      </w:r>
    </w:p>
    <w:p>
      <w:pPr>
        <w:pStyle w:val="6"/>
        <w:numPr>
          <w:ilvl w:val="0"/>
          <w:numId w:val="0"/>
        </w:numPr>
        <w:ind w:leftChars="0"/>
        <w:rPr>
          <w:rFonts w:hint="eastAsia"/>
          <w:highlight w:val="yellow"/>
          <w:lang w:val="en-US" w:eastAsia="zh-CN"/>
        </w:rPr>
      </w:pPr>
      <w:r>
        <w:rPr>
          <w:rFonts w:hint="eastAsia"/>
          <w:highlight w:val="yellow"/>
          <w:lang w:val="en-US" w:eastAsia="zh-CN"/>
        </w:rPr>
        <w:t>离开的成本和加入的利益相等时形成稳定</w:t>
      </w:r>
    </w:p>
    <w:p>
      <w:pPr>
        <w:pStyle w:val="6"/>
        <w:numPr>
          <w:ilvl w:val="0"/>
          <w:numId w:val="0"/>
        </w:numPr>
        <w:ind w:leftChars="0"/>
        <w:rPr>
          <w:rFonts w:hint="default"/>
          <w:highlight w:val="yellow"/>
          <w:lang w:val="en-US" w:eastAsia="zh-CN"/>
        </w:rPr>
      </w:pPr>
    </w:p>
    <w:p>
      <w:pPr>
        <w:pStyle w:val="6"/>
        <w:numPr>
          <w:ilvl w:val="0"/>
          <w:numId w:val="4"/>
        </w:numPr>
        <w:ind w:firstLineChars="0"/>
      </w:pPr>
      <w:r>
        <w:rPr>
          <w:rFonts w:hint="eastAsia"/>
        </w:rPr>
        <w:t>请自由设定变量并讨论以下问题：假设学生都是同质的，但导师分为两种，优秀和平庸。优秀和平庸的区别是单位时间内能给出的指导质量不同。学生们可以自由选择导师且导师无权拒绝学生。请问为什么会有人主动选择平庸的导师？系统均衡的条件是什么？</w:t>
      </w:r>
      <w:r>
        <w:t xml:space="preserve"> </w:t>
      </w:r>
    </w:p>
    <w:p>
      <w:pPr>
        <w:pStyle w:val="6"/>
        <w:tabs>
          <w:tab w:val="center" w:pos="4153"/>
        </w:tabs>
        <w:ind w:left="360" w:firstLine="0" w:firstLineChars="0"/>
        <w:rPr>
          <w:rFonts w:hint="default" w:eastAsiaTheme="minorEastAsia"/>
          <w:highlight w:val="yellow"/>
          <w:lang w:val="en-US" w:eastAsia="zh-CN"/>
        </w:rPr>
      </w:pPr>
      <w:r>
        <w:rPr>
          <w:rFonts w:hint="eastAsia"/>
          <w:highlight w:val="yellow"/>
          <w:lang w:val="en-US" w:eastAsia="zh-CN"/>
        </w:rPr>
        <w:t>选择导师时我们选择的目标是总体质量最优，最大化总效益；选择优秀导师的人数较多，平均花费在每个人身上的时间少，总体质量收益对我们而言和选择学生数较少但是单位质量即给予我们的单位收益较少的导师所得的总体质量收益可能更少。当选择优秀和平庸导师带来的总体质量收益相等时，实现系统均衡。</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54003C"/>
    <w:multiLevelType w:val="multilevel"/>
    <w:tmpl w:val="3254003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229BAD2"/>
    <w:multiLevelType w:val="singleLevel"/>
    <w:tmpl w:val="5229BAD2"/>
    <w:lvl w:ilvl="0" w:tentative="0">
      <w:start w:val="1"/>
      <w:numFmt w:val="decimal"/>
      <w:lvlText w:val="%1."/>
      <w:lvlJc w:val="left"/>
      <w:pPr>
        <w:tabs>
          <w:tab w:val="left" w:pos="312"/>
        </w:tabs>
      </w:pPr>
    </w:lvl>
  </w:abstractNum>
  <w:abstractNum w:abstractNumId="2">
    <w:nsid w:val="539D7434"/>
    <w:multiLevelType w:val="multilevel"/>
    <w:tmpl w:val="539D7434"/>
    <w:lvl w:ilvl="0" w:tentative="0">
      <w:start w:val="1"/>
      <w:numFmt w:val="upperLetter"/>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55D0435C"/>
    <w:multiLevelType w:val="multilevel"/>
    <w:tmpl w:val="55D0435C"/>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66AB72BB"/>
    <w:multiLevelType w:val="multilevel"/>
    <w:tmpl w:val="66AB72B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hmN2JmMGU5Y2RkNGMzOWM5MjFiZmJmMjJlODcyN2UifQ=="/>
  </w:docVars>
  <w:rsids>
    <w:rsidRoot w:val="005565AA"/>
    <w:rsid w:val="00032AE9"/>
    <w:rsid w:val="0004337E"/>
    <w:rsid w:val="000A4A37"/>
    <w:rsid w:val="000C2D50"/>
    <w:rsid w:val="00261C65"/>
    <w:rsid w:val="002960DD"/>
    <w:rsid w:val="002B4BA3"/>
    <w:rsid w:val="00311779"/>
    <w:rsid w:val="0032290D"/>
    <w:rsid w:val="003421C2"/>
    <w:rsid w:val="004A07D5"/>
    <w:rsid w:val="004A49D6"/>
    <w:rsid w:val="004F355F"/>
    <w:rsid w:val="005565AA"/>
    <w:rsid w:val="006752E8"/>
    <w:rsid w:val="00686650"/>
    <w:rsid w:val="007F5B05"/>
    <w:rsid w:val="008076AE"/>
    <w:rsid w:val="00841041"/>
    <w:rsid w:val="00867456"/>
    <w:rsid w:val="008B64E1"/>
    <w:rsid w:val="00AE55C7"/>
    <w:rsid w:val="00B03C3C"/>
    <w:rsid w:val="00B33973"/>
    <w:rsid w:val="00B44047"/>
    <w:rsid w:val="00E405D8"/>
    <w:rsid w:val="00E463FA"/>
    <w:rsid w:val="00EF0435"/>
    <w:rsid w:val="00F54765"/>
    <w:rsid w:val="00FC097F"/>
    <w:rsid w:val="00FF599E"/>
    <w:rsid w:val="16CF2FDA"/>
    <w:rsid w:val="27361FFE"/>
    <w:rsid w:val="396E3467"/>
    <w:rsid w:val="627A5647"/>
    <w:rsid w:val="63381C16"/>
    <w:rsid w:val="77FF7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 w:type="character" w:styleId="9">
    <w:name w:val="Placeholder Text"/>
    <w:basedOn w:val="5"/>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818</Words>
  <Characters>835</Characters>
  <Lines>6</Lines>
  <Paragraphs>1</Paragraphs>
  <TotalTime>1189</TotalTime>
  <ScaleCrop>false</ScaleCrop>
  <LinksUpToDate>false</LinksUpToDate>
  <CharactersWithSpaces>847</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2023-12-13T02:35:00Z</dcterms:created>
  <dc:creator>Dong Yan</dc:creator>
  <cp:lastModifiedBy>soup</cp:lastModifiedBy>
  <dcterms:modified xsi:type="dcterms:W3CDTF">2023-12-27T13:53:46Z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1FCD96CF9CB746958C1EAE40DC01EEEB_12</vt:lpwstr>
  </property>
</Properties>
</file>