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480" w:lineRule="auto"/>
        <w:rPr>
          <w:b w:val="1"/>
          <w:sz w:val="30"/>
          <w:szCs w:val="30"/>
        </w:rPr>
      </w:pPr>
      <w:bookmarkStart w:colFirst="0" w:colLast="0" w:name="_1xktm8wqfmq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Задача</w:t>
      </w:r>
    </w:p>
    <w:p w:rsidR="00000000" w:rsidDel="00000000" w:rsidP="00000000" w:rsidRDefault="00000000" w:rsidRPr="00000000" w14:paraId="00000002">
      <w:pPr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Создание модели, предсказывающей пол пользователя (м/ж) на основе данных о его активности</w:t>
      </w:r>
    </w:p>
    <w:p w:rsidR="00000000" w:rsidDel="00000000" w:rsidP="00000000" w:rsidRDefault="00000000" w:rsidRPr="00000000" w14:paraId="00000003">
      <w:pPr>
        <w:pStyle w:val="Heading2"/>
        <w:rPr>
          <w:b w:val="1"/>
          <w:sz w:val="30"/>
          <w:szCs w:val="30"/>
        </w:rPr>
      </w:pPr>
      <w:bookmarkStart w:colFirst="0" w:colLast="0" w:name="_fxeo765y3rc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Проблема / постановка задачи</w:t>
      </w:r>
    </w:p>
    <w:p w:rsidR="00000000" w:rsidDel="00000000" w:rsidP="00000000" w:rsidRDefault="00000000" w:rsidRPr="00000000" w14:paraId="00000004">
      <w:pPr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Сейчас пол точно известен только у 10% пользователей. Понимание пола у остальных 90% будет иметь большую ценность, и эта модель будет использоваться внутри компании: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240" w:lineRule="auto"/>
        <w:ind w:left="720" w:hanging="360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Самостоятельно для определения ЦА продуктов с ограничением по полу. Например, женская и мужская одежда.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240" w:lineRule="auto"/>
        <w:ind w:left="720" w:hanging="360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Как дополнительная фича во всех других алгоритмах (компонент Feature Store) — обезличенные данные по пользователям в неструктурированном виде в json-формате: визиты сайтов, заказы и т. д.</w:t>
      </w:r>
    </w:p>
    <w:p w:rsidR="00000000" w:rsidDel="00000000" w:rsidP="00000000" w:rsidRDefault="00000000" w:rsidRPr="00000000" w14:paraId="00000007">
      <w:pPr>
        <w:pStyle w:val="Heading2"/>
        <w:spacing w:after="240" w:before="240" w:lineRule="auto"/>
        <w:rPr>
          <w:b w:val="1"/>
          <w:sz w:val="30"/>
          <w:szCs w:val="30"/>
        </w:rPr>
      </w:pPr>
      <w:bookmarkStart w:colFirst="0" w:colLast="0" w:name="_twcumkh6tsym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Необходимая и доступная для решения информация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Вспомогательные таблицы с маппингом внутренних id на названия категорий и так далее.</w:t>
      </w:r>
    </w:p>
    <w:p w:rsidR="00000000" w:rsidDel="00000000" w:rsidP="00000000" w:rsidRDefault="00000000" w:rsidRPr="00000000" w14:paraId="00000009">
      <w:pPr>
        <w:pStyle w:val="Heading2"/>
        <w:rPr>
          <w:b w:val="1"/>
          <w:sz w:val="30"/>
          <w:szCs w:val="30"/>
        </w:rPr>
      </w:pPr>
      <w:bookmarkStart w:colFirst="0" w:colLast="0" w:name="_6ojmydrx0oj1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Образ результата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В качестве решения ожидается созданная модель вместе с кодом, метрики качества и описание решения.</w:t>
        <w:br w:type="textWrapping"/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2879trni26e6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Датасет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Montserrat Medium" w:cs="Montserrat Medium" w:eastAsia="Montserrat Medium" w:hAnsi="Montserrat Medium"/>
          <w:color w:val="1f6bc0"/>
          <w:sz w:val="30"/>
          <w:szCs w:val="30"/>
          <w:rtl w:val="0"/>
        </w:rPr>
        <w:t xml:space="preserve">https://drive.google.com/drive/folders/1TbuULTBwu8Xoc9ySr_lS12TTpYgbtUH-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rFonts w:ascii="Montserrat" w:cs="Montserrat" w:eastAsia="Montserrat" w:hAnsi="Montserrat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