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46445"/>
          <w:sz w:val="40"/>
        </w:rPr>
        <w:t>PlanNplate Privacy Policy — Redline</w:t>
      </w:r>
    </w:p>
    <w:p>
      <w:pPr>
        <w:spacing w:after="40"/>
      </w:pPr>
      <w:r>
        <w:rPr>
          <w:color w:val="555555"/>
          <w:sz w:val="22"/>
        </w:rPr>
        <w:t>Aligning the policy with the app after allergy / health-data collection was removed</w:t>
      </w:r>
    </w:p>
    <w:p>
      <w:pPr>
        <w:spacing w:after="200"/>
      </w:pPr>
      <w:r>
        <w:rPr>
          <w:i/>
          <w:color w:val="555555"/>
          <w:sz w:val="18"/>
        </w:rPr>
        <w:t>Prepared 2 September 2026  ·  Technical wording alignment — not legal advice. Have privacy counsel confirm before publishing, especially the consent point flagged below.</w:t>
      </w:r>
    </w:p>
    <w:p>
      <w:pPr>
        <w:spacing w:before="280" w:after="80"/>
      </w:pPr>
      <w:r>
        <w:rPr>
          <w:b/>
          <w:color w:val="546445"/>
          <w:sz w:val="26"/>
        </w:rPr>
        <w:t>What changed in the app</w:t>
      </w:r>
    </w:p>
    <w:p>
      <w:pPr>
        <w:spacing w:after="80" w:before="0"/>
      </w:pPr>
      <w:r>
        <w:rPr>
          <w:b w:val="0"/>
          <w:i w:val="0"/>
          <w:color w:val="15140F"/>
          <w:sz w:val="21"/>
        </w:rPr>
        <w:t>The app no longer collects food allergies, food intolerances, or any medical / health-related dietary information. Every allergy input has been removed (onboarding, the profile Edit sheet, and the recipe-generation tune panel), and the old standalone sensitive-data consent screen is gone.</w:t>
      </w:r>
    </w:p>
    <w:p>
      <w:pPr>
        <w:spacing w:after="120" w:before="0"/>
      </w:pPr>
      <w:r>
        <w:rPr>
          <w:b w:val="0"/>
          <w:i w:val="0"/>
          <w:color w:val="15140F"/>
          <w:sz w:val="21"/>
        </w:rPr>
        <w:t>It still collects DIETARY PREFERENCES to personalise recipes: Vegetarian, Vegan, Pescatarian, Gluten-Free, Dairy-Free, Keto, Paleo, Halal, and Kosher — plus cuisine preferences. Voice input (the "Speak" feature) is unchanged.</w:t>
      </w:r>
    </w:p>
    <w:p>
      <w:pPr>
        <w:spacing w:before="280" w:after="80"/>
      </w:pPr>
      <w:r>
        <w:rPr>
          <w:b/>
          <w:color w:val="546445"/>
          <w:sz w:val="24"/>
        </w:rPr>
        <w:t>How consent is now captured (implemented in the app)</w:t>
      </w:r>
    </w:p>
    <w:p>
      <w:pPr>
        <w:spacing w:after="80" w:before="0"/>
      </w:pPr>
      <w:r>
        <w:rPr>
          <w:b w:val="0"/>
          <w:i w:val="0"/>
          <w:color w:val="15140F"/>
          <w:sz w:val="21"/>
        </w:rPr>
        <w:t>The policy cannot say "we collect no sensitive data," because two retained preferences remain sensitive under several laws:</w:t>
      </w:r>
    </w:p>
    <w:p>
      <w:pPr>
        <w:pStyle w:val="ListBullet"/>
        <w:spacing w:after="60"/>
      </w:pPr>
      <w:r>
        <w:rPr>
          <w:sz w:val="20"/>
        </w:rPr>
        <w:t>Halal / Kosher may reveal religious or philosophical belief → special-category data under EU/UK GDPR (Art. 9), Brazil LGPD, and others.</w:t>
      </w:r>
    </w:p>
    <w:p>
      <w:pPr>
        <w:pStyle w:val="ListBullet"/>
        <w:spacing w:after="60"/>
      </w:pPr>
      <w:r>
        <w:rPr>
          <w:sz w:val="20"/>
        </w:rPr>
        <w:t>Gluten-Free / Dairy-Free may imply a health condition (e.g. coeliac, lactose intolerance) → can be treated as consumer health data under Washington MHMDA and similar US laws.</w:t>
      </w:r>
    </w:p>
    <w:p>
      <w:pPr>
        <w:spacing w:after="120" w:before="80"/>
      </w:pPr>
      <w:r>
        <w:rPr>
          <w:b w:val="0"/>
          <w:i w:val="0"/>
          <w:color w:val="15140F"/>
          <w:sz w:val="21"/>
        </w:rPr>
        <w:t>So the app now captures a dedicated, opt-in consent at the point of collection: a consent checkbox in the Diet section of the "Tune for this plan" sheet. The diet options are DISABLED until the user ticks it; ticking records a durable, timestamped consent, and un-ticking withdraws consent and clears the diet selections. This is a standalone affirmative action, separate from accepting the Terms or this Policy. The policy wording below is written to match that mechanism.</w:t>
      </w:r>
    </w:p>
    <w:p>
      <w:pPr>
        <w:spacing w:before="280" w:after="120"/>
      </w:pPr>
      <w:r>
        <w:rPr>
          <w:b/>
          <w:color w:val="15140F"/>
          <w:sz w:val="24"/>
        </w:rPr>
        <w:t>Part I — Universal Baseline</w:t>
      </w:r>
    </w:p>
    <w:tbl>
      <w:tblPr>
        <w:tblStyle w:val="TableGrid"/>
        <w:tblW w:type="auto" w:w="0"/>
        <w:jc w:val="left"/>
        <w:tblLook w:firstColumn="1" w:firstRow="1" w:lastColumn="0" w:lastRow="0" w:noHBand="0" w:noVBand="1" w:val="04A0"/>
      </w:tblPr>
      <w:tblGrid>
        <w:gridCol w:w="2880"/>
        <w:gridCol w:w="2880"/>
        <w:gridCol w:w="2880"/>
      </w:tblGrid>
      <w:tr>
        <w:tc>
          <w:tcPr>
            <w:tcW w:type="dxa" w:w="1800"/>
            <w:shd w:val="clear" w:color="auto" w:fill="546445"/>
          </w:tcPr>
          <w:p>
            <w:r/>
            <w:r>
              <w:rPr>
                <w:b/>
                <w:i w:val="0"/>
                <w:color w:val="FFFFFF"/>
                <w:sz w:val="19"/>
              </w:rPr>
              <w:t>Clause</w:t>
            </w:r>
          </w:p>
        </w:tc>
        <w:tc>
          <w:tcPr>
            <w:tcW w:type="dxa" w:w="3888"/>
            <w:shd w:val="clear" w:color="auto" w:fill="546445"/>
          </w:tcPr>
          <w:p>
            <w:r/>
            <w:r>
              <w:rPr>
                <w:b/>
                <w:i w:val="0"/>
                <w:color w:val="FFFFFF"/>
                <w:sz w:val="19"/>
              </w:rPr>
              <w:t>Current wording</w:t>
            </w:r>
          </w:p>
        </w:tc>
        <w:tc>
          <w:tcPr>
            <w:tcW w:type="dxa" w:w="4176"/>
            <w:shd w:val="clear" w:color="auto" w:fill="546445"/>
          </w:tcPr>
          <w:p>
            <w:r/>
            <w:r>
              <w:rPr>
                <w:b/>
                <w:i w:val="0"/>
                <w:color w:val="FFFFFF"/>
                <w:sz w:val="19"/>
              </w:rPr>
              <w:t>Revised wording</w:t>
            </w:r>
          </w:p>
        </w:tc>
      </w:tr>
      <w:tr>
        <w:tc>
          <w:tcPr>
            <w:tcW w:type="dxa" w:w="1800"/>
          </w:tcPr>
          <w:p>
            <w:r/>
            <w:r>
              <w:rPr>
                <w:b/>
                <w:i w:val="0"/>
                <w:sz w:val="18"/>
              </w:rPr>
              <w:t>§3.3 title + body</w:t>
            </w:r>
          </w:p>
        </w:tc>
        <w:tc>
          <w:tcPr>
            <w:tcW w:type="dxa" w:w="3888"/>
          </w:tcPr>
          <w:p>
            <w:r/>
            <w:r>
              <w:rPr>
                <w:b w:val="0"/>
                <w:i/>
                <w:color w:val="555555"/>
                <w:sz w:val="18"/>
              </w:rPr>
              <w:t>"Health &amp; Dietary Data (Sensitive) — Food allergies, intolerances, medically relevant dietary restrictions (e.g., diabetic, low-sodium, celiac-related gluten-free), and lifestyle diets (vegan, vegetarian, keto, halal, kosher)… Consent-gated collection… explicit, standalone, opt-in consent through a dedicated consent screen…"</w:t>
            </w:r>
          </w:p>
        </w:tc>
        <w:tc>
          <w:tcPr>
            <w:tcW w:type="dxa" w:w="4176"/>
          </w:tcPr>
          <w:p>
            <w:r/>
            <w:r>
              <w:rPr>
                <w:b w:val="0"/>
                <w:i w:val="0"/>
                <w:sz w:val="18"/>
              </w:rPr>
              <w:t>Rename to "Dietary Preference Data." New body: "The dietary preferences you choose to personalise your recipes — for example vegetarian, vegan, pescatarian, keto, paleo, gluten-free, dairy-free, halal, or kosher. We do NOT collect food allergies, food intolerances, or any medical or health-related information, and we do not ask you to disclose any medical condition. Where a preference may reveal your religious or philosophical beliefs (halal, kosher) or may indirectly suggest a health condition (gluten-free, dairy-free), we treat that preference as sensitive where local law requires and collect it only after you give explicit, opt-in consent via the consent checkbox in the ‘Tune for this plan’ screen — a standalone step, separate from accepting this Policy or the Terms. The diet options remain disabled until you consent, and you can withdraw consent (which clears these preferences) or change them at any time in the app."</w:t>
            </w:r>
          </w:p>
        </w:tc>
      </w:tr>
      <w:tr>
        <w:tc>
          <w:tcPr>
            <w:tcW w:type="dxa" w:w="1800"/>
          </w:tcPr>
          <w:p>
            <w:r/>
            <w:r>
              <w:rPr>
                <w:b/>
                <w:i w:val="0"/>
                <w:sz w:val="18"/>
              </w:rPr>
              <w:t>§3 category table row</w:t>
            </w:r>
          </w:p>
        </w:tc>
        <w:tc>
          <w:tcPr>
            <w:tcW w:type="dxa" w:w="3888"/>
          </w:tcPr>
          <w:p>
            <w:r/>
            <w:r>
              <w:rPr>
                <w:b w:val="0"/>
                <w:i/>
                <w:color w:val="555555"/>
                <w:sz w:val="18"/>
              </w:rPr>
              <w:t>"Health &amp; Dietary Data | Allergies, intolerances, medical diets | Yes — explicit consent required"</w:t>
            </w:r>
          </w:p>
        </w:tc>
        <w:tc>
          <w:tcPr>
            <w:tcW w:type="dxa" w:w="4176"/>
          </w:tcPr>
          <w:p>
            <w:r/>
            <w:r>
              <w:rPr>
                <w:b w:val="0"/>
                <w:i w:val="0"/>
                <w:sz w:val="18"/>
              </w:rPr>
              <w:t>"Dietary Preference Data | Vegetarian, vegan, halal, keto, etc. (no allergies/medical data) | Sensitive only where a choice reveals religion/health; consent at selection"</w:t>
            </w:r>
          </w:p>
        </w:tc>
      </w:tr>
      <w:tr>
        <w:tc>
          <w:tcPr>
            <w:tcW w:type="dxa" w:w="1800"/>
          </w:tcPr>
          <w:p>
            <w:r/>
            <w:r>
              <w:rPr>
                <w:b/>
                <w:i w:val="0"/>
                <w:sz w:val="18"/>
              </w:rPr>
              <w:t>§4 / §5 (AI)</w:t>
            </w:r>
          </w:p>
        </w:tc>
        <w:tc>
          <w:tcPr>
            <w:tcW w:type="dxa" w:w="3888"/>
          </w:tcPr>
          <w:p>
            <w:r/>
            <w:r>
              <w:rPr>
                <w:b w:val="0"/>
                <w:i/>
                <w:color w:val="555555"/>
                <w:sz w:val="18"/>
              </w:rPr>
              <w:t>References to sending "dietary constraints" / "dietary preferences" to OpenAI.</w:t>
            </w:r>
          </w:p>
        </w:tc>
        <w:tc>
          <w:tcPr>
            <w:tcW w:type="dxa" w:w="4176"/>
          </w:tcPr>
          <w:p>
            <w:r/>
            <w:r>
              <w:rPr>
                <w:b w:val="0"/>
                <w:i w:val="0"/>
                <w:sz w:val="18"/>
              </w:rPr>
              <w:t>Keep — still accurate (diet preferences are used and sent to OpenAI). Just ensure no text implies allergy/medical data is sent.</w:t>
            </w:r>
          </w:p>
        </w:tc>
      </w:tr>
      <w:tr>
        <w:tc>
          <w:tcPr>
            <w:tcW w:type="dxa" w:w="1800"/>
          </w:tcPr>
          <w:p>
            <w:r/>
            <w:r>
              <w:rPr>
                <w:b/>
                <w:i w:val="0"/>
                <w:sz w:val="18"/>
              </w:rPr>
              <w:t>§6 matrix — Supabase row</w:t>
            </w:r>
          </w:p>
        </w:tc>
        <w:tc>
          <w:tcPr>
            <w:tcW w:type="dxa" w:w="3888"/>
          </w:tcPr>
          <w:p>
            <w:r/>
            <w:r>
              <w:rPr>
                <w:b w:val="0"/>
                <w:i/>
                <w:color w:val="555555"/>
                <w:sz w:val="18"/>
              </w:rPr>
              <w:t>Data Transferred: "Account/identity, cooking profile, health/dietary data, UGC, technical data"</w:t>
            </w:r>
          </w:p>
        </w:tc>
        <w:tc>
          <w:tcPr>
            <w:tcW w:type="dxa" w:w="4176"/>
          </w:tcPr>
          <w:p>
            <w:r/>
            <w:r>
              <w:rPr>
                <w:b w:val="0"/>
                <w:i w:val="0"/>
                <w:sz w:val="18"/>
              </w:rPr>
              <w:t>Replace "health/dietary data" with "dietary preferences" (drop "health").</w:t>
            </w:r>
          </w:p>
        </w:tc>
      </w:tr>
      <w:tr>
        <w:tc>
          <w:tcPr>
            <w:tcW w:type="dxa" w:w="1800"/>
          </w:tcPr>
          <w:p>
            <w:r/>
            <w:r>
              <w:rPr>
                <w:b/>
                <w:i w:val="0"/>
                <w:sz w:val="18"/>
              </w:rPr>
              <w:t>§6 matrix — OpenAI row</w:t>
            </w:r>
          </w:p>
        </w:tc>
        <w:tc>
          <w:tcPr>
            <w:tcW w:type="dxa" w:w="3888"/>
          </w:tcPr>
          <w:p>
            <w:r/>
            <w:r>
              <w:rPr>
                <w:b w:val="0"/>
                <w:i/>
                <w:color w:val="555555"/>
                <w:sz w:val="18"/>
              </w:rPr>
              <w:t>Data Transferred: "Dietary preferences, imported recipe text, prompts" (+ add audio per prior review)</w:t>
            </w:r>
          </w:p>
        </w:tc>
        <w:tc>
          <w:tcPr>
            <w:tcW w:type="dxa" w:w="4176"/>
          </w:tcPr>
          <w:p>
            <w:r/>
            <w:r>
              <w:rPr>
                <w:b w:val="0"/>
                <w:i w:val="0"/>
                <w:sz w:val="18"/>
              </w:rPr>
              <w:t>Keep "dietary preferences"; it is accurate. (Separately still add "voice recordings" per the earlier review.)</w:t>
            </w:r>
          </w:p>
        </w:tc>
      </w:tr>
    </w:tbl>
    <w:p>
      <w:r>
        <w:br w:type="page"/>
      </w:r>
    </w:p>
    <w:p>
      <w:pPr>
        <w:spacing w:before="280" w:after="120"/>
      </w:pPr>
      <w:r>
        <w:rPr>
          <w:b/>
          <w:color w:val="15140F"/>
          <w:sz w:val="24"/>
        </w:rPr>
        <w:t>Part II — App Store / Play disclosures</w:t>
      </w:r>
    </w:p>
    <w:tbl>
      <w:tblPr>
        <w:tblStyle w:val="TableGrid"/>
        <w:tblW w:type="auto" w:w="0"/>
        <w:jc w:val="left"/>
        <w:tblLook w:firstColumn="1" w:firstRow="1" w:lastColumn="0" w:lastRow="0" w:noHBand="0" w:noVBand="1" w:val="04A0"/>
      </w:tblPr>
      <w:tblGrid>
        <w:gridCol w:w="2880"/>
        <w:gridCol w:w="2880"/>
        <w:gridCol w:w="2880"/>
      </w:tblGrid>
      <w:tr>
        <w:tc>
          <w:tcPr>
            <w:tcW w:type="dxa" w:w="1800"/>
            <w:shd w:val="clear" w:color="auto" w:fill="546445"/>
          </w:tcPr>
          <w:p>
            <w:r/>
            <w:r>
              <w:rPr>
                <w:b/>
                <w:i w:val="0"/>
                <w:color w:val="FFFFFF"/>
                <w:sz w:val="19"/>
              </w:rPr>
              <w:t>Clause</w:t>
            </w:r>
          </w:p>
        </w:tc>
        <w:tc>
          <w:tcPr>
            <w:tcW w:type="dxa" w:w="3888"/>
            <w:shd w:val="clear" w:color="auto" w:fill="546445"/>
          </w:tcPr>
          <w:p>
            <w:r/>
            <w:r>
              <w:rPr>
                <w:b/>
                <w:i w:val="0"/>
                <w:color w:val="FFFFFF"/>
                <w:sz w:val="19"/>
              </w:rPr>
              <w:t>Current wording</w:t>
            </w:r>
          </w:p>
        </w:tc>
        <w:tc>
          <w:tcPr>
            <w:tcW w:type="dxa" w:w="4176"/>
            <w:shd w:val="clear" w:color="auto" w:fill="546445"/>
          </w:tcPr>
          <w:p>
            <w:r/>
            <w:r>
              <w:rPr>
                <w:b/>
                <w:i w:val="0"/>
                <w:color w:val="FFFFFF"/>
                <w:sz w:val="19"/>
              </w:rPr>
              <w:t>Revised wording</w:t>
            </w:r>
          </w:p>
        </w:tc>
      </w:tr>
      <w:tr>
        <w:tc>
          <w:tcPr>
            <w:tcW w:type="dxa" w:w="1800"/>
          </w:tcPr>
          <w:p>
            <w:r/>
            <w:r>
              <w:rPr>
                <w:b/>
                <w:i w:val="0"/>
                <w:sz w:val="18"/>
              </w:rPr>
              <w:t>Apple §1.4</w:t>
            </w:r>
          </w:p>
        </w:tc>
        <w:tc>
          <w:tcPr>
            <w:tcW w:type="dxa" w:w="3888"/>
          </w:tcPr>
          <w:p>
            <w:r/>
            <w:r>
              <w:rPr>
                <w:b w:val="0"/>
                <w:i/>
                <w:color w:val="555555"/>
                <w:sz w:val="18"/>
              </w:rPr>
              <w:t>"We do not link Health &amp; Dietary Data to advertising identifiers… we do not use allergy, intolerance, or medical dietary information for ad targeting…"</w:t>
            </w:r>
          </w:p>
        </w:tc>
        <w:tc>
          <w:tcPr>
            <w:tcW w:type="dxa" w:w="4176"/>
          </w:tcPr>
          <w:p>
            <w:r/>
            <w:r>
              <w:rPr>
                <w:b w:val="0"/>
                <w:i w:val="0"/>
                <w:sz w:val="18"/>
              </w:rPr>
              <w:t>"We do not link your dietary or religious-diet preferences to advertising identifiers, and we do not use them for ad targeting, measurement audience-building, or any advertising purpose. We do not collect allergy or medical health information."</w:t>
            </w:r>
          </w:p>
        </w:tc>
      </w:tr>
      <w:tr>
        <w:tc>
          <w:tcPr>
            <w:tcW w:type="dxa" w:w="1800"/>
          </w:tcPr>
          <w:p>
            <w:r/>
            <w:r>
              <w:rPr>
                <w:b/>
                <w:i w:val="0"/>
                <w:sz w:val="18"/>
              </w:rPr>
              <w:t>Google §2.1 Data Safety row</w:t>
            </w:r>
          </w:p>
        </w:tc>
        <w:tc>
          <w:tcPr>
            <w:tcW w:type="dxa" w:w="3888"/>
          </w:tcPr>
          <w:p>
            <w:r/>
            <w:r>
              <w:rPr>
                <w:b w:val="0"/>
                <w:i/>
                <w:color w:val="555555"/>
                <w:sz w:val="18"/>
              </w:rPr>
              <w:t>"Health &amp; Dietary Data | Yes — opt-in | Yes (Supabase, OpenAI — personalization only)…"</w:t>
            </w:r>
          </w:p>
        </w:tc>
        <w:tc>
          <w:tcPr>
            <w:tcW w:type="dxa" w:w="4176"/>
          </w:tcPr>
          <w:p>
            <w:r/>
            <w:r>
              <w:rPr>
                <w:b w:val="0"/>
                <w:i w:val="0"/>
                <w:sz w:val="18"/>
              </w:rPr>
              <w:t>"Dietary Preferences | Yes (opt-in for religion/health-revealing choices) | Yes (Supabase, OpenAI — personalization only) | Yes | Yes." Remove any "Health" data-type declaration in the Play console that referenced allergies/medical data.</w:t>
            </w:r>
          </w:p>
        </w:tc>
      </w:tr>
      <w:tr>
        <w:tc>
          <w:tcPr>
            <w:tcW w:type="dxa" w:w="1800"/>
          </w:tcPr>
          <w:p>
            <w:r/>
            <w:r>
              <w:rPr>
                <w:b/>
                <w:i w:val="0"/>
                <w:sz w:val="18"/>
              </w:rPr>
              <w:t>Google §2.2 Health classification</w:t>
            </w:r>
          </w:p>
        </w:tc>
        <w:tc>
          <w:tcPr>
            <w:tcW w:type="dxa" w:w="3888"/>
          </w:tcPr>
          <w:p>
            <w:r/>
            <w:r>
              <w:rPr>
                <w:b w:val="0"/>
                <w:i/>
                <w:color w:val="555555"/>
                <w:sz w:val="18"/>
              </w:rPr>
              <w:t>"PlanNplate collects dietary and allergen information strictly as a functional… safety-flagging input — e.g. to avoid suggesting recipes containing a self-reported allergen…"</w:t>
            </w:r>
          </w:p>
        </w:tc>
        <w:tc>
          <w:tcPr>
            <w:tcW w:type="dxa" w:w="4176"/>
          </w:tcPr>
          <w:p>
            <w:r/>
            <w:r>
              <w:rPr>
                <w:b w:val="0"/>
                <w:i w:val="0"/>
                <w:sz w:val="18"/>
              </w:rPr>
              <w:t>"PlanNplate collects dietary PREFERENCES as a functional personalization input. It does not collect allergen, intolerance, or medical information and does not provide allergy safety-flagging based on user-declared allergies. It is not a medical or health app."</w:t>
            </w:r>
          </w:p>
        </w:tc>
      </w:tr>
    </w:tbl>
    <w:p>
      <w:pPr>
        <w:spacing w:before="280" w:after="120"/>
      </w:pPr>
      <w:r>
        <w:rPr>
          <w:b/>
          <w:color w:val="15140F"/>
          <w:sz w:val="24"/>
        </w:rPr>
        <w:t>Part III — Jurisdiction Schedules (same edit, applied per schedule)</w:t>
      </w:r>
    </w:p>
    <w:p>
      <w:pPr>
        <w:spacing w:after="120" w:before="0"/>
      </w:pPr>
      <w:r>
        <w:rPr>
          <w:b w:val="0"/>
          <w:i w:val="0"/>
          <w:color w:val="15140F"/>
          <w:sz w:val="21"/>
        </w:rPr>
        <w:t>General rule: everywhere a schedule says "allergies, intolerances, medical dietary restrictions" or "Health &amp; Dietary Data," narrow it to "dietary preferences that may reveal religious belief or a health condition (e.g., halal, kosher, gluten-free, dairy-free)," keep the consent basis for those, and add a line stating the app no longer collects allergies or medical health data. Specific edits:</w:t>
      </w:r>
    </w:p>
    <w:p>
      <w:pPr>
        <w:spacing w:before="280" w:after="120"/>
      </w:pPr>
      <w:r>
        <w:rPr>
          <w:b/>
          <w:color w:val="15140F"/>
          <w:sz w:val="24"/>
        </w:rPr>
        <w:t>Schedules</w:t>
      </w:r>
    </w:p>
    <w:tbl>
      <w:tblPr>
        <w:tblStyle w:val="TableGrid"/>
        <w:tblW w:type="auto" w:w="0"/>
        <w:jc w:val="left"/>
        <w:tblLook w:firstColumn="1" w:firstRow="1" w:lastColumn="0" w:lastRow="0" w:noHBand="0" w:noVBand="1" w:val="04A0"/>
      </w:tblPr>
      <w:tblGrid>
        <w:gridCol w:w="2880"/>
        <w:gridCol w:w="2880"/>
        <w:gridCol w:w="2880"/>
      </w:tblGrid>
      <w:tr>
        <w:tc>
          <w:tcPr>
            <w:tcW w:type="dxa" w:w="1800"/>
            <w:shd w:val="clear" w:color="auto" w:fill="546445"/>
          </w:tcPr>
          <w:p>
            <w:r/>
            <w:r>
              <w:rPr>
                <w:b/>
                <w:i w:val="0"/>
                <w:color w:val="FFFFFF"/>
                <w:sz w:val="19"/>
              </w:rPr>
              <w:t>Clause</w:t>
            </w:r>
          </w:p>
        </w:tc>
        <w:tc>
          <w:tcPr>
            <w:tcW w:type="dxa" w:w="3888"/>
            <w:shd w:val="clear" w:color="auto" w:fill="546445"/>
          </w:tcPr>
          <w:p>
            <w:r/>
            <w:r>
              <w:rPr>
                <w:b/>
                <w:i w:val="0"/>
                <w:color w:val="FFFFFF"/>
                <w:sz w:val="19"/>
              </w:rPr>
              <w:t>Current wording</w:t>
            </w:r>
          </w:p>
        </w:tc>
        <w:tc>
          <w:tcPr>
            <w:tcW w:type="dxa" w:w="4176"/>
            <w:shd w:val="clear" w:color="auto" w:fill="546445"/>
          </w:tcPr>
          <w:p>
            <w:r/>
            <w:r>
              <w:rPr>
                <w:b/>
                <w:i w:val="0"/>
                <w:color w:val="FFFFFF"/>
                <w:sz w:val="19"/>
              </w:rPr>
              <w:t>Revised wording</w:t>
            </w:r>
          </w:p>
        </w:tc>
      </w:tr>
      <w:tr>
        <w:tc>
          <w:tcPr>
            <w:tcW w:type="dxa" w:w="1800"/>
          </w:tcPr>
          <w:p>
            <w:r/>
            <w:r>
              <w:rPr>
                <w:b/>
                <w:i w:val="0"/>
                <w:sz w:val="18"/>
              </w:rPr>
              <w:t>Sch. 1 AU §1.3 (APP 3.3)</w:t>
            </w:r>
          </w:p>
        </w:tc>
        <w:tc>
          <w:tcPr>
            <w:tcW w:type="dxa" w:w="3888"/>
          </w:tcPr>
          <w:p>
            <w:r/>
            <w:r>
              <w:rPr>
                <w:b w:val="0"/>
                <w:i/>
                <w:color w:val="555555"/>
                <w:sz w:val="18"/>
              </w:rPr>
              <w:t>"Health and dietary data (allergies, intolerances, medical dietary restrictions) constitutes sensitive information under s6(1)… collected only with express consent."</w:t>
            </w:r>
          </w:p>
        </w:tc>
        <w:tc>
          <w:tcPr>
            <w:tcW w:type="dxa" w:w="4176"/>
          </w:tcPr>
          <w:p>
            <w:r/>
            <w:r>
              <w:rPr>
                <w:b w:val="0"/>
                <w:i w:val="0"/>
                <w:sz w:val="18"/>
              </w:rPr>
              <w:t>"Certain dietary preferences (halal, kosher, and — where they reveal a health condition — gluten-free/dairy-free) may be sensitive information under s6(1); we collect these only with your consent, given at selection. We do not collect allergies or medical dietary information."</w:t>
            </w:r>
          </w:p>
        </w:tc>
      </w:tr>
      <w:tr>
        <w:tc>
          <w:tcPr>
            <w:tcW w:type="dxa" w:w="1800"/>
          </w:tcPr>
          <w:p>
            <w:r/>
            <w:r>
              <w:rPr>
                <w:b/>
                <w:i w:val="0"/>
                <w:sz w:val="18"/>
              </w:rPr>
              <w:t>Sch. 2 EU/UK §2.3 (Art. 9)</w:t>
            </w:r>
          </w:p>
        </w:tc>
        <w:tc>
          <w:tcPr>
            <w:tcW w:type="dxa" w:w="3888"/>
          </w:tcPr>
          <w:p>
            <w:r/>
            <w:r>
              <w:rPr>
                <w:b w:val="0"/>
                <w:i/>
                <w:color w:val="555555"/>
                <w:sz w:val="18"/>
              </w:rPr>
              <w:t>"Allergy and dietary/health data (§3.3) constitutes special category data under Art. 9(1)… processed on Art. 9(2)(a) explicit consent."</w:t>
            </w:r>
          </w:p>
        </w:tc>
        <w:tc>
          <w:tcPr>
            <w:tcW w:type="dxa" w:w="4176"/>
          </w:tcPr>
          <w:p>
            <w:r/>
            <w:r>
              <w:rPr>
                <w:b w:val="0"/>
                <w:i w:val="0"/>
                <w:sz w:val="18"/>
              </w:rPr>
              <w:t>"Diet preferences that reveal religious belief (halal, kosher) or health (gluten-free, dairy-free) are special category data under Art. 9(1); processed only on Art. 9(2)(a) explicit consent captured at selection. We do not collect allergy or medical health data."</w:t>
            </w:r>
          </w:p>
        </w:tc>
      </w:tr>
      <w:tr>
        <w:tc>
          <w:tcPr>
            <w:tcW w:type="dxa" w:w="1800"/>
          </w:tcPr>
          <w:p>
            <w:r/>
            <w:r>
              <w:rPr>
                <w:b/>
                <w:i w:val="0"/>
                <w:sz w:val="18"/>
              </w:rPr>
              <w:t>Sch. 3 US §3.1.1 / §3.2 MHMDA</w:t>
            </w:r>
          </w:p>
        </w:tc>
        <w:tc>
          <w:tcPr>
            <w:tcW w:type="dxa" w:w="3888"/>
          </w:tcPr>
          <w:p>
            <w:r/>
            <w:r>
              <w:rPr>
                <w:b w:val="0"/>
                <w:i/>
                <w:color w:val="555555"/>
                <w:sz w:val="18"/>
              </w:rPr>
              <w:t>"Health &amp; Dietary Data… treated as sensitive personal information (SPI)"; MHMDA covers "dietary and allergy data… to infer health status"; consent "before collecting allergy, intolerance, or medical dietary information."</w:t>
            </w:r>
          </w:p>
        </w:tc>
        <w:tc>
          <w:tcPr>
            <w:tcW w:type="dxa" w:w="4176"/>
          </w:tcPr>
          <w:p>
            <w:r/>
            <w:r>
              <w:rPr>
                <w:b w:val="0"/>
                <w:i w:val="0"/>
                <w:sz w:val="18"/>
              </w:rPr>
              <w:t>Drop allergy/medical references. SPI/consumer-health-data now limited to gluten-free/dairy-free (health-suggestive) and religious-diet choices; obtain opt-in for those. State plainly the app collects no allergy or medical data.</w:t>
            </w:r>
          </w:p>
        </w:tc>
      </w:tr>
      <w:tr>
        <w:tc>
          <w:tcPr>
            <w:tcW w:type="dxa" w:w="1800"/>
          </w:tcPr>
          <w:p>
            <w:r/>
            <w:r>
              <w:rPr>
                <w:b/>
                <w:i w:val="0"/>
                <w:sz w:val="18"/>
              </w:rPr>
              <w:t>Sch. 4 India §4.2</w:t>
            </w:r>
          </w:p>
        </w:tc>
        <w:tc>
          <w:tcPr>
            <w:tcW w:type="dxa" w:w="3888"/>
          </w:tcPr>
          <w:p>
            <w:r/>
            <w:r>
              <w:rPr>
                <w:b w:val="0"/>
                <w:i/>
                <w:color w:val="555555"/>
                <w:sz w:val="18"/>
              </w:rPr>
              <w:t>"a separate toggle specifically for Health &amp; Dietary Data"</w:t>
            </w:r>
          </w:p>
        </w:tc>
        <w:tc>
          <w:tcPr>
            <w:tcW w:type="dxa" w:w="4176"/>
          </w:tcPr>
          <w:p>
            <w:r/>
            <w:r>
              <w:rPr>
                <w:b w:val="0"/>
                <w:i w:val="0"/>
                <w:sz w:val="18"/>
              </w:rPr>
              <w:t>"a consent affirmation specifically for diet preferences that may reveal religion or health (halal, kosher, gluten-free, dairy-free)"</w:t>
            </w:r>
          </w:p>
        </w:tc>
      </w:tr>
      <w:tr>
        <w:tc>
          <w:tcPr>
            <w:tcW w:type="dxa" w:w="1800"/>
          </w:tcPr>
          <w:p>
            <w:r/>
            <w:r>
              <w:rPr>
                <w:b/>
                <w:i w:val="0"/>
                <w:sz w:val="18"/>
              </w:rPr>
              <w:t>Sch. 5 Canada §5.1</w:t>
            </w:r>
          </w:p>
        </w:tc>
        <w:tc>
          <w:tcPr>
            <w:tcW w:type="dxa" w:w="3888"/>
          </w:tcPr>
          <w:p>
            <w:r/>
            <w:r>
              <w:rPr>
                <w:b w:val="0"/>
                <w:i/>
                <w:color w:val="555555"/>
                <w:sz w:val="18"/>
              </w:rPr>
              <w:t>"express, opt-in consent specifically for Health &amp; Dietary Data (§3.3) given its sensitivity"</w:t>
            </w:r>
          </w:p>
        </w:tc>
        <w:tc>
          <w:tcPr>
            <w:tcW w:type="dxa" w:w="4176"/>
          </w:tcPr>
          <w:p>
            <w:r/>
            <w:r>
              <w:rPr>
                <w:b w:val="0"/>
                <w:i w:val="0"/>
                <w:sz w:val="18"/>
              </w:rPr>
              <w:t>"express, opt-in consent for religion/health-revealing diet preferences; no allergy or medical data is collected"</w:t>
            </w:r>
          </w:p>
        </w:tc>
      </w:tr>
      <w:tr>
        <w:tc>
          <w:tcPr>
            <w:tcW w:type="dxa" w:w="1800"/>
          </w:tcPr>
          <w:p>
            <w:r/>
            <w:r>
              <w:rPr>
                <w:b/>
                <w:i w:val="0"/>
                <w:sz w:val="18"/>
              </w:rPr>
              <w:t>Sch. 7 Brazil §7.2 (Art. 11)</w:t>
            </w:r>
          </w:p>
        </w:tc>
        <w:tc>
          <w:tcPr>
            <w:tcW w:type="dxa" w:w="3888"/>
          </w:tcPr>
          <w:p>
            <w:r/>
            <w:r>
              <w:rPr>
                <w:b w:val="0"/>
                <w:i/>
                <w:color w:val="555555"/>
                <w:sz w:val="18"/>
              </w:rPr>
              <w:t>"Health &amp; Dietary Data is dado pessoal sensível… specific and highlighted consent under Art. 11, I"</w:t>
            </w:r>
          </w:p>
        </w:tc>
        <w:tc>
          <w:tcPr>
            <w:tcW w:type="dxa" w:w="4176"/>
          </w:tcPr>
          <w:p>
            <w:r/>
            <w:r>
              <w:rPr>
                <w:b w:val="0"/>
                <w:i w:val="0"/>
                <w:sz w:val="18"/>
              </w:rPr>
              <w:t>"Diet preferences revealing religion/health are dado pessoal sensível; processed on specific, highlighted consent at selection. No allergy/medical data collected."</w:t>
            </w:r>
          </w:p>
        </w:tc>
      </w:tr>
      <w:tr>
        <w:tc>
          <w:tcPr>
            <w:tcW w:type="dxa" w:w="1800"/>
          </w:tcPr>
          <w:p>
            <w:r/>
            <w:r>
              <w:rPr>
                <w:b/>
                <w:i w:val="0"/>
                <w:sz w:val="18"/>
              </w:rPr>
              <w:t>Sch. 8 KSA §8.1 / Sch. 9 UAE §9.1</w:t>
            </w:r>
          </w:p>
        </w:tc>
        <w:tc>
          <w:tcPr>
            <w:tcW w:type="dxa" w:w="3888"/>
          </w:tcPr>
          <w:p>
            <w:r/>
            <w:r>
              <w:rPr>
                <w:b w:val="0"/>
                <w:i/>
                <w:color w:val="555555"/>
                <w:sz w:val="18"/>
              </w:rPr>
              <w:t>"Health data, including the allergy and dietary information…" (KSA); "Health data, and the voice recordings…" (UAE)</w:t>
            </w:r>
          </w:p>
        </w:tc>
        <w:tc>
          <w:tcPr>
            <w:tcW w:type="dxa" w:w="4176"/>
          </w:tcPr>
          <w:p>
            <w:r/>
            <w:r>
              <w:rPr>
                <w:b w:val="0"/>
                <w:i w:val="0"/>
                <w:sz w:val="18"/>
              </w:rPr>
              <w:t>KSA: replace with "diet preferences revealing religion/health," keep explicit consent; drop allergy. UAE: keep the voice-recording "Special Data" wording; remove "health data" re: allergies, replace with the religion/health-revealing diet preferences.</w:t>
            </w:r>
          </w:p>
        </w:tc>
      </w:tr>
    </w:tbl>
    <w:p>
      <w:pPr>
        <w:spacing w:before="280" w:after="80"/>
      </w:pPr>
      <w:r>
        <w:rPr>
          <w:b/>
          <w:color w:val="546445"/>
          <w:sz w:val="24"/>
        </w:rPr>
        <w:t>While you are in the document</w:t>
      </w:r>
    </w:p>
    <w:p>
      <w:pPr>
        <w:pStyle w:val="ListBullet"/>
        <w:spacing w:after="60"/>
      </w:pPr>
      <w:r>
        <w:rPr>
          <w:sz w:val="20"/>
        </w:rPr>
        <w:t>The in-app summary line "We don't collect allergy or other health information" is now TRUE — leave it, it matches the app.</w:t>
      </w:r>
    </w:p>
    <w:p>
      <w:pPr>
        <w:pStyle w:val="ListBullet"/>
        <w:spacing w:after="60"/>
      </w:pPr>
      <w:r>
        <w:rPr>
          <w:sz w:val="20"/>
        </w:rPr>
        <w:t>Still open from the earlier review (unrelated to allergies): add Google/Firebase Analytics and Expo push as sub-processors; add voice audio to OpenAI's row; fix Pexels "None"; implement audio deletion + the pre-mic disclosure, or soften those clauses; fill the placeholder dates and appoint the EU/UK Art. 27 representative.</w:t>
      </w:r>
    </w:p>
    <w:p>
      <w:pPr>
        <w:spacing w:after="80"/>
      </w:pPr>
    </w:p>
    <w:p>
      <w:r>
        <w:rPr>
          <w:i/>
          <w:color w:val="555555"/>
          <w:sz w:val="17"/>
        </w:rPr>
        <w:t>Disclaimer: This redline aligns the policy wording with the current app behaviour. It is a technical accuracy pass, not legal advice. The sensitive-data / consent treatment of halal, kosher, gluten-free and dairy-free choices is a legal judgment call — have privacy counsel confirm the approach and the consent mechanism for each target market before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4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