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CD3BE" w14:textId="77777777" w:rsidR="00AD6A74" w:rsidRPr="00102391" w:rsidRDefault="00AD6A74" w:rsidP="00D36B2B">
      <w:pPr>
        <w:jc w:val="center"/>
      </w:pPr>
      <w:r w:rsidRPr="00102391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71A78EA6" w14:textId="77777777" w:rsidR="00D36B2B" w:rsidRDefault="00AD6A74" w:rsidP="00D36B2B">
      <w:pPr>
        <w:jc w:val="center"/>
      </w:pPr>
      <w:r w:rsidRPr="00102391">
        <w:t>Факультет «</w:t>
      </w:r>
      <w:r w:rsidR="00D36B2B">
        <w:t>Головной учебно-исследовательский и методический центр</w:t>
      </w:r>
    </w:p>
    <w:p w14:paraId="16940A59" w14:textId="441873BC" w:rsidR="00AD6A74" w:rsidRPr="00102391" w:rsidRDefault="00D36B2B" w:rsidP="00D36B2B">
      <w:pPr>
        <w:jc w:val="center"/>
      </w:pPr>
      <w:r>
        <w:t>профессиональной реабилитации лиц с ограниченными возможностями здоровья (инвалидов)</w:t>
      </w:r>
      <w:r w:rsidR="00AD6A74" w:rsidRPr="00102391">
        <w:t>»</w:t>
      </w:r>
    </w:p>
    <w:p w14:paraId="485DC894" w14:textId="77777777" w:rsidR="00AD6A74" w:rsidRPr="00102391" w:rsidRDefault="00AD6A74" w:rsidP="00AD6A74">
      <w:pPr>
        <w:jc w:val="center"/>
        <w:rPr>
          <w:b/>
          <w:sz w:val="40"/>
          <w:szCs w:val="40"/>
        </w:rPr>
      </w:pPr>
      <w:r w:rsidRPr="00102391">
        <w:t>Кафедра «Системы обработки информации и управления»</w:t>
      </w:r>
    </w:p>
    <w:p w14:paraId="50E4C436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73481B6A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30509C82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  <w:r w:rsidRPr="00102391">
        <w:rPr>
          <w:noProof/>
          <w:sz w:val="28"/>
          <w:szCs w:val="28"/>
          <w:lang w:eastAsia="ru-RU"/>
        </w:rPr>
        <w:drawing>
          <wp:inline distT="0" distB="0" distL="0" distR="0" wp14:anchorId="37F8B61C" wp14:editId="5B6F2118">
            <wp:extent cx="1204595" cy="1433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433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964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155663B8" w14:textId="77777777" w:rsidR="00AD6A74" w:rsidRPr="00102391" w:rsidRDefault="00AD6A74" w:rsidP="00AD6A74">
      <w:pPr>
        <w:pStyle w:val="Default"/>
        <w:jc w:val="center"/>
        <w:rPr>
          <w:sz w:val="36"/>
          <w:szCs w:val="36"/>
        </w:rPr>
      </w:pPr>
    </w:p>
    <w:p w14:paraId="2E3C3AC6" w14:textId="06535977" w:rsidR="00AD6A74" w:rsidRPr="00102391" w:rsidRDefault="00ED1812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Рубежный контроль 2</w:t>
      </w:r>
    </w:p>
    <w:p w14:paraId="57A788DB" w14:textId="1CF5AEE0" w:rsidR="00AD6A74" w:rsidRDefault="00AD6A74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102391">
        <w:rPr>
          <w:b/>
          <w:sz w:val="32"/>
          <w:szCs w:val="32"/>
        </w:rPr>
        <w:t>по дисциплине «</w:t>
      </w:r>
      <w:r w:rsidR="004D6A1E">
        <w:rPr>
          <w:b/>
          <w:sz w:val="32"/>
          <w:szCs w:val="32"/>
        </w:rPr>
        <w:t>Методы машинного обучения в АСОИУ</w:t>
      </w:r>
      <w:r w:rsidRPr="00102391">
        <w:rPr>
          <w:b/>
          <w:sz w:val="32"/>
          <w:szCs w:val="32"/>
        </w:rPr>
        <w:t xml:space="preserve">» </w:t>
      </w:r>
    </w:p>
    <w:p w14:paraId="5B46033F" w14:textId="540AF4DC" w:rsidR="00D36B2B" w:rsidRDefault="00B20CDC" w:rsidP="00B20CDC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B20CDC">
        <w:rPr>
          <w:b/>
          <w:sz w:val="32"/>
          <w:szCs w:val="32"/>
        </w:rPr>
        <w:t>"</w:t>
      </w:r>
      <w:r w:rsidR="004D6A1E" w:rsidRPr="004D6A1E">
        <w:t xml:space="preserve"> </w:t>
      </w:r>
      <w:r w:rsidR="00ED1812" w:rsidRPr="00ED1812">
        <w:rPr>
          <w:b/>
          <w:sz w:val="32"/>
          <w:szCs w:val="32"/>
        </w:rPr>
        <w:t>Методы обработки текстов</w:t>
      </w:r>
      <w:r w:rsidR="00ED1812" w:rsidRPr="00ED1812">
        <w:rPr>
          <w:b/>
          <w:sz w:val="32"/>
          <w:szCs w:val="32"/>
        </w:rPr>
        <w:t xml:space="preserve"> </w:t>
      </w:r>
      <w:r w:rsidRPr="00B20CDC">
        <w:rPr>
          <w:b/>
          <w:sz w:val="32"/>
          <w:szCs w:val="32"/>
        </w:rPr>
        <w:t>"</w:t>
      </w:r>
    </w:p>
    <w:p w14:paraId="7FCEACB2" w14:textId="77777777" w:rsidR="00B20CDC" w:rsidRDefault="00B20CDC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551EAAC2" w14:textId="77777777" w:rsidR="004D6A1E" w:rsidRPr="00102391" w:rsidRDefault="004D6A1E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4A500F19" w14:textId="493E3602" w:rsidR="00AD6A74" w:rsidRPr="00102391" w:rsidRDefault="00AD6A74" w:rsidP="00AD6A74">
      <w:pPr>
        <w:spacing w:after="120"/>
        <w:jc w:val="right"/>
        <w:rPr>
          <w:sz w:val="28"/>
        </w:rPr>
      </w:pPr>
      <w:r>
        <w:rPr>
          <w:sz w:val="28"/>
        </w:rPr>
        <w:t>СТУДЕНТ</w:t>
      </w:r>
      <w:r w:rsidRPr="00102391">
        <w:rPr>
          <w:sz w:val="28"/>
        </w:rPr>
        <w:t>:</w:t>
      </w:r>
    </w:p>
    <w:p w14:paraId="7C602000" w14:textId="2F12C2F5" w:rsidR="00AD6A74" w:rsidRPr="00102391" w:rsidRDefault="00AD6A74" w:rsidP="00AD6A74">
      <w:pPr>
        <w:spacing w:after="120"/>
        <w:jc w:val="right"/>
        <w:rPr>
          <w:szCs w:val="20"/>
        </w:rPr>
      </w:pPr>
      <w:r w:rsidRPr="00102391">
        <w:rPr>
          <w:sz w:val="28"/>
          <w:szCs w:val="20"/>
        </w:rPr>
        <w:t>студент группы ИУ5</w:t>
      </w:r>
      <w:r>
        <w:rPr>
          <w:sz w:val="28"/>
          <w:szCs w:val="20"/>
        </w:rPr>
        <w:t>Ц</w:t>
      </w:r>
      <w:r w:rsidRPr="00102391">
        <w:rPr>
          <w:sz w:val="28"/>
          <w:szCs w:val="20"/>
        </w:rPr>
        <w:t>-</w:t>
      </w:r>
      <w:r w:rsidR="00D36B2B">
        <w:rPr>
          <w:sz w:val="28"/>
          <w:szCs w:val="20"/>
        </w:rPr>
        <w:t>2</w:t>
      </w:r>
      <w:r>
        <w:rPr>
          <w:sz w:val="28"/>
          <w:szCs w:val="20"/>
        </w:rPr>
        <w:t>1М</w:t>
      </w:r>
    </w:p>
    <w:p w14:paraId="0EB88BC0" w14:textId="77777777" w:rsidR="00AD6A74" w:rsidRPr="00102391" w:rsidRDefault="00AD6A74" w:rsidP="00AD6A74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Москалик</w:t>
      </w:r>
      <w:r w:rsidRPr="00102391">
        <w:rPr>
          <w:sz w:val="28"/>
          <w:szCs w:val="28"/>
        </w:rPr>
        <w:t xml:space="preserve"> А.</w:t>
      </w:r>
      <w:r>
        <w:rPr>
          <w:sz w:val="28"/>
          <w:szCs w:val="28"/>
        </w:rPr>
        <w:t>А</w:t>
      </w:r>
      <w:r w:rsidRPr="00102391">
        <w:rPr>
          <w:sz w:val="28"/>
          <w:szCs w:val="28"/>
        </w:rPr>
        <w:t>.</w:t>
      </w:r>
    </w:p>
    <w:p w14:paraId="58D5FFDE" w14:textId="77777777" w:rsidR="00AD6A74" w:rsidRPr="00102391" w:rsidRDefault="00AD6A74" w:rsidP="00AD6A74">
      <w:pPr>
        <w:spacing w:after="120"/>
        <w:jc w:val="right"/>
        <w:rPr>
          <w:sz w:val="28"/>
        </w:rPr>
      </w:pPr>
    </w:p>
    <w:p w14:paraId="24C5CD8E" w14:textId="77777777" w:rsidR="00AD6A74" w:rsidRPr="00102391" w:rsidRDefault="00AD6A74" w:rsidP="00AD6A74">
      <w:pPr>
        <w:spacing w:before="240" w:after="120"/>
        <w:jc w:val="right"/>
        <w:rPr>
          <w:sz w:val="28"/>
        </w:rPr>
      </w:pPr>
      <w:r w:rsidRPr="00102391">
        <w:rPr>
          <w:sz w:val="28"/>
        </w:rPr>
        <w:t>ПРЕПОДАВАТЕЛЬ:</w:t>
      </w:r>
    </w:p>
    <w:p w14:paraId="536B7542" w14:textId="4209F2D2" w:rsidR="00AD6A74" w:rsidRPr="004D6A1E" w:rsidRDefault="004D6A1E" w:rsidP="00AD6A74">
      <w:pPr>
        <w:spacing w:after="120"/>
        <w:jc w:val="right"/>
        <w:rPr>
          <w:sz w:val="28"/>
        </w:rPr>
      </w:pPr>
      <w:proofErr w:type="spellStart"/>
      <w:r>
        <w:rPr>
          <w:sz w:val="28"/>
        </w:rPr>
        <w:t>Гапанюк</w:t>
      </w:r>
      <w:proofErr w:type="spellEnd"/>
      <w:r>
        <w:rPr>
          <w:sz w:val="28"/>
        </w:rPr>
        <w:t xml:space="preserve"> Ю.Е. </w:t>
      </w:r>
    </w:p>
    <w:p w14:paraId="5C7E596A" w14:textId="77777777" w:rsidR="00AD6A74" w:rsidRPr="00102391" w:rsidRDefault="00AD6A74" w:rsidP="00AD6A74">
      <w:pPr>
        <w:rPr>
          <w:sz w:val="28"/>
          <w:szCs w:val="28"/>
        </w:rPr>
      </w:pPr>
    </w:p>
    <w:p w14:paraId="76391BAF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07E8032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ACDF5A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A56565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3A6047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238C719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ED7F1F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B32B1FB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2E2F5B3" w14:textId="68C7F951" w:rsidR="00AD6A74" w:rsidRPr="00C70C78" w:rsidRDefault="00AD6A74" w:rsidP="00AD6A7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70C78">
        <w:rPr>
          <w:sz w:val="28"/>
          <w:szCs w:val="28"/>
        </w:rPr>
        <w:t>Москва, 20</w:t>
      </w:r>
      <w:r>
        <w:rPr>
          <w:sz w:val="28"/>
          <w:szCs w:val="28"/>
        </w:rPr>
        <w:t>2</w:t>
      </w:r>
      <w:r w:rsidR="00D36B2B">
        <w:rPr>
          <w:sz w:val="28"/>
          <w:szCs w:val="28"/>
        </w:rPr>
        <w:t>4</w:t>
      </w:r>
    </w:p>
    <w:p w14:paraId="1D91F50A" w14:textId="77777777" w:rsidR="00AD6A74" w:rsidRDefault="00AD6A74" w:rsidP="00EA0F0E">
      <w:pPr>
        <w:pStyle w:val="a3"/>
        <w:spacing w:before="64"/>
        <w:ind w:left="257"/>
        <w:jc w:val="both"/>
        <w:rPr>
          <w:b/>
          <w:bCs/>
          <w:spacing w:val="-2"/>
          <w:w w:val="110"/>
          <w:sz w:val="28"/>
          <w:szCs w:val="28"/>
        </w:rPr>
      </w:pPr>
    </w:p>
    <w:p w14:paraId="12CBF578" w14:textId="2E1A3BD1" w:rsidR="00F10EA0" w:rsidRPr="00D511EB" w:rsidRDefault="00F10EA0" w:rsidP="00A3253B">
      <w:pPr>
        <w:pStyle w:val="a6"/>
        <w:spacing w:line="360" w:lineRule="auto"/>
        <w:sectPr w:rsidR="00F10EA0" w:rsidRPr="00D511EB" w:rsidSect="00D511EB">
          <w:footerReference w:type="even" r:id="rId9"/>
          <w:footerReference w:type="default" r:id="rId10"/>
          <w:pgSz w:w="11900" w:h="16840"/>
          <w:pgMar w:top="1080" w:right="740" w:bottom="280" w:left="1320" w:header="720" w:footer="720" w:gutter="0"/>
          <w:cols w:space="720"/>
          <w:titlePg/>
        </w:sectPr>
      </w:pPr>
    </w:p>
    <w:p w14:paraId="3B2BC4E1" w14:textId="18387E78" w:rsidR="004D6A1E" w:rsidRPr="004D6A1E" w:rsidRDefault="00ED1812" w:rsidP="00ED1812">
      <w:pPr>
        <w:pStyle w:val="1"/>
        <w:ind w:left="0" w:firstLine="253"/>
        <w:rPr>
          <w:sz w:val="28"/>
          <w:szCs w:val="28"/>
        </w:rPr>
      </w:pPr>
      <w:bookmarkStart w:id="0" w:name="_TOC_250003"/>
      <w:bookmarkEnd w:id="0"/>
      <w:r>
        <w:rPr>
          <w:sz w:val="28"/>
          <w:szCs w:val="28"/>
        </w:rPr>
        <w:lastRenderedPageBreak/>
        <w:t>З</w:t>
      </w:r>
      <w:r w:rsidR="004D6A1E" w:rsidRPr="004D6A1E">
        <w:rPr>
          <w:sz w:val="28"/>
          <w:szCs w:val="28"/>
        </w:rPr>
        <w:t>адание:</w:t>
      </w:r>
    </w:p>
    <w:p w14:paraId="462764CE" w14:textId="77777777" w:rsidR="00ED1812" w:rsidRPr="00ED1812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 xml:space="preserve">Необходимо решить задачу классификации текстов на основе любого выбранного Вами </w:t>
      </w:r>
      <w:proofErr w:type="spellStart"/>
      <w:r w:rsidRPr="00ED1812">
        <w:rPr>
          <w:b w:val="0"/>
          <w:bCs w:val="0"/>
          <w:sz w:val="28"/>
          <w:szCs w:val="28"/>
        </w:rPr>
        <w:t>датасета</w:t>
      </w:r>
      <w:proofErr w:type="spellEnd"/>
      <w:r w:rsidRPr="00ED1812">
        <w:rPr>
          <w:b w:val="0"/>
          <w:bCs w:val="0"/>
          <w:sz w:val="28"/>
          <w:szCs w:val="28"/>
        </w:rPr>
        <w:t xml:space="preserve"> (кроме примера, который рассматривался в лекции). Классификация может быть бинарной или </w:t>
      </w:r>
      <w:proofErr w:type="spellStart"/>
      <w:r w:rsidRPr="00ED1812">
        <w:rPr>
          <w:b w:val="0"/>
          <w:bCs w:val="0"/>
          <w:sz w:val="28"/>
          <w:szCs w:val="28"/>
        </w:rPr>
        <w:t>многоклассовой</w:t>
      </w:r>
      <w:proofErr w:type="spellEnd"/>
      <w:r w:rsidRPr="00ED1812">
        <w:rPr>
          <w:b w:val="0"/>
          <w:bCs w:val="0"/>
          <w:sz w:val="28"/>
          <w:szCs w:val="28"/>
        </w:rPr>
        <w:t xml:space="preserve">. Целевой признак из выбранного Вами </w:t>
      </w:r>
      <w:proofErr w:type="spellStart"/>
      <w:r w:rsidRPr="00ED1812">
        <w:rPr>
          <w:b w:val="0"/>
          <w:bCs w:val="0"/>
          <w:sz w:val="28"/>
          <w:szCs w:val="28"/>
        </w:rPr>
        <w:t>датасета</w:t>
      </w:r>
      <w:proofErr w:type="spellEnd"/>
      <w:r w:rsidRPr="00ED1812">
        <w:rPr>
          <w:b w:val="0"/>
          <w:bCs w:val="0"/>
          <w:sz w:val="28"/>
          <w:szCs w:val="28"/>
        </w:rPr>
        <w:t xml:space="preserve"> может иметь любой физический смысл, примером является задача анализа тональности текста.</w:t>
      </w:r>
    </w:p>
    <w:p w14:paraId="705300D5" w14:textId="77777777" w:rsidR="00ED1812" w:rsidRPr="00ED1812" w:rsidRDefault="00ED1812" w:rsidP="00ED1812">
      <w:pPr>
        <w:pStyle w:val="1"/>
        <w:rPr>
          <w:b w:val="0"/>
          <w:bCs w:val="0"/>
          <w:sz w:val="28"/>
          <w:szCs w:val="28"/>
        </w:rPr>
      </w:pPr>
    </w:p>
    <w:p w14:paraId="3B53EEF4" w14:textId="77777777" w:rsidR="00ED1812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 xml:space="preserve">Необходимо сформировать два варианта векторизации признаков - на основе </w:t>
      </w:r>
      <w:proofErr w:type="spellStart"/>
      <w:r w:rsidRPr="00ED1812">
        <w:rPr>
          <w:b w:val="0"/>
          <w:bCs w:val="0"/>
          <w:sz w:val="28"/>
          <w:szCs w:val="28"/>
        </w:rPr>
        <w:t>CountVectorizer</w:t>
      </w:r>
      <w:proofErr w:type="spellEnd"/>
      <w:r w:rsidRPr="00ED1812">
        <w:rPr>
          <w:b w:val="0"/>
          <w:bCs w:val="0"/>
          <w:sz w:val="28"/>
          <w:szCs w:val="28"/>
        </w:rPr>
        <w:t xml:space="preserve"> и на основе </w:t>
      </w:r>
      <w:proofErr w:type="spellStart"/>
      <w:r w:rsidRPr="00ED1812">
        <w:rPr>
          <w:b w:val="0"/>
          <w:bCs w:val="0"/>
          <w:sz w:val="28"/>
          <w:szCs w:val="28"/>
        </w:rPr>
        <w:t>TfidfVectorizer</w:t>
      </w:r>
      <w:proofErr w:type="spellEnd"/>
      <w:r w:rsidRPr="00ED1812">
        <w:rPr>
          <w:b w:val="0"/>
          <w:bCs w:val="0"/>
          <w:sz w:val="28"/>
          <w:szCs w:val="28"/>
        </w:rPr>
        <w:t>.</w:t>
      </w:r>
    </w:p>
    <w:p w14:paraId="192CD10B" w14:textId="77777777" w:rsidR="004D6A1E" w:rsidRPr="004D6A1E" w:rsidRDefault="004D6A1E" w:rsidP="004D6A1E">
      <w:pPr>
        <w:pStyle w:val="1"/>
        <w:rPr>
          <w:sz w:val="28"/>
          <w:szCs w:val="28"/>
        </w:rPr>
      </w:pPr>
    </w:p>
    <w:p w14:paraId="75F27398" w14:textId="77777777" w:rsidR="00ED1812" w:rsidRDefault="00ED1812" w:rsidP="00ED1812">
      <w:pPr>
        <w:pStyle w:val="1"/>
        <w:rPr>
          <w:b w:val="0"/>
          <w:bCs w:val="0"/>
          <w:sz w:val="28"/>
          <w:szCs w:val="28"/>
        </w:rPr>
      </w:pPr>
    </w:p>
    <w:p w14:paraId="7666D0DB" w14:textId="77777777" w:rsidR="00ED1812" w:rsidRPr="00ED1812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>В качестве классификаторов необходимо использовать два классификатора по варианту для Вашей группы:</w:t>
      </w:r>
    </w:p>
    <w:p w14:paraId="61675BEA" w14:textId="77777777" w:rsidR="00ED1812" w:rsidRPr="00ED1812" w:rsidRDefault="00ED1812" w:rsidP="00ED1812">
      <w:pPr>
        <w:pStyle w:val="1"/>
        <w:rPr>
          <w:b w:val="0"/>
          <w:bCs w:val="0"/>
          <w:sz w:val="28"/>
          <w:szCs w:val="28"/>
        </w:rPr>
      </w:pPr>
    </w:p>
    <w:p w14:paraId="6E28FE80" w14:textId="0022B1FD" w:rsidR="00ED1812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>Группа</w:t>
      </w:r>
      <w:r>
        <w:rPr>
          <w:b w:val="0"/>
          <w:bCs w:val="0"/>
          <w:sz w:val="28"/>
          <w:szCs w:val="28"/>
        </w:rPr>
        <w:t xml:space="preserve"> - </w:t>
      </w:r>
      <w:r w:rsidRPr="00ED1812">
        <w:rPr>
          <w:b w:val="0"/>
          <w:bCs w:val="0"/>
          <w:sz w:val="28"/>
          <w:szCs w:val="28"/>
        </w:rPr>
        <w:t>ИУ5-21М, ИУ5И-21М, ИУ5Ц-21М</w:t>
      </w:r>
      <w:r w:rsidRPr="00ED1812">
        <w:rPr>
          <w:b w:val="0"/>
          <w:bCs w:val="0"/>
          <w:sz w:val="28"/>
          <w:szCs w:val="28"/>
        </w:rPr>
        <w:t xml:space="preserve"> </w:t>
      </w:r>
    </w:p>
    <w:p w14:paraId="0E952008" w14:textId="16F13A2C" w:rsidR="00ED1812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>Классификатор №1</w:t>
      </w:r>
      <w:r>
        <w:rPr>
          <w:b w:val="0"/>
          <w:bCs w:val="0"/>
          <w:sz w:val="28"/>
          <w:szCs w:val="28"/>
        </w:rPr>
        <w:t xml:space="preserve"> – </w:t>
      </w:r>
      <w:proofErr w:type="spellStart"/>
      <w:r w:rsidRPr="00ED1812">
        <w:rPr>
          <w:b w:val="0"/>
          <w:bCs w:val="0"/>
          <w:sz w:val="28"/>
          <w:szCs w:val="28"/>
        </w:rPr>
        <w:t>K</w:t>
      </w:r>
      <w:r w:rsidRPr="00ED1812">
        <w:rPr>
          <w:b w:val="0"/>
          <w:bCs w:val="0"/>
          <w:sz w:val="28"/>
          <w:szCs w:val="28"/>
        </w:rPr>
        <w:t>n</w:t>
      </w:r>
      <w:r w:rsidRPr="00ED1812">
        <w:rPr>
          <w:b w:val="0"/>
          <w:bCs w:val="0"/>
          <w:sz w:val="28"/>
          <w:szCs w:val="28"/>
        </w:rPr>
        <w:t>eighborsClassifier</w:t>
      </w:r>
      <w:proofErr w:type="spellEnd"/>
    </w:p>
    <w:p w14:paraId="2D3FFE8A" w14:textId="048EB49E" w:rsidR="00ED1812" w:rsidRPr="004D6A1E" w:rsidRDefault="00ED1812" w:rsidP="00ED1812">
      <w:pPr>
        <w:pStyle w:val="1"/>
        <w:rPr>
          <w:b w:val="0"/>
          <w:bCs w:val="0"/>
          <w:sz w:val="28"/>
          <w:szCs w:val="28"/>
        </w:rPr>
      </w:pPr>
      <w:r w:rsidRPr="00ED1812">
        <w:rPr>
          <w:b w:val="0"/>
          <w:bCs w:val="0"/>
          <w:sz w:val="28"/>
          <w:szCs w:val="28"/>
        </w:rPr>
        <w:t>Классификатор №2</w:t>
      </w:r>
      <w:r>
        <w:rPr>
          <w:b w:val="0"/>
          <w:bCs w:val="0"/>
          <w:sz w:val="28"/>
          <w:szCs w:val="28"/>
        </w:rPr>
        <w:t xml:space="preserve"> – </w:t>
      </w:r>
      <w:proofErr w:type="spellStart"/>
      <w:r w:rsidRPr="00ED1812">
        <w:rPr>
          <w:b w:val="0"/>
          <w:bCs w:val="0"/>
          <w:sz w:val="28"/>
          <w:szCs w:val="28"/>
        </w:rPr>
        <w:t>LogisticRegression</w:t>
      </w:r>
      <w:proofErr w:type="spellEnd"/>
    </w:p>
    <w:p w14:paraId="3986E2BF" w14:textId="77777777" w:rsidR="00A645BD" w:rsidRDefault="00A645BD" w:rsidP="004D6A1E">
      <w:pPr>
        <w:pStyle w:val="1"/>
        <w:ind w:left="0"/>
        <w:rPr>
          <w:sz w:val="28"/>
          <w:szCs w:val="28"/>
        </w:rPr>
      </w:pPr>
      <w:bookmarkStart w:id="1" w:name="_Toc158910593"/>
    </w:p>
    <w:p w14:paraId="3152BE03" w14:textId="77777777" w:rsidR="00A645BD" w:rsidRDefault="00A645BD" w:rsidP="00D511EB">
      <w:pPr>
        <w:pStyle w:val="1"/>
        <w:jc w:val="center"/>
        <w:rPr>
          <w:sz w:val="28"/>
          <w:szCs w:val="28"/>
        </w:rPr>
      </w:pPr>
    </w:p>
    <w:p w14:paraId="79623373" w14:textId="2DF6CA7B" w:rsidR="00A645BD" w:rsidRDefault="004D6A1E" w:rsidP="00D511EB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0AC4AA5F" w14:textId="77777777" w:rsidR="004D6A1E" w:rsidRDefault="004D6A1E" w:rsidP="00D511EB">
      <w:pPr>
        <w:pStyle w:val="1"/>
        <w:jc w:val="center"/>
        <w:rPr>
          <w:sz w:val="28"/>
          <w:szCs w:val="28"/>
        </w:rPr>
      </w:pPr>
    </w:p>
    <w:p w14:paraId="6DC1184E" w14:textId="238EFC79" w:rsidR="004D6A1E" w:rsidRDefault="004D6A1E" w:rsidP="004D6A1E">
      <w:pPr>
        <w:pStyle w:val="1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</w:t>
      </w:r>
    </w:p>
    <w:p w14:paraId="4DC64AAC" w14:textId="163D0E50" w:rsidR="004D6A1E" w:rsidRPr="004D6A1E" w:rsidRDefault="004D6A1E" w:rsidP="004D6A1E">
      <w:pPr>
        <w:pStyle w:val="1"/>
        <w:ind w:left="0" w:firstLine="709"/>
        <w:jc w:val="both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Подключение</w:t>
      </w:r>
      <w:r w:rsidRPr="004D6A1E">
        <w:rPr>
          <w:b w:val="0"/>
          <w:bCs w:val="0"/>
          <w:sz w:val="28"/>
          <w:szCs w:val="28"/>
          <w:lang w:val="en-US"/>
        </w:rPr>
        <w:t xml:space="preserve"> </w:t>
      </w:r>
      <w:r>
        <w:rPr>
          <w:b w:val="0"/>
          <w:bCs w:val="0"/>
          <w:sz w:val="28"/>
          <w:szCs w:val="28"/>
        </w:rPr>
        <w:t>библиотек</w:t>
      </w:r>
    </w:p>
    <w:p w14:paraId="25F634F6" w14:textId="77777777" w:rsidR="004D6A1E" w:rsidRPr="004D6A1E" w:rsidRDefault="004D6A1E" w:rsidP="004D6A1E">
      <w:pPr>
        <w:pStyle w:val="1"/>
        <w:jc w:val="both"/>
        <w:rPr>
          <w:sz w:val="28"/>
          <w:szCs w:val="28"/>
          <w:lang w:val="en-US"/>
        </w:rPr>
      </w:pPr>
    </w:p>
    <w:bookmarkEnd w:id="1"/>
    <w:p w14:paraId="662D9E33" w14:textId="2A8426C6" w:rsidR="004D6A1E" w:rsidRP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  <w:lang w:val="en-US"/>
        </w:rPr>
      </w:pPr>
      <w:r>
        <w:rPr>
          <w:noProof/>
          <w:sz w:val="27"/>
          <w:lang w:val="en-US"/>
        </w:rPr>
        <w:drawing>
          <wp:inline distT="0" distB="0" distL="0" distR="0" wp14:anchorId="7C69B520" wp14:editId="58FDF76B">
            <wp:extent cx="4254500" cy="1320800"/>
            <wp:effectExtent l="0" t="0" r="0" b="0"/>
            <wp:docPr id="11141335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33505" name="Рисунок 11141335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91D" w14:textId="6E9FD3E0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sz w:val="27"/>
        </w:rPr>
        <w:t xml:space="preserve"> Загрузка </w:t>
      </w:r>
      <w:proofErr w:type="spellStart"/>
      <w:r>
        <w:rPr>
          <w:sz w:val="27"/>
        </w:rPr>
        <w:t>датасета</w:t>
      </w:r>
      <w:proofErr w:type="spellEnd"/>
    </w:p>
    <w:p w14:paraId="3FCF3E63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347DFE96" wp14:editId="792EF25B">
            <wp:extent cx="6248400" cy="565150"/>
            <wp:effectExtent l="0" t="0" r="0" b="6350"/>
            <wp:docPr id="8991686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68609" name="Рисунок 8991686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4608" w14:textId="6E486B9B" w:rsidR="004D6A1E" w:rsidRPr="004D6A1E" w:rsidRDefault="004D6A1E" w:rsidP="004D6A1E">
      <w:pPr>
        <w:pStyle w:val="a5"/>
        <w:numPr>
          <w:ilvl w:val="0"/>
          <w:numId w:val="4"/>
        </w:num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 w:rsidRPr="004D6A1E">
        <w:rPr>
          <w:b/>
          <w:bCs/>
          <w:sz w:val="27"/>
        </w:rPr>
        <w:t xml:space="preserve">Предварительный анализ данных </w:t>
      </w:r>
    </w:p>
    <w:p w14:paraId="1D7F06E4" w14:textId="12865115" w:rsidR="004D6A1E" w:rsidRPr="004D6A1E" w:rsidRDefault="004D6A1E" w:rsidP="004D6A1E">
      <w:pPr>
        <w:pStyle w:val="a5"/>
        <w:tabs>
          <w:tab w:val="left" w:pos="1110"/>
        </w:tabs>
        <w:spacing w:line="360" w:lineRule="auto"/>
        <w:ind w:left="1069" w:right="129" w:firstLine="0"/>
        <w:jc w:val="both"/>
        <w:rPr>
          <w:sz w:val="27"/>
        </w:rPr>
      </w:pPr>
      <w:r>
        <w:rPr>
          <w:noProof/>
        </w:rPr>
        <w:drawing>
          <wp:inline distT="0" distB="0" distL="0" distR="0" wp14:anchorId="37163283" wp14:editId="53B67872">
            <wp:extent cx="4178300" cy="914400"/>
            <wp:effectExtent l="0" t="0" r="0" b="0"/>
            <wp:docPr id="1860787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8715" name="Рисунок 1860787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E22E" w14:textId="6CA41FE6" w:rsidR="004D6A1E" w:rsidRDefault="004D6A1E" w:rsidP="004D6A1E">
      <w:pPr>
        <w:tabs>
          <w:tab w:val="left" w:pos="1110"/>
        </w:tabs>
        <w:spacing w:line="360" w:lineRule="auto"/>
        <w:ind w:right="129" w:firstLine="567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5E14AF9F" wp14:editId="339873EB">
            <wp:extent cx="6248400" cy="3439795"/>
            <wp:effectExtent l="0" t="0" r="0" b="1905"/>
            <wp:docPr id="10739630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63042" name="Рисунок 10739630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F3E2" w14:textId="77777777" w:rsidR="004D6A1E" w:rsidRP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Таблица отображает два разных вида статистической информации о датасете:</w:t>
      </w:r>
    </w:p>
    <w:p w14:paraId="562EDCD9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i/>
          <w:iCs/>
          <w:noProof/>
          <w:sz w:val="27"/>
        </w:rPr>
        <w:t>data.head()</w:t>
      </w:r>
      <w:r w:rsidRPr="004D6A1E">
        <w:rPr>
          <w:noProof/>
          <w:sz w:val="27"/>
        </w:rPr>
        <w:t xml:space="preserve"> показывает первые пять строк датасета, как </w:t>
      </w:r>
    </w:p>
    <w:p w14:paraId="5EDB5010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 xml:space="preserve">пол (gender), </w:t>
      </w:r>
    </w:p>
    <w:p w14:paraId="1E9B70D9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 xml:space="preserve">этническая принадлежность (race/ethnicity), </w:t>
      </w:r>
    </w:p>
    <w:p w14:paraId="4C44F20C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 xml:space="preserve">уровень образования родителей (parental level of education), </w:t>
      </w:r>
    </w:p>
    <w:p w14:paraId="0C069F90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 xml:space="preserve">завтрак (lunch), </w:t>
      </w:r>
    </w:p>
    <w:p w14:paraId="75240BAF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>прохождение подготовительных курсов (test preparation course)</w:t>
      </w:r>
      <w:r>
        <w:rPr>
          <w:noProof/>
          <w:sz w:val="27"/>
        </w:rPr>
        <w:t>,</w:t>
      </w:r>
    </w:p>
    <w:p w14:paraId="02E13782" w14:textId="77777777" w:rsidR="004D6A1E" w:rsidRP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  <w:lang w:val="en-US"/>
        </w:rPr>
      </w:pPr>
      <w:r>
        <w:rPr>
          <w:noProof/>
          <w:sz w:val="27"/>
        </w:rPr>
        <w:t xml:space="preserve">- </w:t>
      </w:r>
      <w:r w:rsidRPr="004D6A1E">
        <w:rPr>
          <w:noProof/>
          <w:sz w:val="27"/>
        </w:rPr>
        <w:t xml:space="preserve">баллы по математике (math score), чтению </w:t>
      </w:r>
      <w:r w:rsidRPr="004D6A1E">
        <w:rPr>
          <w:noProof/>
          <w:sz w:val="27"/>
          <w:lang w:val="en-US"/>
        </w:rPr>
        <w:t xml:space="preserve">(reading score) </w:t>
      </w:r>
      <w:r w:rsidRPr="004D6A1E">
        <w:rPr>
          <w:noProof/>
          <w:sz w:val="27"/>
        </w:rPr>
        <w:t>и</w:t>
      </w:r>
      <w:r w:rsidRPr="004D6A1E">
        <w:rPr>
          <w:noProof/>
          <w:sz w:val="27"/>
          <w:lang w:val="en-US"/>
        </w:rPr>
        <w:t xml:space="preserve"> </w:t>
      </w:r>
      <w:r w:rsidRPr="004D6A1E">
        <w:rPr>
          <w:noProof/>
          <w:sz w:val="27"/>
        </w:rPr>
        <w:t>письму</w:t>
      </w:r>
      <w:r w:rsidRPr="004D6A1E">
        <w:rPr>
          <w:noProof/>
          <w:sz w:val="27"/>
          <w:lang w:val="en-US"/>
        </w:rPr>
        <w:t xml:space="preserve"> (writing score).</w:t>
      </w:r>
    </w:p>
    <w:p w14:paraId="151B1E2B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i/>
          <w:iCs/>
          <w:noProof/>
          <w:sz w:val="27"/>
        </w:rPr>
        <w:t>data.describe()</w:t>
      </w:r>
      <w:r w:rsidRPr="004D6A1E">
        <w:rPr>
          <w:noProof/>
          <w:sz w:val="27"/>
        </w:rPr>
        <w:t xml:space="preserve"> предоставляет описательную статистику для всех числовых столбцов в датасете. </w:t>
      </w:r>
    </w:p>
    <w:p w14:paraId="4C6103FB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Это включает:</w:t>
      </w:r>
    </w:p>
    <w:p w14:paraId="40E2930B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Количество значений (count) </w:t>
      </w:r>
    </w:p>
    <w:p w14:paraId="4F2FE530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Среднее значение (mean) </w:t>
      </w:r>
    </w:p>
    <w:p w14:paraId="7B783442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Стандартное отклонение (std), показывающее разброс данных </w:t>
      </w:r>
    </w:p>
    <w:p w14:paraId="4D79AF4D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Минимальное значение (min) -25-й перцентиль (25%), который является первым квартилем </w:t>
      </w:r>
    </w:p>
    <w:p w14:paraId="50470965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Медианное значение (50%), также известное как второй квартиль </w:t>
      </w:r>
    </w:p>
    <w:p w14:paraId="50403B29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jc w:val="both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 xml:space="preserve">75-й перцентиль (75%), который является третьим квартилем </w:t>
      </w:r>
    </w:p>
    <w:p w14:paraId="3AF9C889" w14:textId="4B2A7B12" w:rsidR="004D6A1E" w:rsidRDefault="004D6A1E" w:rsidP="004D6A1E">
      <w:pPr>
        <w:tabs>
          <w:tab w:val="left" w:pos="1110"/>
        </w:tabs>
        <w:spacing w:line="360" w:lineRule="auto"/>
        <w:ind w:right="129" w:firstLine="567"/>
        <w:rPr>
          <w:noProof/>
          <w:sz w:val="27"/>
        </w:rPr>
      </w:pPr>
      <w:r w:rsidRPr="004D6A1E">
        <w:rPr>
          <w:noProof/>
          <w:sz w:val="27"/>
        </w:rPr>
        <w:t>-</w:t>
      </w:r>
      <w:r>
        <w:rPr>
          <w:noProof/>
          <w:sz w:val="27"/>
        </w:rPr>
        <w:t xml:space="preserve"> </w:t>
      </w:r>
      <w:r w:rsidRPr="004D6A1E">
        <w:rPr>
          <w:noProof/>
          <w:sz w:val="27"/>
        </w:rPr>
        <w:t>Максимальное значение (max)</w:t>
      </w:r>
    </w:p>
    <w:p w14:paraId="48C033D2" w14:textId="77777777" w:rsidR="004D6A1E" w:rsidRDefault="004D6A1E" w:rsidP="004D6A1E">
      <w:pPr>
        <w:tabs>
          <w:tab w:val="left" w:pos="1110"/>
        </w:tabs>
        <w:spacing w:line="360" w:lineRule="auto"/>
        <w:ind w:right="129" w:firstLine="567"/>
        <w:rPr>
          <w:noProof/>
          <w:sz w:val="27"/>
        </w:rPr>
      </w:pPr>
    </w:p>
    <w:p w14:paraId="2A1FCCA2" w14:textId="3B2811F5" w:rsidR="004D6A1E" w:rsidRPr="004D6A1E" w:rsidRDefault="004D6A1E" w:rsidP="004D6A1E">
      <w:pPr>
        <w:pStyle w:val="a5"/>
        <w:numPr>
          <w:ilvl w:val="0"/>
          <w:numId w:val="4"/>
        </w:numPr>
        <w:tabs>
          <w:tab w:val="left" w:pos="1110"/>
        </w:tabs>
        <w:spacing w:line="360" w:lineRule="auto"/>
        <w:ind w:right="129"/>
        <w:rPr>
          <w:b/>
          <w:bCs/>
          <w:noProof/>
          <w:sz w:val="27"/>
        </w:rPr>
      </w:pPr>
      <w:r w:rsidRPr="004D6A1E">
        <w:rPr>
          <w:b/>
          <w:bCs/>
          <w:noProof/>
          <w:sz w:val="27"/>
        </w:rPr>
        <w:t>Исследование данных</w:t>
      </w:r>
    </w:p>
    <w:p w14:paraId="495C5E1F" w14:textId="1D57D9B8" w:rsidR="004D6A1E" w:rsidRPr="004D6A1E" w:rsidRDefault="004D6A1E" w:rsidP="004D6A1E">
      <w:pPr>
        <w:tabs>
          <w:tab w:val="left" w:pos="1110"/>
        </w:tabs>
        <w:spacing w:line="360" w:lineRule="auto"/>
        <w:ind w:right="129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 xml:space="preserve">Первый фрагмент кода выбирает только числовые столбцы из </w:t>
      </w:r>
      <w:proofErr w:type="spellStart"/>
      <w:r w:rsidRPr="004D6A1E">
        <w:rPr>
          <w:sz w:val="27"/>
        </w:rPr>
        <w:t>DataFrame</w:t>
      </w:r>
      <w:proofErr w:type="spellEnd"/>
      <w:r w:rsidRPr="004D6A1E">
        <w:rPr>
          <w:sz w:val="27"/>
        </w:rPr>
        <w:t xml:space="preserve"> </w:t>
      </w:r>
      <w:proofErr w:type="spellStart"/>
      <w:r w:rsidRPr="004D6A1E">
        <w:rPr>
          <w:i/>
          <w:iCs/>
          <w:sz w:val="27"/>
        </w:rPr>
        <w:t>data</w:t>
      </w:r>
      <w:proofErr w:type="spellEnd"/>
      <w:r w:rsidRPr="004D6A1E">
        <w:rPr>
          <w:sz w:val="27"/>
        </w:rPr>
        <w:t xml:space="preserve"> с помощью </w:t>
      </w:r>
      <w:proofErr w:type="spellStart"/>
      <w:r w:rsidRPr="004D6A1E">
        <w:rPr>
          <w:i/>
          <w:iCs/>
          <w:sz w:val="27"/>
        </w:rPr>
        <w:t>select_dtypes</w:t>
      </w:r>
      <w:proofErr w:type="spellEnd"/>
      <w:r w:rsidRPr="004D6A1E">
        <w:rPr>
          <w:i/>
          <w:iCs/>
          <w:sz w:val="27"/>
        </w:rPr>
        <w:t>(</w:t>
      </w:r>
      <w:proofErr w:type="spellStart"/>
      <w:r w:rsidRPr="004D6A1E">
        <w:rPr>
          <w:i/>
          <w:iCs/>
          <w:sz w:val="27"/>
        </w:rPr>
        <w:t>include</w:t>
      </w:r>
      <w:proofErr w:type="spellEnd"/>
      <w:r w:rsidRPr="004D6A1E">
        <w:rPr>
          <w:i/>
          <w:iCs/>
          <w:sz w:val="27"/>
        </w:rPr>
        <w:t>=[</w:t>
      </w:r>
      <w:proofErr w:type="spellStart"/>
      <w:proofErr w:type="gramStart"/>
      <w:r w:rsidRPr="004D6A1E">
        <w:rPr>
          <w:i/>
          <w:iCs/>
          <w:sz w:val="27"/>
        </w:rPr>
        <w:t>np.number</w:t>
      </w:r>
      <w:proofErr w:type="spellEnd"/>
      <w:proofErr w:type="gramEnd"/>
      <w:r w:rsidRPr="004D6A1E">
        <w:rPr>
          <w:i/>
          <w:iCs/>
          <w:sz w:val="27"/>
        </w:rPr>
        <w:t>]</w:t>
      </w:r>
      <w:r w:rsidRPr="004D6A1E">
        <w:rPr>
          <w:sz w:val="27"/>
        </w:rPr>
        <w:t xml:space="preserve">). После этого для каждой числовой переменной строится гистограмма. Гистограммы показывают распределение данных по каждому числовому признаку с помощью столбиков, где высота каждого столбика соответствует количеству наблюдений в каждом интервале. Опция </w:t>
      </w:r>
      <w:proofErr w:type="spellStart"/>
      <w:r w:rsidRPr="004D6A1E">
        <w:rPr>
          <w:i/>
          <w:iCs/>
          <w:sz w:val="27"/>
        </w:rPr>
        <w:t>bins</w:t>
      </w:r>
      <w:proofErr w:type="spellEnd"/>
      <w:r w:rsidRPr="004D6A1E">
        <w:rPr>
          <w:i/>
          <w:iCs/>
          <w:sz w:val="27"/>
        </w:rPr>
        <w:t>=15</w:t>
      </w:r>
      <w:r w:rsidRPr="004D6A1E">
        <w:rPr>
          <w:sz w:val="27"/>
        </w:rPr>
        <w:t xml:space="preserve"> указывает, что для каждой гистограммы следует использовать 15 интервалов (столбиков), а </w:t>
      </w:r>
      <w:proofErr w:type="spellStart"/>
      <w:r w:rsidRPr="004D6A1E">
        <w:rPr>
          <w:i/>
          <w:iCs/>
          <w:sz w:val="27"/>
        </w:rPr>
        <w:t>figsize</w:t>
      </w:r>
      <w:proofErr w:type="spellEnd"/>
      <w:proofErr w:type="gramStart"/>
      <w:r w:rsidRPr="004D6A1E">
        <w:rPr>
          <w:i/>
          <w:iCs/>
          <w:sz w:val="27"/>
        </w:rPr>
        <w:t>=(</w:t>
      </w:r>
      <w:proofErr w:type="gramEnd"/>
      <w:r w:rsidRPr="004D6A1E">
        <w:rPr>
          <w:i/>
          <w:iCs/>
          <w:sz w:val="27"/>
        </w:rPr>
        <w:t>15, 10)</w:t>
      </w:r>
      <w:r w:rsidRPr="004D6A1E">
        <w:rPr>
          <w:sz w:val="27"/>
        </w:rPr>
        <w:t xml:space="preserve"> задаёт размер всего рисунка, на котором будут расположены гистограммы.</w:t>
      </w:r>
    </w:p>
    <w:p w14:paraId="67657AE2" w14:textId="525EE3D9" w:rsidR="004D6A1E" w:rsidRPr="004D6A1E" w:rsidRDefault="004D6A1E" w:rsidP="004D6A1E">
      <w:pPr>
        <w:tabs>
          <w:tab w:val="left" w:pos="1110"/>
        </w:tabs>
        <w:spacing w:line="360" w:lineRule="auto"/>
        <w:ind w:right="129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>Второй фрагмент кода строит корреляционную матрицу для числовых переменных и визуализирует её с помощью тепловой карты (</w:t>
      </w:r>
      <w:proofErr w:type="spellStart"/>
      <w:r w:rsidRPr="004D6A1E">
        <w:rPr>
          <w:i/>
          <w:iCs/>
          <w:sz w:val="27"/>
        </w:rPr>
        <w:t>heatmap</w:t>
      </w:r>
      <w:proofErr w:type="spellEnd"/>
      <w:r w:rsidRPr="004D6A1E">
        <w:rPr>
          <w:sz w:val="27"/>
        </w:rPr>
        <w:t xml:space="preserve">). Корреляционная матрица позволяет оценить степень линейной связи между парами переменных. Значения корреляции варьируются от -1 до 1, где 1 означает идеальную положительную корреляцию, -1 — идеальную отрицательную корреляцию, а 0 — отсутствие линейной связи. Аргументы </w:t>
      </w:r>
      <w:proofErr w:type="spellStart"/>
      <w:r w:rsidRPr="004D6A1E">
        <w:rPr>
          <w:i/>
          <w:iCs/>
          <w:sz w:val="27"/>
        </w:rPr>
        <w:t>annot</w:t>
      </w:r>
      <w:proofErr w:type="spellEnd"/>
      <w:r w:rsidRPr="004D6A1E">
        <w:rPr>
          <w:i/>
          <w:iCs/>
          <w:sz w:val="27"/>
        </w:rPr>
        <w:t>=</w:t>
      </w:r>
      <w:proofErr w:type="spellStart"/>
      <w:r w:rsidRPr="004D6A1E">
        <w:rPr>
          <w:i/>
          <w:iCs/>
          <w:sz w:val="27"/>
        </w:rPr>
        <w:t>True</w:t>
      </w:r>
      <w:proofErr w:type="spellEnd"/>
      <w:r w:rsidRPr="004D6A1E">
        <w:rPr>
          <w:i/>
          <w:iCs/>
          <w:sz w:val="27"/>
        </w:rPr>
        <w:t xml:space="preserve"> и </w:t>
      </w:r>
      <w:proofErr w:type="spellStart"/>
      <w:r w:rsidRPr="004D6A1E">
        <w:rPr>
          <w:i/>
          <w:iCs/>
          <w:sz w:val="27"/>
        </w:rPr>
        <w:t>fmt</w:t>
      </w:r>
      <w:proofErr w:type="spellEnd"/>
      <w:r w:rsidRPr="004D6A1E">
        <w:rPr>
          <w:i/>
          <w:iCs/>
          <w:sz w:val="27"/>
        </w:rPr>
        <w:t>=".2f"</w:t>
      </w:r>
      <w:r w:rsidRPr="004D6A1E">
        <w:rPr>
          <w:sz w:val="27"/>
        </w:rPr>
        <w:t xml:space="preserve"> указывают на необходимость отображения числовых значений корреляций с двумя десятичными знаками на тепловой карте, а </w:t>
      </w:r>
      <w:proofErr w:type="spellStart"/>
      <w:r w:rsidRPr="004D6A1E">
        <w:rPr>
          <w:i/>
          <w:iCs/>
          <w:sz w:val="27"/>
        </w:rPr>
        <w:t>cmap</w:t>
      </w:r>
      <w:proofErr w:type="spellEnd"/>
      <w:r w:rsidRPr="004D6A1E">
        <w:rPr>
          <w:i/>
          <w:iCs/>
          <w:sz w:val="27"/>
        </w:rPr>
        <w:t>='</w:t>
      </w:r>
      <w:proofErr w:type="spellStart"/>
      <w:r w:rsidRPr="004D6A1E">
        <w:rPr>
          <w:i/>
          <w:iCs/>
          <w:sz w:val="27"/>
        </w:rPr>
        <w:t>coolwarm</w:t>
      </w:r>
      <w:proofErr w:type="spellEnd"/>
      <w:r w:rsidRPr="004D6A1E">
        <w:rPr>
          <w:i/>
          <w:iCs/>
          <w:sz w:val="27"/>
        </w:rPr>
        <w:t>'</w:t>
      </w:r>
      <w:r w:rsidRPr="004D6A1E">
        <w:rPr>
          <w:sz w:val="27"/>
        </w:rPr>
        <w:t xml:space="preserve"> задаёт цветовую схему.</w:t>
      </w:r>
    </w:p>
    <w:p w14:paraId="136E08E9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noProof/>
          <w:sz w:val="27"/>
        </w:rPr>
        <w:drawing>
          <wp:inline distT="0" distB="0" distL="0" distR="0" wp14:anchorId="40061A9D" wp14:editId="092E406F">
            <wp:extent cx="6248400" cy="2523490"/>
            <wp:effectExtent l="0" t="0" r="0" b="3810"/>
            <wp:docPr id="19513939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93988" name="Рисунок 19513939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9F9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27CEC17D" wp14:editId="53A53D4D">
            <wp:extent cx="5511081" cy="3721100"/>
            <wp:effectExtent l="0" t="0" r="1270" b="0"/>
            <wp:docPr id="18779439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3924" name="Рисунок 18779439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52" cy="37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C057" w14:textId="216FC66D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t>На представленных диаграммах показаны гистограммы, отображающие распределение оценок студентов по трем предметам: математике (</w:t>
      </w:r>
      <w:proofErr w:type="spellStart"/>
      <w:r w:rsidRPr="004D6A1E">
        <w:rPr>
          <w:sz w:val="27"/>
        </w:rPr>
        <w:t>math_score</w:t>
      </w:r>
      <w:proofErr w:type="spellEnd"/>
      <w:r w:rsidRPr="004D6A1E">
        <w:rPr>
          <w:sz w:val="27"/>
        </w:rPr>
        <w:t>), чтению (</w:t>
      </w:r>
      <w:proofErr w:type="spellStart"/>
      <w:r w:rsidRPr="004D6A1E">
        <w:rPr>
          <w:sz w:val="27"/>
        </w:rPr>
        <w:t>reading_score</w:t>
      </w:r>
      <w:proofErr w:type="spellEnd"/>
      <w:r w:rsidRPr="004D6A1E">
        <w:rPr>
          <w:sz w:val="27"/>
        </w:rPr>
        <w:t>) и письму (</w:t>
      </w:r>
      <w:proofErr w:type="spellStart"/>
      <w:r w:rsidRPr="004D6A1E">
        <w:rPr>
          <w:sz w:val="27"/>
        </w:rPr>
        <w:t>writing_score</w:t>
      </w:r>
      <w:proofErr w:type="spellEnd"/>
      <w:r w:rsidRPr="004D6A1E">
        <w:rPr>
          <w:sz w:val="27"/>
        </w:rPr>
        <w:t>).</w:t>
      </w:r>
    </w:p>
    <w:p w14:paraId="3B6E9377" w14:textId="1C1C049D" w:rsidR="004D6A1E" w:rsidRP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t>Все три гистограммы демонстрируют, что оценки сосредоточены в среднем диапазоне, с относительно меньшим количеством очень низких и очень высоких оценок. Это типично для школьных оценок, где большинство студентов проявляют средний уровень успеваемости, а оценки на краях спектра (очень высокие или очень низкие) менее обычны.</w:t>
      </w:r>
    </w:p>
    <w:p w14:paraId="326EC1C8" w14:textId="5815125E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74D21BF4" wp14:editId="1A53BBA6">
            <wp:extent cx="5307980" cy="4533900"/>
            <wp:effectExtent l="0" t="0" r="635" b="0"/>
            <wp:docPr id="17240483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48351" name="Рисунок 17240483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155" cy="45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923B" w14:textId="70FF8425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t>Тепловая карта показывает корреляционные связи между оценками по математике, чтению и письму. Все три переменные имеют сильную положительную корреляцию друг с другом, значения варьируются от 0.80 до 0.95. Это означает, что учащиеся, которые хорошо справляются с одним предметом, склонны показывать хорошие результаты и в других предметах. Самая сильная корреляция наблюдается между чтением и письмом (0.95), что указывает на то, что навыки в этих областях развиты схожим образом.</w:t>
      </w:r>
    </w:p>
    <w:p w14:paraId="08CDA32E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31F2D196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1BEABEA3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78632A2A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5F82A0A6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6439F3C0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71AE3364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033E0B52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353B8926" w14:textId="77777777" w:rsidR="004D6A1E" w:rsidRP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1D3377BC" w14:textId="480949E6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lastRenderedPageBreak/>
        <w:tab/>
      </w:r>
      <w:r w:rsidRPr="004D6A1E">
        <w:rPr>
          <w:b/>
          <w:bCs/>
          <w:sz w:val="27"/>
        </w:rPr>
        <w:t>3. Очистка данных</w:t>
      </w:r>
    </w:p>
    <w:p w14:paraId="4E086661" w14:textId="731F9210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3BA76F95" wp14:editId="6A5AC722">
            <wp:extent cx="6248400" cy="3896995"/>
            <wp:effectExtent l="0" t="0" r="0" b="1905"/>
            <wp:docPr id="3118767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6758" name="Рисунок 3118767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42E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46CC6DA9" wp14:editId="10878494">
            <wp:extent cx="6248400" cy="1917700"/>
            <wp:effectExtent l="0" t="0" r="0" b="0"/>
            <wp:docPr id="167325989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59892" name="Рисунок 167325989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81"/>
                    <a:stretch/>
                  </pic:blipFill>
                  <pic:spPr bwMode="auto">
                    <a:xfrm>
                      <a:off x="0" y="0"/>
                      <a:ext cx="62484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EADC" w14:textId="771DCA8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4CEF92D4" wp14:editId="1EF67856">
            <wp:extent cx="6248400" cy="1943100"/>
            <wp:effectExtent l="0" t="0" r="0" b="0"/>
            <wp:docPr id="17449294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9415" name="Рисунок 17449294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16"/>
                    <a:stretch/>
                  </pic:blipFill>
                  <pic:spPr bwMode="auto">
                    <a:xfrm>
                      <a:off x="0" y="0"/>
                      <a:ext cx="62484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8023" w14:textId="4764CE8F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01551A32" wp14:editId="479D511D">
            <wp:extent cx="6248400" cy="2078355"/>
            <wp:effectExtent l="0" t="0" r="0" b="4445"/>
            <wp:docPr id="178888778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7780" name="Рисунок 17888877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2F87" w14:textId="39F5D132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514C6ED1" wp14:editId="204E269D">
            <wp:extent cx="6248400" cy="5293360"/>
            <wp:effectExtent l="0" t="0" r="0" b="2540"/>
            <wp:docPr id="16882053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05355" name="Рисунок 16882053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CD5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 xml:space="preserve">Эти данные представляют обработанный </w:t>
      </w:r>
      <w:proofErr w:type="spellStart"/>
      <w:r w:rsidRPr="004D6A1E">
        <w:rPr>
          <w:sz w:val="27"/>
        </w:rPr>
        <w:t>датасет</w:t>
      </w:r>
      <w:proofErr w:type="spellEnd"/>
      <w:r w:rsidRPr="004D6A1E">
        <w:rPr>
          <w:sz w:val="27"/>
        </w:rPr>
        <w:t xml:space="preserve">, где: </w:t>
      </w:r>
    </w:p>
    <w:p w14:paraId="3AB016D3" w14:textId="4FC5676A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</w:rPr>
        <w:t>-</w:t>
      </w:r>
      <w:r>
        <w:rPr>
          <w:sz w:val="27"/>
        </w:rPr>
        <w:t xml:space="preserve"> </w:t>
      </w:r>
      <w:proofErr w:type="spellStart"/>
      <w:r w:rsidRPr="004D6A1E">
        <w:rPr>
          <w:sz w:val="27"/>
        </w:rPr>
        <w:t>math_score</w:t>
      </w:r>
      <w:proofErr w:type="spellEnd"/>
      <w:r w:rsidRPr="004D6A1E">
        <w:rPr>
          <w:sz w:val="27"/>
        </w:rPr>
        <w:t xml:space="preserve">, </w:t>
      </w:r>
      <w:proofErr w:type="spellStart"/>
      <w:r w:rsidRPr="004D6A1E">
        <w:rPr>
          <w:sz w:val="27"/>
        </w:rPr>
        <w:t>reading_score</w:t>
      </w:r>
      <w:proofErr w:type="spellEnd"/>
      <w:r w:rsidRPr="004D6A1E">
        <w:rPr>
          <w:sz w:val="27"/>
        </w:rPr>
        <w:t xml:space="preserve">, </w:t>
      </w:r>
      <w:proofErr w:type="spellStart"/>
      <w:r w:rsidRPr="004D6A1E">
        <w:rPr>
          <w:sz w:val="27"/>
        </w:rPr>
        <w:t>writing_score</w:t>
      </w:r>
      <w:proofErr w:type="spellEnd"/>
      <w:r w:rsidRPr="004D6A1E">
        <w:rPr>
          <w:sz w:val="27"/>
        </w:rPr>
        <w:t xml:space="preserve"> </w:t>
      </w:r>
      <w:proofErr w:type="gramStart"/>
      <w:r w:rsidRPr="004D6A1E">
        <w:rPr>
          <w:sz w:val="27"/>
        </w:rPr>
        <w:t>- это</w:t>
      </w:r>
      <w:proofErr w:type="gramEnd"/>
      <w:r w:rsidRPr="004D6A1E">
        <w:rPr>
          <w:sz w:val="27"/>
        </w:rPr>
        <w:t xml:space="preserve"> стандартизированные баллы по математике, чтению и письму. Стандартизация преобразует распределение оценок так, чтобы среднее значение было 0, а стандартное отклонение — 1. </w:t>
      </w:r>
    </w:p>
    <w:p w14:paraId="101E2DE6" w14:textId="5C51F8DF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</w:rPr>
        <w:t>-</w:t>
      </w:r>
      <w:r>
        <w:rPr>
          <w:sz w:val="27"/>
        </w:rPr>
        <w:t xml:space="preserve"> </w:t>
      </w:r>
      <w:proofErr w:type="spellStart"/>
      <w:r w:rsidRPr="004D6A1E">
        <w:rPr>
          <w:sz w:val="27"/>
        </w:rPr>
        <w:t>gender_female</w:t>
      </w:r>
      <w:proofErr w:type="spellEnd"/>
      <w:r w:rsidRPr="004D6A1E">
        <w:rPr>
          <w:sz w:val="27"/>
        </w:rPr>
        <w:t xml:space="preserve">, </w:t>
      </w:r>
      <w:proofErr w:type="spellStart"/>
      <w:r w:rsidRPr="004D6A1E">
        <w:rPr>
          <w:sz w:val="27"/>
        </w:rPr>
        <w:t>gender_male</w:t>
      </w:r>
      <w:proofErr w:type="spellEnd"/>
      <w:r w:rsidRPr="004D6A1E">
        <w:rPr>
          <w:sz w:val="27"/>
        </w:rPr>
        <w:t xml:space="preserve"> </w:t>
      </w:r>
      <w:proofErr w:type="gramStart"/>
      <w:r w:rsidRPr="004D6A1E">
        <w:rPr>
          <w:sz w:val="27"/>
        </w:rPr>
        <w:t>- это</w:t>
      </w:r>
      <w:proofErr w:type="gramEnd"/>
      <w:r w:rsidRPr="004D6A1E">
        <w:rPr>
          <w:sz w:val="27"/>
        </w:rPr>
        <w:t xml:space="preserve"> флаги, полученные после </w:t>
      </w:r>
      <w:proofErr w:type="spellStart"/>
      <w:r w:rsidRPr="004D6A1E">
        <w:rPr>
          <w:sz w:val="27"/>
        </w:rPr>
        <w:t>one-hot</w:t>
      </w:r>
      <w:proofErr w:type="spellEnd"/>
      <w:r w:rsidRPr="004D6A1E">
        <w:rPr>
          <w:sz w:val="27"/>
        </w:rPr>
        <w:t xml:space="preserve"> кодирования пола, где </w:t>
      </w:r>
      <w:proofErr w:type="spellStart"/>
      <w:r w:rsidRPr="004D6A1E">
        <w:rPr>
          <w:sz w:val="27"/>
        </w:rPr>
        <w:t>True</w:t>
      </w:r>
      <w:proofErr w:type="spellEnd"/>
      <w:r w:rsidRPr="004D6A1E">
        <w:rPr>
          <w:sz w:val="27"/>
        </w:rPr>
        <w:t xml:space="preserve"> означает, что учащийся соответствует категории, а </w:t>
      </w:r>
      <w:proofErr w:type="spellStart"/>
      <w:r w:rsidRPr="004D6A1E">
        <w:rPr>
          <w:sz w:val="27"/>
        </w:rPr>
        <w:t>False</w:t>
      </w:r>
      <w:proofErr w:type="spellEnd"/>
      <w:r w:rsidRPr="004D6A1E">
        <w:rPr>
          <w:sz w:val="27"/>
        </w:rPr>
        <w:t xml:space="preserve"> - не </w:t>
      </w:r>
      <w:r w:rsidRPr="004D6A1E">
        <w:rPr>
          <w:sz w:val="27"/>
        </w:rPr>
        <w:lastRenderedPageBreak/>
        <w:t xml:space="preserve">соответствует. </w:t>
      </w:r>
    </w:p>
    <w:p w14:paraId="72C5B89E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</w:rPr>
        <w:t>-</w:t>
      </w:r>
      <w:r>
        <w:rPr>
          <w:sz w:val="27"/>
        </w:rPr>
        <w:t xml:space="preserve"> </w:t>
      </w:r>
      <w:r w:rsidRPr="004D6A1E">
        <w:rPr>
          <w:sz w:val="27"/>
        </w:rPr>
        <w:t>столбцы (</w:t>
      </w:r>
      <w:proofErr w:type="spellStart"/>
      <w:r w:rsidRPr="004D6A1E">
        <w:rPr>
          <w:sz w:val="27"/>
        </w:rPr>
        <w:t>race_ethnicity_group</w:t>
      </w:r>
      <w:proofErr w:type="spellEnd"/>
      <w:r w:rsidRPr="004D6A1E">
        <w:rPr>
          <w:sz w:val="27"/>
        </w:rPr>
        <w:t xml:space="preserve"> A, </w:t>
      </w:r>
      <w:proofErr w:type="spellStart"/>
      <w:r w:rsidRPr="004D6A1E">
        <w:rPr>
          <w:sz w:val="27"/>
        </w:rPr>
        <w:t>race_ethnicity_group</w:t>
      </w:r>
      <w:proofErr w:type="spellEnd"/>
      <w:r w:rsidRPr="004D6A1E">
        <w:rPr>
          <w:sz w:val="27"/>
        </w:rPr>
        <w:t xml:space="preserve"> B и т.д.) также являются результатом </w:t>
      </w:r>
      <w:proofErr w:type="spellStart"/>
      <w:r w:rsidRPr="004D6A1E">
        <w:rPr>
          <w:sz w:val="27"/>
        </w:rPr>
        <w:t>one-hot</w:t>
      </w:r>
      <w:proofErr w:type="spellEnd"/>
      <w:r w:rsidRPr="004D6A1E">
        <w:rPr>
          <w:sz w:val="27"/>
        </w:rPr>
        <w:t xml:space="preserve"> кодирования и показывают принадлежность учащегося к определенной этнической группе. </w:t>
      </w:r>
    </w:p>
    <w:p w14:paraId="7DC4BC80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</w:rPr>
        <w:t>-</w:t>
      </w:r>
      <w:r>
        <w:rPr>
          <w:sz w:val="27"/>
        </w:rPr>
        <w:t xml:space="preserve"> </w:t>
      </w:r>
      <w:r w:rsidRPr="004D6A1E">
        <w:rPr>
          <w:sz w:val="27"/>
        </w:rPr>
        <w:t xml:space="preserve">столбцы, связанные с </w:t>
      </w:r>
      <w:proofErr w:type="spellStart"/>
      <w:r w:rsidRPr="004D6A1E">
        <w:rPr>
          <w:sz w:val="27"/>
        </w:rPr>
        <w:t>parental_level_of_education</w:t>
      </w:r>
      <w:proofErr w:type="spellEnd"/>
      <w:r w:rsidRPr="004D6A1E">
        <w:rPr>
          <w:sz w:val="27"/>
        </w:rPr>
        <w:t xml:space="preserve">_..., указывают на уровень образования родителей. </w:t>
      </w:r>
    </w:p>
    <w:p w14:paraId="3F1A6256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</w:rPr>
        <w:t>-</w:t>
      </w:r>
      <w:r>
        <w:rPr>
          <w:sz w:val="27"/>
        </w:rPr>
        <w:t xml:space="preserve"> </w:t>
      </w:r>
      <w:proofErr w:type="spellStart"/>
      <w:r w:rsidRPr="004D6A1E">
        <w:rPr>
          <w:sz w:val="27"/>
        </w:rPr>
        <w:t>lunch_free</w:t>
      </w:r>
      <w:proofErr w:type="spellEnd"/>
      <w:r w:rsidRPr="004D6A1E">
        <w:rPr>
          <w:sz w:val="27"/>
        </w:rPr>
        <w:t>/</w:t>
      </w:r>
      <w:proofErr w:type="spellStart"/>
      <w:r w:rsidRPr="004D6A1E">
        <w:rPr>
          <w:sz w:val="27"/>
        </w:rPr>
        <w:t>reduced</w:t>
      </w:r>
      <w:proofErr w:type="spellEnd"/>
      <w:r w:rsidRPr="004D6A1E">
        <w:rPr>
          <w:sz w:val="27"/>
        </w:rPr>
        <w:t xml:space="preserve">, </w:t>
      </w:r>
      <w:proofErr w:type="spellStart"/>
      <w:r w:rsidRPr="004D6A1E">
        <w:rPr>
          <w:sz w:val="27"/>
        </w:rPr>
        <w:t>lunch_standard</w:t>
      </w:r>
      <w:proofErr w:type="spellEnd"/>
      <w:r w:rsidRPr="004D6A1E">
        <w:rPr>
          <w:sz w:val="27"/>
        </w:rPr>
        <w:t xml:space="preserve"> - указывают на тип питания учащегося, где </w:t>
      </w:r>
      <w:proofErr w:type="spellStart"/>
      <w:r w:rsidRPr="004D6A1E">
        <w:rPr>
          <w:sz w:val="27"/>
        </w:rPr>
        <w:t>True</w:t>
      </w:r>
      <w:proofErr w:type="spellEnd"/>
      <w:r w:rsidRPr="004D6A1E">
        <w:rPr>
          <w:sz w:val="27"/>
        </w:rPr>
        <w:t xml:space="preserve"> означает, что данный тип питания учащегося соответствует названию столбца. </w:t>
      </w:r>
    </w:p>
    <w:p w14:paraId="796A3B45" w14:textId="723B46E5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4D6A1E">
        <w:rPr>
          <w:sz w:val="27"/>
          <w:lang w:val="en-US"/>
        </w:rPr>
        <w:t xml:space="preserve">- </w:t>
      </w:r>
      <w:proofErr w:type="spellStart"/>
      <w:r w:rsidRPr="004D6A1E">
        <w:rPr>
          <w:sz w:val="27"/>
          <w:lang w:val="en-US"/>
        </w:rPr>
        <w:t>test_preparation_course_completed</w:t>
      </w:r>
      <w:proofErr w:type="spellEnd"/>
      <w:r w:rsidRPr="004D6A1E">
        <w:rPr>
          <w:sz w:val="27"/>
          <w:lang w:val="en-US"/>
        </w:rPr>
        <w:t xml:space="preserve">, </w:t>
      </w:r>
      <w:proofErr w:type="spellStart"/>
      <w:r w:rsidRPr="004D6A1E">
        <w:rPr>
          <w:sz w:val="27"/>
          <w:lang w:val="en-US"/>
        </w:rPr>
        <w:t>test_preparation_course_none</w:t>
      </w:r>
      <w:proofErr w:type="spellEnd"/>
      <w:r w:rsidRPr="004D6A1E">
        <w:rPr>
          <w:sz w:val="27"/>
          <w:lang w:val="en-US"/>
        </w:rPr>
        <w:t xml:space="preserve"> - </w:t>
      </w:r>
      <w:r w:rsidRPr="004D6A1E">
        <w:rPr>
          <w:sz w:val="27"/>
        </w:rPr>
        <w:t>показывают</w:t>
      </w:r>
      <w:r w:rsidRPr="004D6A1E">
        <w:rPr>
          <w:sz w:val="27"/>
          <w:lang w:val="en-US"/>
        </w:rPr>
        <w:t xml:space="preserve">, </w:t>
      </w:r>
      <w:r w:rsidRPr="004D6A1E">
        <w:rPr>
          <w:sz w:val="27"/>
        </w:rPr>
        <w:t>завершил</w:t>
      </w:r>
      <w:r w:rsidRPr="004D6A1E">
        <w:rPr>
          <w:sz w:val="27"/>
          <w:lang w:val="en-US"/>
        </w:rPr>
        <w:t xml:space="preserve"> </w:t>
      </w:r>
      <w:r w:rsidRPr="004D6A1E">
        <w:rPr>
          <w:sz w:val="27"/>
        </w:rPr>
        <w:t>ли</w:t>
      </w:r>
      <w:r w:rsidRPr="004D6A1E">
        <w:rPr>
          <w:sz w:val="27"/>
          <w:lang w:val="en-US"/>
        </w:rPr>
        <w:t xml:space="preserve"> </w:t>
      </w:r>
      <w:r w:rsidRPr="004D6A1E">
        <w:rPr>
          <w:sz w:val="27"/>
        </w:rPr>
        <w:t>учащийся</w:t>
      </w:r>
      <w:r w:rsidRPr="004D6A1E">
        <w:rPr>
          <w:sz w:val="27"/>
          <w:lang w:val="en-US"/>
        </w:rPr>
        <w:t xml:space="preserve"> </w:t>
      </w:r>
      <w:r w:rsidRPr="004D6A1E">
        <w:rPr>
          <w:sz w:val="27"/>
        </w:rPr>
        <w:t>подготовительные</w:t>
      </w:r>
      <w:r w:rsidRPr="004D6A1E">
        <w:rPr>
          <w:sz w:val="27"/>
          <w:lang w:val="en-US"/>
        </w:rPr>
        <w:t xml:space="preserve"> </w:t>
      </w:r>
      <w:r w:rsidRPr="004D6A1E">
        <w:rPr>
          <w:sz w:val="27"/>
        </w:rPr>
        <w:t>курсы</w:t>
      </w:r>
      <w:r w:rsidRPr="004D6A1E">
        <w:rPr>
          <w:sz w:val="27"/>
          <w:lang w:val="en-US"/>
        </w:rPr>
        <w:t xml:space="preserve">. </w:t>
      </w:r>
      <w:r w:rsidRPr="004D6A1E">
        <w:rPr>
          <w:sz w:val="27"/>
        </w:rPr>
        <w:t xml:space="preserve">Значение </w:t>
      </w:r>
      <w:proofErr w:type="spellStart"/>
      <w:r w:rsidRPr="004D6A1E">
        <w:rPr>
          <w:sz w:val="27"/>
        </w:rPr>
        <w:t>True</w:t>
      </w:r>
      <w:proofErr w:type="spellEnd"/>
      <w:r w:rsidRPr="004D6A1E">
        <w:rPr>
          <w:sz w:val="27"/>
        </w:rPr>
        <w:t xml:space="preserve"> или </w:t>
      </w:r>
      <w:proofErr w:type="spellStart"/>
      <w:r w:rsidRPr="004D6A1E">
        <w:rPr>
          <w:sz w:val="27"/>
        </w:rPr>
        <w:t>False</w:t>
      </w:r>
      <w:proofErr w:type="spellEnd"/>
      <w:r w:rsidRPr="004D6A1E">
        <w:rPr>
          <w:sz w:val="27"/>
        </w:rPr>
        <w:t xml:space="preserve"> для каждой из этих </w:t>
      </w:r>
      <w:proofErr w:type="spellStart"/>
      <w:r w:rsidRPr="004D6A1E">
        <w:rPr>
          <w:sz w:val="27"/>
        </w:rPr>
        <w:t>dummy</w:t>
      </w:r>
      <w:proofErr w:type="spellEnd"/>
      <w:r w:rsidRPr="004D6A1E">
        <w:rPr>
          <w:sz w:val="27"/>
        </w:rPr>
        <w:t>-переменных показывает, принадлежит ли наблюдение к соответствующей категории.</w:t>
      </w:r>
    </w:p>
    <w:p w14:paraId="796314DF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2BF814FB" w14:textId="692496C9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Pr="004D6A1E">
        <w:rPr>
          <w:b/>
          <w:bCs/>
          <w:sz w:val="27"/>
        </w:rPr>
        <w:t>4. Формирование гипотез и тестирование</w:t>
      </w:r>
    </w:p>
    <w:p w14:paraId="13C6F1DE" w14:textId="7EB37784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  <w:t xml:space="preserve">1. </w:t>
      </w:r>
      <w:r w:rsidRPr="004D6A1E">
        <w:rPr>
          <w:sz w:val="27"/>
        </w:rPr>
        <w:t xml:space="preserve">T-тест для сравнения математических оценок по курсу подготовки </w:t>
      </w:r>
      <w:proofErr w:type="gramStart"/>
      <w:r w:rsidRPr="004D6A1E">
        <w:rPr>
          <w:sz w:val="27"/>
        </w:rPr>
        <w:t>- это</w:t>
      </w:r>
      <w:proofErr w:type="gramEnd"/>
      <w:r w:rsidRPr="004D6A1E">
        <w:rPr>
          <w:sz w:val="27"/>
        </w:rPr>
        <w:t xml:space="preserve"> помогает определить, влияет ли участие в подготовительных курсах на успеваемость по математике.</w:t>
      </w:r>
    </w:p>
    <w:p w14:paraId="52397EAE" w14:textId="778137BD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  <w:t xml:space="preserve">2. </w:t>
      </w:r>
      <w:r w:rsidRPr="004D6A1E">
        <w:rPr>
          <w:sz w:val="27"/>
        </w:rPr>
        <w:t>Исследование зависимостей между категориальными и числовыми переменными - позволяет выявить, как различные категориальные признаки (например, пол или этническая принадлежность) влияют на числовые результаты (оценки).</w:t>
      </w:r>
    </w:p>
    <w:p w14:paraId="02BDB96C" w14:textId="6CBB16DC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  <w:t xml:space="preserve">3. </w:t>
      </w:r>
      <w:r w:rsidRPr="004D6A1E">
        <w:rPr>
          <w:sz w:val="27"/>
        </w:rPr>
        <w:t>Анализ распределений каждого признака в разрезе различных групп - изучает, как признаки распределяются среди разных групп, что может помочь выявить паттерны или необходимость корректировки данных.</w:t>
      </w:r>
    </w:p>
    <w:p w14:paraId="585EC192" w14:textId="4E60062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  <w:t xml:space="preserve">4. </w:t>
      </w:r>
      <w:r w:rsidRPr="004D6A1E">
        <w:rPr>
          <w:sz w:val="27"/>
        </w:rPr>
        <w:t>Создание сводных таблиц для сравнения средних значений между различными группами - обеспечивает наглядное сравнение, которое может быть полезно для подтверждения или опровержения гипотез.</w:t>
      </w:r>
    </w:p>
    <w:p w14:paraId="4C00F895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1AA1D6DB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4C80E9A1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07AF78E6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1A17C2C0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1D7B70E5" w14:textId="2DDDB466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sz w:val="27"/>
        </w:rPr>
        <w:lastRenderedPageBreak/>
        <w:tab/>
      </w:r>
      <w:r w:rsidRPr="004D6A1E">
        <w:rPr>
          <w:b/>
          <w:bCs/>
          <w:sz w:val="27"/>
        </w:rPr>
        <w:t>T-тест для сравнения математических оценок по курсу подготовки</w:t>
      </w:r>
    </w:p>
    <w:p w14:paraId="1A8FDD3A" w14:textId="4BD13891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1C915E1A" wp14:editId="22E42C7D">
            <wp:extent cx="6248400" cy="3147695"/>
            <wp:effectExtent l="0" t="0" r="0" b="1905"/>
            <wp:docPr id="2701826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2662" name="Рисунок 2701826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</w:rPr>
        <w:drawing>
          <wp:inline distT="0" distB="0" distL="0" distR="0" wp14:anchorId="3473EDCA" wp14:editId="46154DA0">
            <wp:extent cx="5854700" cy="457200"/>
            <wp:effectExtent l="0" t="0" r="0" b="0"/>
            <wp:docPr id="11646974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97455" name="Рисунок 1164697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94D5" w14:textId="4DEF6810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>P-значение в результате говорит о вероятности получить данные, как минимум такие же экстремальные, как те, что были получены во время теста, если нулевая гипотеза верна. Очень маленькое P-значение, такое как 1.53e-08 (что эквивалентно 0.00000001539), гораздо меньше стандартного порога α = 0.05, и поэтому можно сделать вывод о том, что есть статистически значимая разница между группами.</w:t>
      </w:r>
    </w:p>
    <w:p w14:paraId="52C61C21" w14:textId="74781BBB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>Значение T-статистики 5.704 указывает на то, насколько велико отклонение средних значений между группами в единицах стандартного отклонения. Большое значение T-статистики в сочетании с маленьким P-значением подтверждает, что различия между группами значимы с точки зрения статистики.</w:t>
      </w:r>
    </w:p>
    <w:p w14:paraId="5008B4B1" w14:textId="7F6ED3A8" w:rsidR="004D6A1E" w:rsidRP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sz w:val="27"/>
        </w:rPr>
        <w:tab/>
      </w:r>
      <w:r w:rsidRPr="004D6A1E">
        <w:rPr>
          <w:b/>
          <w:bCs/>
          <w:sz w:val="27"/>
        </w:rPr>
        <w:t>Исследование зависимостей между категориальными и числовыми переменными</w:t>
      </w:r>
    </w:p>
    <w:p w14:paraId="6FA09137" w14:textId="73BA4E4F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4D5B2C9A" wp14:editId="4B83BD31">
            <wp:extent cx="6248400" cy="1310640"/>
            <wp:effectExtent l="0" t="0" r="0" b="0"/>
            <wp:docPr id="79836604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66047" name="Рисунок 7983660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4D27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62B51A1D" wp14:editId="3E6BEB00">
            <wp:extent cx="5118100" cy="3858860"/>
            <wp:effectExtent l="0" t="0" r="0" b="2540"/>
            <wp:docPr id="123188674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86747" name="Рисунок 12318867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33" cy="3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80F" w14:textId="31B5B63B" w:rsidR="004D6A1E" w:rsidRPr="004D6A1E" w:rsidRDefault="004D6A1E" w:rsidP="004D6A1E">
      <w:pPr>
        <w:tabs>
          <w:tab w:val="left" w:pos="1110"/>
        </w:tabs>
        <w:spacing w:line="360" w:lineRule="auto"/>
        <w:ind w:right="129"/>
        <w:rPr>
          <w:b/>
          <w:bCs/>
          <w:sz w:val="27"/>
        </w:rPr>
      </w:pPr>
      <w:r>
        <w:rPr>
          <w:sz w:val="27"/>
        </w:rPr>
        <w:tab/>
      </w:r>
      <w:r w:rsidRPr="004D6A1E">
        <w:rPr>
          <w:b/>
          <w:bCs/>
          <w:sz w:val="27"/>
        </w:rPr>
        <w:t>Анализ распределений каждого признака в разрезе различных групп</w:t>
      </w:r>
    </w:p>
    <w:p w14:paraId="51288C01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038B3781" wp14:editId="2BE166D8">
            <wp:extent cx="6248400" cy="2848610"/>
            <wp:effectExtent l="0" t="0" r="0" b="0"/>
            <wp:docPr id="166838306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83069" name="Рисунок 16683830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</w:rPr>
        <w:lastRenderedPageBreak/>
        <w:drawing>
          <wp:inline distT="0" distB="0" distL="0" distR="0" wp14:anchorId="277D1FD4" wp14:editId="5C7C1362">
            <wp:extent cx="6248400" cy="4761865"/>
            <wp:effectExtent l="0" t="0" r="0" b="635"/>
            <wp:docPr id="20662643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64327" name="Рисунок 20662643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55C0" w14:textId="2CBA89E4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 xml:space="preserve">Этот код создает две наложенные гистограммы для мужчин и женщин, что позволяет визуально сравнить распределение оценок по математике. Аргумент </w:t>
      </w:r>
      <w:proofErr w:type="spellStart"/>
      <w:r w:rsidRPr="004D6A1E">
        <w:rPr>
          <w:sz w:val="27"/>
        </w:rPr>
        <w:t>stat</w:t>
      </w:r>
      <w:proofErr w:type="spellEnd"/>
      <w:r w:rsidRPr="004D6A1E">
        <w:rPr>
          <w:sz w:val="27"/>
        </w:rPr>
        <w:t>="</w:t>
      </w:r>
      <w:proofErr w:type="spellStart"/>
      <w:r w:rsidRPr="004D6A1E">
        <w:rPr>
          <w:sz w:val="27"/>
        </w:rPr>
        <w:t>density</w:t>
      </w:r>
      <w:proofErr w:type="spellEnd"/>
      <w:r w:rsidRPr="004D6A1E">
        <w:rPr>
          <w:sz w:val="27"/>
        </w:rPr>
        <w:t>" гарантирует, что площадь под гистограммой нормализуется, что делает сравнение более честным, особенно если размеры групп различаются.</w:t>
      </w:r>
    </w:p>
    <w:p w14:paraId="681471AF" w14:textId="77777777" w:rsidR="004D6A1E" w:rsidRDefault="004D6A1E" w:rsidP="004D6A1E">
      <w:pPr>
        <w:tabs>
          <w:tab w:val="left" w:pos="1110"/>
        </w:tabs>
        <w:spacing w:line="360" w:lineRule="auto"/>
        <w:ind w:right="129"/>
        <w:rPr>
          <w:b/>
          <w:bCs/>
          <w:sz w:val="27"/>
        </w:rPr>
      </w:pPr>
      <w:r>
        <w:rPr>
          <w:b/>
          <w:bCs/>
          <w:sz w:val="27"/>
        </w:rPr>
        <w:tab/>
      </w:r>
    </w:p>
    <w:p w14:paraId="00738D8F" w14:textId="735A4713" w:rsidR="004D6A1E" w:rsidRPr="004D6A1E" w:rsidRDefault="004D6A1E" w:rsidP="004D6A1E">
      <w:pPr>
        <w:tabs>
          <w:tab w:val="left" w:pos="1110"/>
        </w:tabs>
        <w:spacing w:line="360" w:lineRule="auto"/>
        <w:ind w:right="129"/>
        <w:rPr>
          <w:b/>
          <w:bCs/>
          <w:sz w:val="27"/>
        </w:rPr>
      </w:pPr>
      <w:r>
        <w:rPr>
          <w:b/>
          <w:bCs/>
          <w:sz w:val="27"/>
        </w:rPr>
        <w:tab/>
      </w:r>
      <w:r w:rsidRPr="004D6A1E">
        <w:rPr>
          <w:b/>
          <w:bCs/>
          <w:sz w:val="27"/>
        </w:rPr>
        <w:t>Создание сводных таблиц для сравнения средних значений между различными группами</w:t>
      </w:r>
    </w:p>
    <w:p w14:paraId="0AB5ADB0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drawing>
          <wp:inline distT="0" distB="0" distL="0" distR="0" wp14:anchorId="60DA70C7" wp14:editId="3E44244B">
            <wp:extent cx="6248400" cy="776605"/>
            <wp:effectExtent l="0" t="0" r="0" b="0"/>
            <wp:docPr id="184423199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1990" name="Рисунок 18442319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</w:rPr>
        <w:drawing>
          <wp:inline distT="0" distB="0" distL="0" distR="0" wp14:anchorId="304693AE" wp14:editId="09DFC8E1">
            <wp:extent cx="5067300" cy="800100"/>
            <wp:effectExtent l="0" t="0" r="0" b="0"/>
            <wp:docPr id="110808227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2278" name="Рисунок 11080822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F70" w14:textId="2CCEAD34" w:rsidR="004D6A1E" w:rsidRDefault="004D6A1E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4D6A1E">
        <w:rPr>
          <w:sz w:val="27"/>
        </w:rPr>
        <w:t xml:space="preserve">Таблица, представляет средние значения оценок по математике, чтению и письму для разных групп по полу (мужчины и женщины), где данные были </w:t>
      </w:r>
      <w:r w:rsidRPr="004D6A1E">
        <w:rPr>
          <w:sz w:val="27"/>
        </w:rPr>
        <w:lastRenderedPageBreak/>
        <w:t xml:space="preserve">стандартизированы (среднее = 0, стандартное отклонение = 1). Столбцы </w:t>
      </w:r>
      <w:proofErr w:type="spellStart"/>
      <w:r w:rsidRPr="004D6A1E">
        <w:rPr>
          <w:sz w:val="27"/>
        </w:rPr>
        <w:t>math_score</w:t>
      </w:r>
      <w:proofErr w:type="spellEnd"/>
      <w:r w:rsidRPr="004D6A1E">
        <w:rPr>
          <w:sz w:val="27"/>
        </w:rPr>
        <w:t xml:space="preserve">, </w:t>
      </w:r>
      <w:proofErr w:type="spellStart"/>
      <w:r w:rsidRPr="004D6A1E">
        <w:rPr>
          <w:sz w:val="27"/>
        </w:rPr>
        <w:t>reading_score</w:t>
      </w:r>
      <w:proofErr w:type="spellEnd"/>
      <w:r w:rsidRPr="004D6A1E">
        <w:rPr>
          <w:sz w:val="27"/>
        </w:rPr>
        <w:t xml:space="preserve">, и </w:t>
      </w:r>
      <w:proofErr w:type="spellStart"/>
      <w:r w:rsidRPr="004D6A1E">
        <w:rPr>
          <w:sz w:val="27"/>
        </w:rPr>
        <w:t>writing_score</w:t>
      </w:r>
      <w:proofErr w:type="spellEnd"/>
      <w:r w:rsidRPr="004D6A1E">
        <w:rPr>
          <w:sz w:val="27"/>
        </w:rPr>
        <w:t xml:space="preserve"> показывают средние значения для каждой группы. </w:t>
      </w:r>
      <w:proofErr w:type="spellStart"/>
      <w:r w:rsidRPr="004D6A1E">
        <w:rPr>
          <w:sz w:val="27"/>
        </w:rPr>
        <w:t>False</w:t>
      </w:r>
      <w:proofErr w:type="spellEnd"/>
      <w:r w:rsidRPr="004D6A1E">
        <w:rPr>
          <w:sz w:val="27"/>
        </w:rPr>
        <w:t xml:space="preserve"> обозначает женщин, </w:t>
      </w:r>
      <w:proofErr w:type="spellStart"/>
      <w:r w:rsidRPr="004D6A1E">
        <w:rPr>
          <w:sz w:val="27"/>
        </w:rPr>
        <w:t>True</w:t>
      </w:r>
      <w:proofErr w:type="spellEnd"/>
      <w:r w:rsidRPr="004D6A1E">
        <w:rPr>
          <w:sz w:val="27"/>
        </w:rPr>
        <w:t xml:space="preserve"> — мужчин.</w:t>
      </w:r>
    </w:p>
    <w:p w14:paraId="57AC1B5E" w14:textId="3DF024AC" w:rsidR="004D6A1E" w:rsidRPr="004D6A1E" w:rsidRDefault="004D6A1E" w:rsidP="004D6A1E">
      <w:pPr>
        <w:pStyle w:val="a5"/>
        <w:numPr>
          <w:ilvl w:val="0"/>
          <w:numId w:val="5"/>
        </w:num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 w:rsidRPr="004D6A1E">
        <w:rPr>
          <w:b/>
          <w:bCs/>
          <w:sz w:val="27"/>
        </w:rPr>
        <w:t xml:space="preserve">Создание окончательной визуализации для истории </w:t>
      </w:r>
    </w:p>
    <w:p w14:paraId="73918605" w14:textId="77777777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5350F593" wp14:editId="57312C52">
            <wp:extent cx="6248400" cy="3430270"/>
            <wp:effectExtent l="0" t="0" r="0" b="0"/>
            <wp:docPr id="25982874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8742" name="Рисунок 2598287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</w:rPr>
        <w:drawing>
          <wp:inline distT="0" distB="0" distL="0" distR="0" wp14:anchorId="1E01E9E7" wp14:editId="147E2A92">
            <wp:extent cx="6248400" cy="4053205"/>
            <wp:effectExtent l="0" t="0" r="0" b="0"/>
            <wp:docPr id="9723640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6408" name="Рисунок 972364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1AE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1E6585A4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4FBB3BDA" w14:textId="5572564C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lastRenderedPageBreak/>
        <w:t>Этот код создает отдельные диаграммы для каждой категории образования родителей и показывает распределение оценок по математике для студентов, чьи родители соответствуют этой категории образования.</w:t>
      </w:r>
    </w:p>
    <w:p w14:paraId="147B9F3D" w14:textId="428C9E5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t>Создадим диаграмму рассеяния (</w:t>
      </w:r>
      <w:proofErr w:type="spellStart"/>
      <w:r w:rsidRPr="004D6A1E">
        <w:rPr>
          <w:sz w:val="27"/>
        </w:rPr>
        <w:t>scatter</w:t>
      </w:r>
      <w:proofErr w:type="spellEnd"/>
      <w:r w:rsidRPr="004D6A1E">
        <w:rPr>
          <w:sz w:val="27"/>
        </w:rPr>
        <w:t xml:space="preserve"> </w:t>
      </w:r>
      <w:proofErr w:type="spellStart"/>
      <w:r w:rsidRPr="004D6A1E">
        <w:rPr>
          <w:sz w:val="27"/>
        </w:rPr>
        <w:t>plot</w:t>
      </w:r>
      <w:proofErr w:type="spellEnd"/>
      <w:r w:rsidRPr="004D6A1E">
        <w:rPr>
          <w:sz w:val="27"/>
        </w:rPr>
        <w:t xml:space="preserve">), которая может помочь визуализировать взаимосвязь между различными переменными в </w:t>
      </w:r>
      <w:proofErr w:type="spellStart"/>
      <w:r w:rsidRPr="004D6A1E">
        <w:rPr>
          <w:sz w:val="27"/>
        </w:rPr>
        <w:t>датасете</w:t>
      </w:r>
      <w:proofErr w:type="spellEnd"/>
      <w:r w:rsidRPr="004D6A1E">
        <w:rPr>
          <w:sz w:val="27"/>
        </w:rPr>
        <w:t>. Например, можно исследовать зависимость между оценками по математике и оценками по чтению, разделяя данные по наличию или отсутствию подготовительных курсов.</w:t>
      </w:r>
    </w:p>
    <w:p w14:paraId="00C7F69C" w14:textId="27A336F0" w:rsidR="004D6A1E" w:rsidRDefault="004D6A1E" w:rsidP="004D6A1E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6F223BDA" wp14:editId="2C7CA353">
            <wp:extent cx="6248400" cy="2218055"/>
            <wp:effectExtent l="0" t="0" r="0" b="4445"/>
            <wp:docPr id="27911246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2467" name="Рисунок 2791124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</w:rPr>
        <w:drawing>
          <wp:inline distT="0" distB="0" distL="0" distR="0" wp14:anchorId="1C44B3C3" wp14:editId="3B7F6C08">
            <wp:extent cx="6248400" cy="3863975"/>
            <wp:effectExtent l="0" t="0" r="0" b="0"/>
            <wp:docPr id="13077645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4513" name="Рисунок 13077645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24D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3B2BC6C5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7F6225F8" w14:textId="1AEE186D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sz w:val="27"/>
        </w:rPr>
        <w:lastRenderedPageBreak/>
        <w:t>Этот график поможет визуально оценить, есть ли различия в оценках по математике и чтению между студентами, которые завершили подготовительные курсы, и теми, кто их не проходил.</w:t>
      </w:r>
    </w:p>
    <w:p w14:paraId="2E3B9476" w14:textId="77777777" w:rsid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2F69D0BC" w14:textId="19011DF4" w:rsidR="004D6A1E" w:rsidRPr="004D6A1E" w:rsidRDefault="004D6A1E" w:rsidP="004D6A1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b/>
          <w:bCs/>
          <w:sz w:val="27"/>
        </w:rPr>
        <w:t>Вывод:</w:t>
      </w:r>
      <w:r w:rsidRPr="004D6A1E">
        <w:rPr>
          <w:sz w:val="27"/>
        </w:rPr>
        <w:t xml:space="preserve"> На основе выполненных задач, таких как анализ данных, тестирование гипотез, визуализация результатов, и сводные анализы, можно считать, что лабораторная работа по созданию "истории о данных" выполнена успешно. Был проведен комплексный анализ, используя различные методы статистической обработки и визуализации данных, что позволило выявить значимые закономерности и подтвердить сформулированные гипотезы.</w:t>
      </w:r>
    </w:p>
    <w:sectPr w:rsidR="004D6A1E" w:rsidRPr="004D6A1E">
      <w:pgSz w:w="11900" w:h="16840"/>
      <w:pgMar w:top="1080" w:right="7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167F" w14:textId="77777777" w:rsidR="001165A0" w:rsidRDefault="001165A0" w:rsidP="00D511EB">
      <w:r>
        <w:separator/>
      </w:r>
    </w:p>
  </w:endnote>
  <w:endnote w:type="continuationSeparator" w:id="0">
    <w:p w14:paraId="2A72815A" w14:textId="77777777" w:rsidR="001165A0" w:rsidRDefault="001165A0" w:rsidP="00D51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134530901"/>
      <w:docPartObj>
        <w:docPartGallery w:val="Page Numbers (Bottom of Page)"/>
        <w:docPartUnique/>
      </w:docPartObj>
    </w:sdtPr>
    <w:sdtContent>
      <w:p w14:paraId="640E66BD" w14:textId="61D41FAD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A8D915D" w14:textId="77777777" w:rsidR="00D511EB" w:rsidRDefault="00D511E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213128846"/>
      <w:docPartObj>
        <w:docPartGallery w:val="Page Numbers (Bottom of Page)"/>
        <w:docPartUnique/>
      </w:docPartObj>
    </w:sdtPr>
    <w:sdtContent>
      <w:p w14:paraId="4CC014D5" w14:textId="13204166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658F7D20" w14:textId="77777777" w:rsidR="00D511EB" w:rsidRDefault="00D511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2C3B4" w14:textId="77777777" w:rsidR="001165A0" w:rsidRDefault="001165A0" w:rsidP="00D511EB">
      <w:r>
        <w:separator/>
      </w:r>
    </w:p>
  </w:footnote>
  <w:footnote w:type="continuationSeparator" w:id="0">
    <w:p w14:paraId="7218F2C0" w14:textId="77777777" w:rsidR="001165A0" w:rsidRDefault="001165A0" w:rsidP="00D51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DB0"/>
    <w:multiLevelType w:val="hybridMultilevel"/>
    <w:tmpl w:val="B042857E"/>
    <w:lvl w:ilvl="0" w:tplc="7EC259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70E2"/>
    <w:multiLevelType w:val="hybridMultilevel"/>
    <w:tmpl w:val="B8505538"/>
    <w:lvl w:ilvl="0" w:tplc="8140EA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B76C4D"/>
    <w:multiLevelType w:val="hybridMultilevel"/>
    <w:tmpl w:val="2A9ACF70"/>
    <w:lvl w:ilvl="0" w:tplc="7CB4613C">
      <w:start w:val="1"/>
      <w:numFmt w:val="decimal"/>
      <w:lvlText w:val="%1."/>
      <w:lvlJc w:val="left"/>
      <w:pPr>
        <w:ind w:left="111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7"/>
        <w:szCs w:val="27"/>
        <w:lang w:val="ru-RU" w:eastAsia="en-US" w:bidi="ar-SA"/>
      </w:rPr>
    </w:lvl>
    <w:lvl w:ilvl="1" w:tplc="AFC6F4C2">
      <w:numFmt w:val="bullet"/>
      <w:lvlText w:val="•"/>
      <w:lvlJc w:val="left"/>
      <w:pPr>
        <w:ind w:left="1992" w:hanging="361"/>
      </w:pPr>
      <w:rPr>
        <w:rFonts w:hint="default"/>
        <w:lang w:val="ru-RU" w:eastAsia="en-US" w:bidi="ar-SA"/>
      </w:rPr>
    </w:lvl>
    <w:lvl w:ilvl="2" w:tplc="50A2B844">
      <w:numFmt w:val="bullet"/>
      <w:lvlText w:val="•"/>
      <w:lvlJc w:val="left"/>
      <w:pPr>
        <w:ind w:left="2864" w:hanging="361"/>
      </w:pPr>
      <w:rPr>
        <w:rFonts w:hint="default"/>
        <w:lang w:val="ru-RU" w:eastAsia="en-US" w:bidi="ar-SA"/>
      </w:rPr>
    </w:lvl>
    <w:lvl w:ilvl="3" w:tplc="871245A8">
      <w:numFmt w:val="bullet"/>
      <w:lvlText w:val="•"/>
      <w:lvlJc w:val="left"/>
      <w:pPr>
        <w:ind w:left="3736" w:hanging="361"/>
      </w:pPr>
      <w:rPr>
        <w:rFonts w:hint="default"/>
        <w:lang w:val="ru-RU" w:eastAsia="en-US" w:bidi="ar-SA"/>
      </w:rPr>
    </w:lvl>
    <w:lvl w:ilvl="4" w:tplc="BBF2C8CA">
      <w:numFmt w:val="bullet"/>
      <w:lvlText w:val="•"/>
      <w:lvlJc w:val="left"/>
      <w:pPr>
        <w:ind w:left="4608" w:hanging="361"/>
      </w:pPr>
      <w:rPr>
        <w:rFonts w:hint="default"/>
        <w:lang w:val="ru-RU" w:eastAsia="en-US" w:bidi="ar-SA"/>
      </w:rPr>
    </w:lvl>
    <w:lvl w:ilvl="5" w:tplc="955A4C9A">
      <w:numFmt w:val="bullet"/>
      <w:lvlText w:val="•"/>
      <w:lvlJc w:val="left"/>
      <w:pPr>
        <w:ind w:left="5480" w:hanging="361"/>
      </w:pPr>
      <w:rPr>
        <w:rFonts w:hint="default"/>
        <w:lang w:val="ru-RU" w:eastAsia="en-US" w:bidi="ar-SA"/>
      </w:rPr>
    </w:lvl>
    <w:lvl w:ilvl="6" w:tplc="1708F958">
      <w:numFmt w:val="bullet"/>
      <w:lvlText w:val="•"/>
      <w:lvlJc w:val="left"/>
      <w:pPr>
        <w:ind w:left="6352" w:hanging="361"/>
      </w:pPr>
      <w:rPr>
        <w:rFonts w:hint="default"/>
        <w:lang w:val="ru-RU" w:eastAsia="en-US" w:bidi="ar-SA"/>
      </w:rPr>
    </w:lvl>
    <w:lvl w:ilvl="7" w:tplc="3E98D056">
      <w:numFmt w:val="bullet"/>
      <w:lvlText w:val="•"/>
      <w:lvlJc w:val="left"/>
      <w:pPr>
        <w:ind w:left="7224" w:hanging="361"/>
      </w:pPr>
      <w:rPr>
        <w:rFonts w:hint="default"/>
        <w:lang w:val="ru-RU" w:eastAsia="en-US" w:bidi="ar-SA"/>
      </w:rPr>
    </w:lvl>
    <w:lvl w:ilvl="8" w:tplc="FA02C304">
      <w:numFmt w:val="bullet"/>
      <w:lvlText w:val="•"/>
      <w:lvlJc w:val="left"/>
      <w:pPr>
        <w:ind w:left="8096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35AF2C9F"/>
    <w:multiLevelType w:val="hybridMultilevel"/>
    <w:tmpl w:val="041E4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54258C"/>
    <w:multiLevelType w:val="hybridMultilevel"/>
    <w:tmpl w:val="BD7814E0"/>
    <w:lvl w:ilvl="0" w:tplc="AF3C1632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num w:numId="1" w16cid:durableId="1407142048">
    <w:abstractNumId w:val="2"/>
  </w:num>
  <w:num w:numId="2" w16cid:durableId="1587568136">
    <w:abstractNumId w:val="3"/>
  </w:num>
  <w:num w:numId="3" w16cid:durableId="1861581487">
    <w:abstractNumId w:val="4"/>
  </w:num>
  <w:num w:numId="4" w16cid:durableId="230316909">
    <w:abstractNumId w:val="0"/>
  </w:num>
  <w:num w:numId="5" w16cid:durableId="964584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E9"/>
    <w:rsid w:val="00000A11"/>
    <w:rsid w:val="00087E12"/>
    <w:rsid w:val="000F7B27"/>
    <w:rsid w:val="001165A0"/>
    <w:rsid w:val="004444FC"/>
    <w:rsid w:val="004D6A1E"/>
    <w:rsid w:val="005C4D1E"/>
    <w:rsid w:val="006D7D77"/>
    <w:rsid w:val="00763BED"/>
    <w:rsid w:val="00794099"/>
    <w:rsid w:val="007D0B52"/>
    <w:rsid w:val="0092575B"/>
    <w:rsid w:val="0094048A"/>
    <w:rsid w:val="00A3253B"/>
    <w:rsid w:val="00A645BD"/>
    <w:rsid w:val="00AD6A74"/>
    <w:rsid w:val="00B12C23"/>
    <w:rsid w:val="00B20CDC"/>
    <w:rsid w:val="00BF13AD"/>
    <w:rsid w:val="00D12ACF"/>
    <w:rsid w:val="00D13FA3"/>
    <w:rsid w:val="00D36B2B"/>
    <w:rsid w:val="00D42209"/>
    <w:rsid w:val="00D511EB"/>
    <w:rsid w:val="00E001E9"/>
    <w:rsid w:val="00EA0F0E"/>
    <w:rsid w:val="00ED1812"/>
    <w:rsid w:val="00F10EA0"/>
    <w:rsid w:val="00F2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88D0"/>
  <w15:docId w15:val="{34AAE519-7F02-EC49-9FB1-F02C97C73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53"/>
      <w:outlineLvl w:val="0"/>
    </w:pPr>
    <w:rPr>
      <w:b/>
      <w:bCs/>
      <w:sz w:val="27"/>
      <w:szCs w:val="27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uiPriority w:val="1"/>
    <w:qFormat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Title"/>
    <w:basedOn w:val="a"/>
    <w:uiPriority w:val="10"/>
    <w:qFormat/>
    <w:pPr>
      <w:ind w:left="260"/>
      <w:jc w:val="center"/>
    </w:pPr>
    <w:rPr>
      <w:sz w:val="38"/>
      <w:szCs w:val="38"/>
    </w:rPr>
  </w:style>
  <w:style w:type="paragraph" w:styleId="a5">
    <w:name w:val="List Paragraph"/>
    <w:basedOn w:val="a"/>
    <w:uiPriority w:val="1"/>
    <w:qFormat/>
    <w:pPr>
      <w:ind w:left="110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AD6A74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paragraph" w:styleId="a6">
    <w:name w:val="TOC Heading"/>
    <w:basedOn w:val="1"/>
    <w:next w:val="a"/>
    <w:uiPriority w:val="39"/>
    <w:unhideWhenUsed/>
    <w:qFormat/>
    <w:rsid w:val="00D511E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D511E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D511E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E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E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E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E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EB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5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511EB"/>
    <w:rPr>
      <w:rFonts w:ascii="Times New Roman" w:eastAsia="Times New Roman" w:hAnsi="Times New Roman" w:cs="Times New Roman"/>
      <w:lang w:val="ru-RU"/>
    </w:rPr>
  </w:style>
  <w:style w:type="character" w:styleId="aa">
    <w:name w:val="page number"/>
    <w:basedOn w:val="a0"/>
    <w:uiPriority w:val="99"/>
    <w:semiHidden/>
    <w:unhideWhenUsed/>
    <w:rsid w:val="00D511EB"/>
  </w:style>
  <w:style w:type="character" w:customStyle="1" w:styleId="20">
    <w:name w:val="Заголовок 2 Знак"/>
    <w:basedOn w:val="a0"/>
    <w:link w:val="2"/>
    <w:uiPriority w:val="9"/>
    <w:semiHidden/>
    <w:rsid w:val="004D6A1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4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07CEA1-4796-4842-8A97-2953681E0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Аня Москалик</cp:lastModifiedBy>
  <cp:revision>5</cp:revision>
  <dcterms:created xsi:type="dcterms:W3CDTF">2024-02-15T14:35:00Z</dcterms:created>
  <dcterms:modified xsi:type="dcterms:W3CDTF">2024-05-26T15:51:00Z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LastSaved">
    <vt:filetime>2022-11-02T00:00:00Z</vt:filetime>
  </property>
</Properties>
</file>