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C6" w:rsidRDefault="00EB691B">
      <w:r>
        <w:t>Das Tool unterscheidet jetzt zwei Modi:</w:t>
      </w:r>
    </w:p>
    <w:p w:rsidR="00EB691B" w:rsidRDefault="00ED12BE" w:rsidP="00EB691B">
      <w:pPr>
        <w:pStyle w:val="Listenabsatz"/>
        <w:numPr>
          <w:ilvl w:val="0"/>
          <w:numId w:val="1"/>
        </w:numPr>
      </w:pPr>
      <w:r>
        <w:t xml:space="preserve">1.) </w:t>
      </w:r>
      <w:r w:rsidR="00EB691B">
        <w:t>Ursprünglich implementierter Modus, bei dem CH3-CH4 als Ausgang</w:t>
      </w:r>
      <w:r>
        <w:t>ssignal verwendet wird</w:t>
      </w:r>
    </w:p>
    <w:p w:rsidR="00EB691B" w:rsidRDefault="00ED12BE" w:rsidP="00EB691B">
      <w:pPr>
        <w:pStyle w:val="Listenabsatz"/>
        <w:numPr>
          <w:ilvl w:val="0"/>
          <w:numId w:val="1"/>
        </w:numPr>
      </w:pPr>
      <w:r>
        <w:t xml:space="preserve">2.) </w:t>
      </w:r>
      <w:r w:rsidR="00EB691B">
        <w:t>Modus ohne Differenzbildung für das Ausmessen von Leitungen/Schaltungen (nur CH3)</w:t>
      </w:r>
    </w:p>
    <w:p w:rsidR="00ED12BE" w:rsidRDefault="00745BA1" w:rsidP="00745BA1">
      <w:r>
        <w:t xml:space="preserve">Das Tool kann weiterhin aufgerufen werden mit </w:t>
      </w:r>
      <w:r w:rsidRPr="00745BA1">
        <w:rPr>
          <w:i/>
          <w:color w:val="FF0000"/>
        </w:rPr>
        <w:t>getH.compute(80e6,5,9,</w:t>
      </w:r>
      <w:r w:rsidR="00ED12BE">
        <w:rPr>
          <w:i/>
          <w:color w:val="FF0000"/>
        </w:rPr>
        <w:t xml:space="preserve"> </w:t>
      </w:r>
      <w:r w:rsidRPr="00745BA1">
        <w:rPr>
          <w:i/>
          <w:color w:val="FF0000"/>
        </w:rPr>
        <w:t>False,True,True,2,True)</w:t>
      </w:r>
      <w:r w:rsidR="00ED12BE">
        <w:t xml:space="preserve"> mit den folgenden Argumenten:</w:t>
      </w:r>
    </w:p>
    <w:p w:rsidR="00ED12BE" w:rsidRDefault="00745BA1" w:rsidP="00ED12BE">
      <w:pPr>
        <w:pStyle w:val="Listenabsatz"/>
        <w:numPr>
          <w:ilvl w:val="0"/>
          <w:numId w:val="2"/>
        </w:numPr>
      </w:pPr>
      <w:r>
        <w:t>f</w:t>
      </w:r>
      <w:r w:rsidR="00ED12BE">
        <w:t>max:</w:t>
      </w:r>
      <w:r w:rsidR="00ED12BE">
        <w:tab/>
      </w:r>
      <w:r w:rsidR="00ED12BE">
        <w:tab/>
      </w:r>
      <w:r w:rsidR="00ED12BE">
        <w:tab/>
        <w:t>maximal aufzulösende Frequenz</w:t>
      </w:r>
    </w:p>
    <w:p w:rsidR="00ED12BE" w:rsidRDefault="00ED12BE" w:rsidP="00ED12BE">
      <w:pPr>
        <w:pStyle w:val="Listenabsatz"/>
        <w:numPr>
          <w:ilvl w:val="0"/>
          <w:numId w:val="2"/>
        </w:numPr>
      </w:pPr>
      <w:r>
        <w:t>Vpp:</w:t>
      </w:r>
      <w:r>
        <w:tab/>
      </w:r>
      <w:r>
        <w:tab/>
      </w:r>
      <w:r w:rsidR="009A6EC0">
        <w:tab/>
        <w:t xml:space="preserve">peak </w:t>
      </w:r>
      <w:bookmarkStart w:id="0" w:name="_GoBack"/>
      <w:bookmarkEnd w:id="0"/>
      <w:r>
        <w:t>peak Spannung in Volt</w:t>
      </w:r>
    </w:p>
    <w:p w:rsidR="00ED12BE" w:rsidRDefault="00ED12BE" w:rsidP="00ED12BE">
      <w:pPr>
        <w:pStyle w:val="Listenabsatz"/>
        <w:numPr>
          <w:ilvl w:val="0"/>
          <w:numId w:val="2"/>
        </w:numPr>
      </w:pPr>
      <w:r>
        <w:t>bits=10</w:t>
      </w:r>
    </w:p>
    <w:p w:rsidR="00ED12BE" w:rsidRDefault="00ED12BE" w:rsidP="00ED12BE">
      <w:pPr>
        <w:pStyle w:val="Listenabsatz"/>
        <w:numPr>
          <w:ilvl w:val="0"/>
          <w:numId w:val="2"/>
        </w:numPr>
      </w:pPr>
      <w:r>
        <w:t>writeAWG=True</w:t>
      </w:r>
      <w:r>
        <w:tab/>
        <w:t>Übergabe Eingangssignal an awg</w:t>
      </w:r>
    </w:p>
    <w:p w:rsidR="00ED12BE" w:rsidRDefault="00ED12BE" w:rsidP="00ED12BE">
      <w:pPr>
        <w:pStyle w:val="Listenabsatz"/>
        <w:numPr>
          <w:ilvl w:val="0"/>
          <w:numId w:val="2"/>
        </w:numPr>
      </w:pPr>
      <w:r>
        <w:t>showPlots=True</w:t>
      </w:r>
      <w:r>
        <w:tab/>
      </w:r>
    </w:p>
    <w:p w:rsidR="00ED12BE" w:rsidRDefault="00ED12BE" w:rsidP="00ED12BE">
      <w:pPr>
        <w:pStyle w:val="Listenabsatz"/>
        <w:numPr>
          <w:ilvl w:val="0"/>
          <w:numId w:val="2"/>
        </w:numPr>
      </w:pPr>
      <w:r>
        <w:t>createCSV=True</w:t>
      </w:r>
      <w:r>
        <w:tab/>
      </w:r>
    </w:p>
    <w:p w:rsidR="00ED12BE" w:rsidRDefault="00ED12BE" w:rsidP="00ED12BE">
      <w:pPr>
        <w:pStyle w:val="Listenabsatz"/>
        <w:numPr>
          <w:ilvl w:val="0"/>
          <w:numId w:val="2"/>
        </w:numPr>
      </w:pPr>
      <w:r>
        <w:t>formatOutput=1</w:t>
      </w:r>
      <w:r>
        <w:tab/>
      </w:r>
    </w:p>
    <w:p w:rsidR="00745BA1" w:rsidRDefault="00ED12BE" w:rsidP="00ED12BE">
      <w:pPr>
        <w:pStyle w:val="Listenabsatz"/>
        <w:numPr>
          <w:ilvl w:val="0"/>
          <w:numId w:val="2"/>
        </w:numPr>
      </w:pPr>
      <w:r>
        <w:t>modus=False</w:t>
      </w:r>
      <w:r>
        <w:tab/>
      </w:r>
      <w:r>
        <w:tab/>
        <w:t>1.) False: CH3-CH4; 2.) True: CH3</w:t>
      </w:r>
    </w:p>
    <w:p w:rsidR="00ED12BE" w:rsidRDefault="00ED12BE" w:rsidP="00ED12BE"/>
    <w:p w:rsidR="00ED12BE" w:rsidRDefault="008129BF" w:rsidP="00ED12BE">
      <w:r>
        <w:t>Die Auflösung am Oszi wird vom Tool folgendermaßen eingestellt:</w:t>
      </w:r>
    </w:p>
    <w:p w:rsidR="008129BF" w:rsidRDefault="008129BF" w:rsidP="0056449C">
      <w:pPr>
        <w:ind w:firstLine="708"/>
      </w:pPr>
      <w:r>
        <w:t>In Modus 1.) ist die für die Testkavität passende Auflösung fest eingestellt.</w:t>
      </w:r>
    </w:p>
    <w:p w:rsidR="008129BF" w:rsidRDefault="008129BF" w:rsidP="0056449C">
      <w:pPr>
        <w:ind w:left="708"/>
      </w:pPr>
      <w:r>
        <w:t xml:space="preserve">In Modus 2.) folgt die Auflösung von CH3 der von CH1, also dem bekannten Eingangssignal, da davon ausgegangen wird, dass keine signifikante Verstärkung vorliegt. </w:t>
      </w:r>
    </w:p>
    <w:p w:rsidR="008129BF" w:rsidRDefault="008129BF" w:rsidP="0056449C">
      <w:pPr>
        <w:ind w:left="708"/>
      </w:pPr>
      <w:r>
        <w:t>Eine automatische Skalierung ist nicht möglich. Eventuell muss dies für neue Anwendungen angepasst werden.</w:t>
      </w:r>
    </w:p>
    <w:sectPr w:rsidR="00812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C25"/>
    <w:multiLevelType w:val="hybridMultilevel"/>
    <w:tmpl w:val="77B24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E33DD"/>
    <w:multiLevelType w:val="hybridMultilevel"/>
    <w:tmpl w:val="E10404DE"/>
    <w:lvl w:ilvl="0" w:tplc="6F824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B"/>
    <w:rsid w:val="00230CC6"/>
    <w:rsid w:val="0056449C"/>
    <w:rsid w:val="00745BA1"/>
    <w:rsid w:val="008129BF"/>
    <w:rsid w:val="008D297A"/>
    <w:rsid w:val="009A6EC0"/>
    <w:rsid w:val="00EB691B"/>
    <w:rsid w:val="00E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8F2D"/>
  <w15:chartTrackingRefBased/>
  <w15:docId w15:val="{15F482CC-DF0C-45CB-A5F3-94E04D7E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bast</dc:creator>
  <cp:keywords/>
  <dc:description/>
  <cp:lastModifiedBy>denys bast</cp:lastModifiedBy>
  <cp:revision>5</cp:revision>
  <dcterms:created xsi:type="dcterms:W3CDTF">2017-10-27T10:48:00Z</dcterms:created>
  <dcterms:modified xsi:type="dcterms:W3CDTF">2017-10-27T11:12:00Z</dcterms:modified>
</cp:coreProperties>
</file>