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0020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0DB50663" w14:textId="77777777" w:rsidR="00E16F18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</w:p>
    <w:p w14:paraId="23B51C5D" w14:textId="74C2B783" w:rsidR="004063BB" w:rsidRPr="004063BB" w:rsidRDefault="001C26C5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16F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УЧЁТ УЧАСИНИКОВ ОЛИМПИАДЫ</w:t>
      </w: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6EF30F8D" w:rsidR="00F73599" w:rsidRPr="00F73599" w:rsidRDefault="00E16F18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Ю.А.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Москалёв</w:t>
            </w:r>
            <w:proofErr w:type="spellEnd"/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2E99FB43" w:rsidR="00F73599" w:rsidRPr="00F73599" w:rsidRDefault="00DE7D1B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30DDB634" w14:textId="52F445F9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="00FC4D9C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38490F4E" w14:textId="19A75003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1C26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7A1F345" w14:textId="25AF0BCB" w:rsidR="004063BB" w:rsidRPr="004063BB" w:rsidRDefault="00E16F18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Москалёв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Юрий Александрович______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004D5C86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E16F18" w:rsidRPr="00E16F18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участников олимпиады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A9315B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</w:t>
      </w:r>
      <w:proofErr w:type="gramStart"/>
      <w:r w:rsidRPr="001C26C5">
        <w:rPr>
          <w:sz w:val="22"/>
          <w:szCs w:val="22"/>
        </w:rPr>
        <w:t xml:space="preserve"> Р</w:t>
      </w:r>
      <w:proofErr w:type="gramEnd"/>
      <w:r w:rsidRPr="001C26C5">
        <w:rPr>
          <w:sz w:val="22"/>
          <w:szCs w:val="22"/>
        </w:rPr>
        <w:t>азработать техническое задание на разработку информационной системы</w:t>
      </w:r>
    </w:p>
    <w:p w14:paraId="7708F248" w14:textId="5D0542E2" w:rsidR="00350A43" w:rsidRPr="003D2E56" w:rsidRDefault="00E16F18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>
        <w:rPr>
          <w:sz w:val="22"/>
          <w:szCs w:val="22"/>
        </w:rPr>
        <w:t>1.2</w:t>
      </w:r>
      <w:proofErr w:type="gramStart"/>
      <w:r>
        <w:rPr>
          <w:sz w:val="22"/>
          <w:szCs w:val="22"/>
        </w:rPr>
        <w:t xml:space="preserve"> </w:t>
      </w:r>
      <w:r w:rsidR="00350A43" w:rsidRPr="003D2E56">
        <w:rPr>
          <w:sz w:val="22"/>
          <w:szCs w:val="22"/>
        </w:rPr>
        <w:t>Н</w:t>
      </w:r>
      <w:proofErr w:type="gramEnd"/>
      <w:r w:rsidR="00350A43" w:rsidRPr="003D2E56">
        <w:rPr>
          <w:sz w:val="22"/>
          <w:szCs w:val="22"/>
        </w:rPr>
        <w:t>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</w:t>
      </w:r>
      <w:proofErr w:type="gramStart"/>
      <w:r w:rsidRPr="003D2E56">
        <w:rPr>
          <w:sz w:val="22"/>
          <w:szCs w:val="22"/>
        </w:rPr>
        <w:t xml:space="preserve"> П</w:t>
      </w:r>
      <w:proofErr w:type="gramEnd"/>
      <w:r w:rsidRPr="003D2E56">
        <w:rPr>
          <w:sz w:val="22"/>
          <w:szCs w:val="22"/>
        </w:rPr>
        <w:t>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</w:t>
      </w:r>
      <w:proofErr w:type="gramStart"/>
      <w:r w:rsidRPr="003D2E56">
        <w:rPr>
          <w:sz w:val="22"/>
          <w:szCs w:val="22"/>
        </w:rPr>
        <w:t xml:space="preserve"> Р</w:t>
      </w:r>
      <w:proofErr w:type="gramEnd"/>
      <w:r w:rsidRPr="003D2E56">
        <w:rPr>
          <w:sz w:val="22"/>
          <w:szCs w:val="22"/>
        </w:rPr>
        <w:t>азработать архитектуру информационной системы.</w:t>
      </w:r>
    </w:p>
    <w:p w14:paraId="79BF6702" w14:textId="77777777" w:rsidR="004063BB" w:rsidRPr="003D2E56" w:rsidRDefault="004063BB" w:rsidP="00A9315B">
      <w:pPr>
        <w:numPr>
          <w:ilvl w:val="0"/>
          <w:numId w:val="3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2911A6EC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>Исходные данные для прак</w:t>
      </w:r>
      <w:r w:rsidR="00FC4D9C">
        <w:rPr>
          <w:rFonts w:ascii="Times New Roman" w:eastAsia="Times New Roman" w:hAnsi="Times New Roman" w:cs="Times New Roman"/>
          <w:color w:val="000000"/>
          <w:lang w:eastAsia="ru-RU"/>
        </w:rPr>
        <w:t>тической реализации информационной системы (</w:t>
      </w: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A9315B">
      <w:pPr>
        <w:numPr>
          <w:ilvl w:val="0"/>
          <w:numId w:val="3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77777777" w:rsidR="00350A43" w:rsidRPr="003D2E56" w:rsidRDefault="00350A43" w:rsidP="00A9315B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77777777" w:rsidR="00350A43" w:rsidRPr="003D2E56" w:rsidRDefault="00350A43" w:rsidP="00A9315B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E16F18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3A869E2C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16F18">
        <w:rPr>
          <w:rFonts w:ascii="Times New Roman" w:eastAsia="Times New Roman" w:hAnsi="Times New Roman" w:cs="Times New Roman"/>
          <w:lang w:eastAsia="ru-RU"/>
        </w:rPr>
        <w:t>Руководитель курсовог</w:t>
      </w:r>
      <w:proofErr w:type="gramStart"/>
      <w:r w:rsidRPr="00E16F18">
        <w:rPr>
          <w:rFonts w:ascii="Times New Roman" w:eastAsia="Times New Roman" w:hAnsi="Times New Roman" w:cs="Times New Roman"/>
          <w:lang w:eastAsia="ru-RU"/>
        </w:rPr>
        <w:t>о(</w:t>
      </w:r>
      <w:proofErr w:type="gramEnd"/>
      <w:r w:rsidRPr="00E16F18">
        <w:rPr>
          <w:rFonts w:ascii="Times New Roman" w:eastAsia="Times New Roman" w:hAnsi="Times New Roman" w:cs="Times New Roman"/>
          <w:lang w:eastAsia="ru-RU"/>
        </w:rPr>
        <w:t xml:space="preserve">ой) проекта(работы) </w:t>
      </w:r>
      <w:r w:rsidRPr="00FC4D9C">
        <w:rPr>
          <w:rFonts w:ascii="Times New Roman" w:eastAsia="Times New Roman" w:hAnsi="Times New Roman" w:cs="Times New Roman"/>
          <w:lang w:eastAsia="ru-RU"/>
        </w:rPr>
        <w:t>_____________________</w:t>
      </w:r>
      <w:r w:rsidR="00FC4D9C" w:rsidRPr="00FC4D9C"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E16F18">
        <w:rPr>
          <w:rFonts w:ascii="Times New Roman" w:eastAsia="Times New Roman" w:hAnsi="Times New Roman" w:cs="Times New Roman"/>
          <w:u w:val="single"/>
          <w:lang w:eastAsia="ru-RU"/>
        </w:rPr>
        <w:t xml:space="preserve">/   </w:t>
      </w:r>
      <w:r w:rsidR="00350A43" w:rsidRPr="00E16F18">
        <w:rPr>
          <w:rFonts w:ascii="Times New Roman" w:eastAsia="Times New Roman" w:hAnsi="Times New Roman" w:cs="Times New Roman"/>
          <w:u w:val="single"/>
          <w:lang w:eastAsia="ru-RU"/>
        </w:rPr>
        <w:t>В.М. Ильичев</w:t>
      </w:r>
      <w:r w:rsidR="00E16F18" w:rsidRPr="00E16F18">
        <w:rPr>
          <w:rFonts w:ascii="Times New Roman" w:eastAsia="Times New Roman" w:hAnsi="Times New Roman" w:cs="Times New Roman"/>
          <w:u w:val="single"/>
          <w:lang w:eastAsia="ru-RU"/>
        </w:rPr>
        <w:t xml:space="preserve">         </w:t>
      </w:r>
    </w:p>
    <w:p w14:paraId="41F5B0F8" w14:textId="49015CB7" w:rsidR="004063BB" w:rsidRPr="004063BB" w:rsidRDefault="00FC4D9C" w:rsidP="00FC4D9C">
      <w:pPr>
        <w:tabs>
          <w:tab w:val="left" w:pos="6237"/>
          <w:tab w:val="left" w:pos="7513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D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</w:t>
      </w:r>
      <w:r w:rsidR="00E16F1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                    </w:t>
      </w:r>
      <w:r w:rsidRPr="00DE7D1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3282A9D4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E16F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E16F18">
        <w:rPr>
          <w:rFonts w:ascii="Times New Roman" w:eastAsia="Calibri" w:hAnsi="Times New Roman" w:cs="Times New Roman"/>
          <w:color w:val="000000"/>
          <w:sz w:val="28"/>
          <w:szCs w:val="28"/>
        </w:rPr>
        <w:t>ИС</w:t>
      </w:r>
      <w:r w:rsidR="008C0AF2" w:rsidRPr="00E16F18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="00E16F18">
        <w:rPr>
          <w:rFonts w:ascii="Times New Roman" w:eastAsia="Calibri" w:hAnsi="Times New Roman" w:cs="Times New Roman"/>
          <w:color w:val="000000"/>
          <w:sz w:val="28"/>
          <w:szCs w:val="28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1B4C8875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0C6D25">
        <w:rPr>
          <w:rFonts w:ascii="Times New Roman" w:eastAsia="Calibri" w:hAnsi="Times New Roman" w:cs="Times New Roman"/>
          <w:color w:val="000000"/>
          <w:sz w:val="28"/>
          <w:szCs w:val="28"/>
        </w:rPr>
        <w:t>компьютерный магазин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  <w:proofErr w:type="gramEnd"/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2496060D" w:rsidR="00F73599" w:rsidRPr="00E16F18" w:rsidRDefault="00E16F18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16F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Ю.А. </w:t>
            </w:r>
            <w:proofErr w:type="spellStart"/>
            <w:r w:rsidRPr="00E16F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Москалёв</w:t>
            </w:r>
            <w:proofErr w:type="spellEnd"/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77777777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976843" w14:textId="77777777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A87AF8D" w14:textId="77777777" w:rsidR="00996600" w:rsidRDefault="005762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996600" w:rsidRPr="0044655F">
              <w:rPr>
                <w:rStyle w:val="a5"/>
                <w:noProof/>
              </w:rPr>
              <w:t>1 АНАЛИТИЧЕСКАЯ ЧАСТЬ (НАЗВАНИЕ ТЕМЫ КУРСОВОЙ РАБОТЫ)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2668C91" w14:textId="77777777" w:rsidR="00996600" w:rsidRDefault="0057629A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996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32B5012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FABA1A0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643DDC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96600" w:rsidRPr="0044655F">
              <w:rPr>
                <w:rStyle w:val="a5"/>
                <w:noProof/>
              </w:rPr>
              <w:t>1.3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EA5E661" w14:textId="77777777" w:rsidR="00996600" w:rsidRDefault="005762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D83FFAF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BF4E4B8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CF74256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4B88868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55A2DF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_Toc94034469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E561B7B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_Toc94034470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86908B1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07F1AF6" w14:textId="77777777" w:rsidR="00996600" w:rsidRDefault="0057629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3A0CBB" w14:textId="77777777" w:rsidR="00996600" w:rsidRDefault="005762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20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9075913" w14:textId="77777777" w:rsidR="00996600" w:rsidRDefault="0057629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21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9F0DA2F" w14:textId="77777777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B964D8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3C023669" w:rsidR="00AE6F34" w:rsidRDefault="00F73599" w:rsidP="006950C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14:paraId="028AF17D" w14:textId="2E4781C0" w:rsidR="008F5C9B" w:rsidRDefault="00FF5C47" w:rsidP="00DF6B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Для учащихся</w:t>
      </w:r>
      <w:r w:rsidR="00DE0246" w:rsidRPr="00DE0246">
        <w:rPr>
          <w:rFonts w:ascii="Times New Roman" w:hAnsi="Times New Roman" w:cs="Times New Roman"/>
          <w:sz w:val="28"/>
          <w:szCs w:val="28"/>
          <w:lang w:eastAsia="ar-SA"/>
        </w:rPr>
        <w:t xml:space="preserve"> олимпиады являются одним из наиболее эффективных способов раскрытия потенциала и степени владения материалом, они способствуют развитию умственных и творческих способностей, активизируют самоконтроль результатов обучения. Участие в таких олимпиадах предполагает развитие способностей в соответствии с направлением подготовки на углубленном высоком творческом уровне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08497686" w14:textId="53C3181F" w:rsidR="00FF5C47" w:rsidRDefault="00FF5C47" w:rsidP="00DF6B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 ростом участников в олимпиадах, составлять учёт без базы данных стало проблематично. Существует множество СУБД для их редактирования, но хочется создать такое приложение, чтобы </w:t>
      </w:r>
      <w:r w:rsidR="00075EB4">
        <w:rPr>
          <w:rFonts w:ascii="Times New Roman" w:hAnsi="Times New Roman" w:cs="Times New Roman"/>
          <w:sz w:val="28"/>
          <w:szCs w:val="28"/>
          <w:lang w:eastAsia="ar-SA"/>
        </w:rPr>
        <w:t>даже человек далекий от компьютерных технологий, легко смог разобраться и пользоваться без каких-либо трудностей.</w:t>
      </w:r>
    </w:p>
    <w:p w14:paraId="7E814555" w14:textId="2D40BCD1" w:rsidR="00075EB4" w:rsidRDefault="00075EB4" w:rsidP="00DF6B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При изучении предметной области, выяснилось, что для реализации информационной системы «Учёт участников олимпиады» необходимо обратиться к разделам, таким как создание базы данных и создания приложения для взаимодействия с этой базой данных.</w:t>
      </w:r>
    </w:p>
    <w:p w14:paraId="27985633" w14:textId="0BE4AC9C" w:rsidR="00075EB4" w:rsidRDefault="00075EB4" w:rsidP="00DF6B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Целью курсовой работы является создание информационной системы «Учёт участников олимпиады». Для достижения поставленной цели </w:t>
      </w:r>
      <w:r w:rsidR="00C75749">
        <w:rPr>
          <w:rFonts w:ascii="Times New Roman" w:hAnsi="Times New Roman" w:cs="Times New Roman"/>
          <w:sz w:val="28"/>
          <w:szCs w:val="28"/>
          <w:lang w:eastAsia="ar-SA"/>
        </w:rPr>
        <w:t>были определены следующие задач:</w:t>
      </w:r>
    </w:p>
    <w:p w14:paraId="5EBE8A4D" w14:textId="15E77F1A" w:rsidR="00C75749" w:rsidRPr="00C75749" w:rsidRDefault="00C75749" w:rsidP="00A9315B">
      <w:pPr>
        <w:pStyle w:val="a"/>
        <w:numPr>
          <w:ilvl w:val="0"/>
          <w:numId w:val="12"/>
        </w:numPr>
        <w:ind w:hanging="719"/>
        <w:rPr>
          <w:lang w:eastAsia="ar-SA"/>
        </w:rPr>
      </w:pPr>
      <w:r w:rsidRPr="00C75749">
        <w:rPr>
          <w:lang w:eastAsia="ar-SA"/>
        </w:rPr>
        <w:t>Описать предметную область;</w:t>
      </w:r>
    </w:p>
    <w:p w14:paraId="6D03C3F0" w14:textId="359F5107" w:rsidR="00C75749" w:rsidRPr="00C75749" w:rsidRDefault="00C75749" w:rsidP="00A9315B">
      <w:pPr>
        <w:pStyle w:val="a"/>
        <w:numPr>
          <w:ilvl w:val="0"/>
          <w:numId w:val="12"/>
        </w:numPr>
        <w:ind w:hanging="719"/>
        <w:rPr>
          <w:lang w:eastAsia="ar-SA"/>
        </w:rPr>
      </w:pPr>
      <w:r w:rsidRPr="00C75749">
        <w:rPr>
          <w:lang w:eastAsia="ar-SA"/>
        </w:rPr>
        <w:t>Спроектировать программный продукт;</w:t>
      </w:r>
    </w:p>
    <w:p w14:paraId="3BF44B11" w14:textId="5F32DDCE" w:rsidR="00C75749" w:rsidRPr="00C75749" w:rsidRDefault="00C75749" w:rsidP="00A9315B">
      <w:pPr>
        <w:pStyle w:val="a"/>
        <w:numPr>
          <w:ilvl w:val="0"/>
          <w:numId w:val="12"/>
        </w:numPr>
        <w:ind w:hanging="719"/>
        <w:rPr>
          <w:lang w:eastAsia="ar-SA"/>
        </w:rPr>
      </w:pPr>
      <w:r w:rsidRPr="00C75749">
        <w:rPr>
          <w:lang w:eastAsia="ar-SA"/>
        </w:rPr>
        <w:t>Выполнить программную реализацию;</w:t>
      </w:r>
    </w:p>
    <w:p w14:paraId="3D7415E8" w14:textId="5C36EED4" w:rsidR="00C75749" w:rsidRPr="00C75749" w:rsidRDefault="00C75749" w:rsidP="00A9315B">
      <w:pPr>
        <w:pStyle w:val="a"/>
        <w:numPr>
          <w:ilvl w:val="0"/>
          <w:numId w:val="12"/>
        </w:numPr>
        <w:ind w:hanging="719"/>
        <w:rPr>
          <w:lang w:eastAsia="ar-SA"/>
        </w:rPr>
      </w:pPr>
      <w:r w:rsidRPr="00C75749">
        <w:rPr>
          <w:lang w:eastAsia="ar-SA"/>
        </w:rPr>
        <w:t>Проанализировать качество программного обеспечения.</w:t>
      </w:r>
    </w:p>
    <w:p w14:paraId="235DD5F4" w14:textId="5125DA97" w:rsidR="00C75749" w:rsidRPr="008F5C9B" w:rsidRDefault="00C75749" w:rsidP="00C75749">
      <w:pPr>
        <w:spacing w:line="360" w:lineRule="auto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73E0129A" w14:textId="37B0BF2B" w:rsidR="00AE6F34" w:rsidRDefault="00AB0587" w:rsidP="00DC7451">
      <w:pPr>
        <w:pStyle w:val="1"/>
        <w:widowControl w:val="0"/>
        <w:ind w:firstLine="0"/>
      </w:pPr>
      <w:bookmarkStart w:id="1" w:name="_Toc94034402"/>
      <w:r w:rsidRPr="00E771E4">
        <w:t>1</w:t>
      </w:r>
      <w:r>
        <w:t xml:space="preserve"> </w:t>
      </w:r>
      <w:r w:rsidRPr="00AB0587">
        <w:t>АНАЛИТИЧЕСКАЯ ЧАСТЬ (</w:t>
      </w:r>
      <w:r w:rsidR="00376AC9">
        <w:t>УЧЁТ УЧАСТНИКОВ ОЛИМПИАДЫ</w:t>
      </w:r>
      <w:r w:rsidR="001C26C5" w:rsidRPr="00AB0587">
        <w:t>)</w:t>
      </w:r>
      <w:bookmarkEnd w:id="1"/>
    </w:p>
    <w:p w14:paraId="763689B0" w14:textId="2C140D5E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254D2CEF" w14:textId="77777777" w:rsidR="00AE6F34" w:rsidRPr="00E771E4" w:rsidRDefault="00AE6F34" w:rsidP="00A9315B">
      <w:pPr>
        <w:pStyle w:val="2"/>
        <w:numPr>
          <w:ilvl w:val="1"/>
          <w:numId w:val="1"/>
        </w:numPr>
        <w:ind w:left="0" w:firstLine="709"/>
      </w:pPr>
      <w:bookmarkStart w:id="2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14:paraId="6693E818" w14:textId="26D2C886" w:rsidR="00E73235" w:rsidRDefault="00E73235" w:rsidP="00376A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75749">
        <w:rPr>
          <w:rFonts w:ascii="Times New Roman" w:hAnsi="Times New Roman" w:cs="Times New Roman"/>
          <w:sz w:val="28"/>
          <w:szCs w:val="28"/>
          <w:lang w:eastAsia="ar-SA"/>
        </w:rPr>
        <w:t xml:space="preserve">Предметная </w:t>
      </w:r>
      <w:r>
        <w:rPr>
          <w:rFonts w:ascii="Times New Roman" w:hAnsi="Times New Roman" w:cs="Times New Roman"/>
          <w:sz w:val="28"/>
          <w:szCs w:val="28"/>
          <w:lang w:eastAsia="ar-SA"/>
        </w:rPr>
        <w:t>область ИС «Учёт участников олимпиады» состоит из большого количества сущностей. По правам доступа можно выделить следующие категории пользователей:</w:t>
      </w:r>
    </w:p>
    <w:p w14:paraId="533BC6EC" w14:textId="5DEB28D3" w:rsidR="00E73235" w:rsidRDefault="00E73235" w:rsidP="00376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ab/>
      </w:r>
      <w:r w:rsidR="00B964D8">
        <w:rPr>
          <w:rFonts w:ascii="Times New Roman" w:hAnsi="Times New Roman" w:cs="Times New Roman"/>
          <w:sz w:val="28"/>
          <w:szCs w:val="28"/>
          <w:lang w:eastAsia="ar-SA"/>
        </w:rPr>
        <w:t xml:space="preserve">Организатор: </w:t>
      </w:r>
      <w:r>
        <w:rPr>
          <w:rFonts w:ascii="Times New Roman" w:hAnsi="Times New Roman" w:cs="Times New Roman"/>
          <w:sz w:val="28"/>
          <w:szCs w:val="28"/>
          <w:lang w:eastAsia="ar-SA"/>
        </w:rPr>
        <w:t>доступны все функции информационной системы;</w:t>
      </w:r>
    </w:p>
    <w:p w14:paraId="693F3CEA" w14:textId="5C280EBC" w:rsidR="005122F7" w:rsidRPr="00A27596" w:rsidRDefault="00B964D8" w:rsidP="00376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ab/>
        <w:t>Участник: доступны</w:t>
      </w:r>
      <w:r w:rsidR="00E73235">
        <w:rPr>
          <w:rFonts w:ascii="Times New Roman" w:hAnsi="Times New Roman" w:cs="Times New Roman"/>
          <w:sz w:val="28"/>
          <w:szCs w:val="28"/>
          <w:lang w:eastAsia="ar-SA"/>
        </w:rPr>
        <w:t xml:space="preserve"> просмотр информации об олимпиадах, результатах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подача заявки на участие</w:t>
      </w:r>
      <w:r w:rsidR="00E73235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14:paraId="6ACF5DD1" w14:textId="644910A1" w:rsidR="007850A5" w:rsidRDefault="00E73235" w:rsidP="00376AC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73235">
        <w:rPr>
          <w:rFonts w:ascii="Times New Roman" w:hAnsi="Times New Roman" w:cs="Times New Roman"/>
          <w:sz w:val="28"/>
          <w:szCs w:val="28"/>
          <w:lang w:eastAsia="ru-RU"/>
        </w:rPr>
        <w:t>К недостаткам использования бумажных носителей следует отнести ярко 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 учета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участников олимпиады</w:t>
      </w:r>
      <w:r w:rsidRPr="00E73235">
        <w:rPr>
          <w:rFonts w:ascii="Times New Roman" w:hAnsi="Times New Roman" w:cs="Times New Roman"/>
          <w:sz w:val="28"/>
          <w:szCs w:val="28"/>
          <w:lang w:eastAsia="ru-RU"/>
        </w:rPr>
        <w:t>, позволяет отказаться от использования бумажных носителей и, как следствие, повысить эффективность его работы.</w:t>
      </w:r>
    </w:p>
    <w:p w14:paraId="620FE1C7" w14:textId="77777777" w:rsidR="00DE7D1B" w:rsidRPr="000C6D25" w:rsidRDefault="00DE7D1B" w:rsidP="00DE7D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DF8D92" w14:textId="31A4C030" w:rsidR="00B6309E" w:rsidRPr="0032523E" w:rsidRDefault="00CA3D6D" w:rsidP="0032523E">
      <w:pPr>
        <w:pStyle w:val="2"/>
      </w:pPr>
      <w:bookmarkStart w:id="3" w:name="_Toc94034461"/>
      <w:r w:rsidRPr="00E771E4">
        <w:rPr>
          <w:lang w:eastAsia="ar-SA"/>
        </w:rPr>
        <w:t>1.2</w:t>
      </w:r>
      <w:r w:rsidR="00B6309E">
        <w:rPr>
          <w:lang w:eastAsia="ar-SA"/>
        </w:rPr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3"/>
    </w:p>
    <w:p w14:paraId="1CAFC27D" w14:textId="75213E36" w:rsidR="001778C6" w:rsidRDefault="001778C6" w:rsidP="00376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Актуальность темы курсовой</w:t>
      </w:r>
      <w:r>
        <w:rPr>
          <w:rFonts w:ascii="Times New Roman" w:hAnsi="Times New Roman" w:cs="Times New Roman"/>
          <w:sz w:val="28"/>
          <w:szCs w:val="28"/>
        </w:rPr>
        <w:tab/>
        <w:t xml:space="preserve"> работы обусловлена необходимостью разработки информационной системы, позволяющей повысить эффективность учёта участников олимпиады, а также </w:t>
      </w:r>
      <w:r w:rsidR="0032523E">
        <w:rPr>
          <w:rFonts w:ascii="Times New Roman" w:hAnsi="Times New Roman" w:cs="Times New Roman"/>
          <w:sz w:val="28"/>
          <w:szCs w:val="28"/>
        </w:rPr>
        <w:t>сделать удобным просмотр своих оценочных результатов участниками.</w:t>
      </w:r>
    </w:p>
    <w:p w14:paraId="186DC6EF" w14:textId="560CCB9D" w:rsidR="0032523E" w:rsidRPr="001778C6" w:rsidRDefault="0032523E" w:rsidP="00376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Несмотря на наличие родственных работ в выбранной теме, проектирование и последующая разработка информационной системы для учёта участников олимпиады имеет смысл, поскольку все существующие информационные систе</w:t>
      </w:r>
      <w:r w:rsidR="006E1C93">
        <w:rPr>
          <w:rFonts w:ascii="Times New Roman" w:hAnsi="Times New Roman" w:cs="Times New Roman"/>
          <w:sz w:val="28"/>
          <w:szCs w:val="28"/>
        </w:rPr>
        <w:t>мы на данный момент неудобны, и не понятны людям далеким от компьютерных технологий.</w:t>
      </w:r>
    </w:p>
    <w:p w14:paraId="3771629A" w14:textId="53A706B2" w:rsidR="00FA52AD" w:rsidRPr="00FA52AD" w:rsidRDefault="00FA52AD" w:rsidP="00FA52A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1F12039" w14:textId="12F13CC1" w:rsidR="00B6309E" w:rsidRDefault="00B6309E" w:rsidP="00376AC9">
      <w:pPr>
        <w:pStyle w:val="2"/>
      </w:pPr>
      <w:bookmarkStart w:id="4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4"/>
      <w:r w:rsidR="00376AC9">
        <w:t xml:space="preserve"> </w:t>
      </w:r>
    </w:p>
    <w:p w14:paraId="06A423B9" w14:textId="0923F12D" w:rsidR="00C47FB9" w:rsidRPr="00A34E87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>ный продукт</w:t>
      </w:r>
      <w:r w:rsidR="00A34E87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val="en-US" w:eastAsia="ar-SA"/>
        </w:rPr>
        <w:t>Computer</w:t>
      </w:r>
      <w:r w:rsidR="00A34E87" w:rsidRPr="00A34E87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val="en-US" w:eastAsia="ar-SA"/>
        </w:rPr>
        <w:t>Associates</w:t>
      </w:r>
      <w:r w:rsidR="00A34E87" w:rsidRPr="00A34E87">
        <w:rPr>
          <w:sz w:val="28"/>
          <w:szCs w:val="28"/>
          <w:lang w:eastAsia="ar-SA"/>
        </w:rPr>
        <w:t xml:space="preserve"> </w:t>
      </w:r>
      <w:proofErr w:type="spellStart"/>
      <w:r w:rsidR="00A34E87"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proofErr w:type="gramStart"/>
      <w:r w:rsidR="00A34E87">
        <w:rPr>
          <w:sz w:val="28"/>
          <w:szCs w:val="28"/>
          <w:lang w:val="en-US" w:eastAsia="ar-SA"/>
        </w:rPr>
        <w:t>Computer</w:t>
      </w:r>
      <w:r w:rsidR="00A34E87" w:rsidRPr="00A34E87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val="en-US" w:eastAsia="ar-SA"/>
        </w:rPr>
        <w:t>Associates</w:t>
      </w:r>
      <w:r w:rsidR="00A34E87" w:rsidRPr="00A34E87">
        <w:rPr>
          <w:sz w:val="28"/>
          <w:szCs w:val="28"/>
          <w:lang w:eastAsia="ar-SA"/>
        </w:rPr>
        <w:t xml:space="preserve"> </w:t>
      </w:r>
      <w:proofErr w:type="spellStart"/>
      <w:r w:rsidR="00A34E87">
        <w:rPr>
          <w:sz w:val="28"/>
          <w:szCs w:val="28"/>
          <w:lang w:val="en-US" w:eastAsia="ar-SA"/>
        </w:rPr>
        <w:t>BPwin</w:t>
      </w:r>
      <w:proofErr w:type="spellEnd"/>
      <w:r w:rsidR="00A34E87" w:rsidRPr="00C47FB9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eastAsia="ar-SA"/>
        </w:rPr>
        <w:t>поддерживает 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 w:rsidR="00A34E87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val="en-US" w:eastAsia="ar-SA"/>
        </w:rPr>
        <w:t>IDEF</w:t>
      </w:r>
      <w:r w:rsidR="00A34E87" w:rsidRPr="00A34E87">
        <w:rPr>
          <w:sz w:val="28"/>
          <w:szCs w:val="28"/>
          <w:lang w:eastAsia="ar-SA"/>
        </w:rPr>
        <w:t>3</w:t>
      </w:r>
      <w:r w:rsidRPr="00C47FB9">
        <w:rPr>
          <w:sz w:val="28"/>
          <w:szCs w:val="28"/>
          <w:lang w:eastAsia="ar-SA"/>
        </w:rPr>
        <w:t xml:space="preserve"> </w:t>
      </w:r>
      <w:r w:rsidR="00A34E87">
        <w:rPr>
          <w:sz w:val="28"/>
          <w:szCs w:val="28"/>
          <w:lang w:eastAsia="ar-SA"/>
        </w:rPr>
        <w:t xml:space="preserve">и </w:t>
      </w:r>
      <w:r w:rsidRPr="00C47FB9">
        <w:rPr>
          <w:sz w:val="28"/>
          <w:szCs w:val="28"/>
          <w:lang w:eastAsia="ar-SA"/>
        </w:rPr>
        <w:t>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  <w:proofErr w:type="gramEnd"/>
    </w:p>
    <w:p w14:paraId="282CEC05" w14:textId="0C4E7A60"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lastRenderedPageBreak/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445F9DFD" w14:textId="7677EDBF" w:rsidR="00376AC9" w:rsidRPr="00C47FB9" w:rsidRDefault="00387B09" w:rsidP="00376AC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4218C1">
        <w:rPr>
          <w:sz w:val="28"/>
          <w:szCs w:val="28"/>
        </w:rPr>
        <w:t>1</w:t>
      </w:r>
      <w:r w:rsidR="00376AC9">
        <w:rPr>
          <w:sz w:val="28"/>
          <w:szCs w:val="28"/>
        </w:rPr>
        <w:t>.1</w:t>
      </w:r>
      <w:r w:rsidR="004218C1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-</w:t>
      </w:r>
      <w:r w:rsidR="00787393">
        <w:rPr>
          <w:sz w:val="28"/>
          <w:szCs w:val="28"/>
        </w:rPr>
        <w:t xml:space="preserve"> 1.</w:t>
      </w:r>
      <w:r w:rsidR="00376AC9">
        <w:rPr>
          <w:sz w:val="28"/>
          <w:szCs w:val="28"/>
        </w:rPr>
        <w:t>2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31E595CD" w:rsidR="008C0AF2" w:rsidRPr="004218C1" w:rsidRDefault="00B90516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B09916" wp14:editId="6CC6CE12">
            <wp:extent cx="6120130" cy="33332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8B4F" w14:textId="77777777" w:rsidR="00B24B69" w:rsidRPr="00B24B69" w:rsidRDefault="008C0AF2" w:rsidP="00B24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4218C1"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76AC9"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4218C1"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участников олимпиады</w:t>
      </w:r>
      <w:r w:rsidRP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15E0E35" w14:textId="77777777" w:rsidR="00B24B69" w:rsidRPr="00AD0D99" w:rsidRDefault="00B24B69" w:rsidP="00B24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05C09417" w:rsidR="008C0AF2" w:rsidRPr="00B24B69" w:rsidRDefault="008C0AF2" w:rsidP="00B24B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из четырех сторон прямоугольника и</w:t>
      </w:r>
      <w:r w:rsidR="00B24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меет свое определенное значение:</w:t>
      </w:r>
    </w:p>
    <w:p w14:paraId="456FD14A" w14:textId="00629DF3" w:rsidR="008C0AF2" w:rsidRPr="00C47FB9" w:rsidRDefault="00B24B69" w:rsidP="00A9315B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-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потребляемая или изменяемая работой информация или материал;</w:t>
      </w:r>
    </w:p>
    <w:p w14:paraId="6DBCE61D" w14:textId="0369B330" w:rsidR="008C0AF2" w:rsidRPr="00C47FB9" w:rsidRDefault="00B24B69" w:rsidP="00A9315B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-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или материал, </w:t>
      </w:r>
      <w:proofErr w:type="gramStart"/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proofErr w:type="gramEnd"/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производятся работой;</w:t>
      </w:r>
    </w:p>
    <w:p w14:paraId="02D4C566" w14:textId="44E79E83" w:rsidR="008C0AF2" w:rsidRPr="00C47FB9" w:rsidRDefault="00B24B69" w:rsidP="00A9315B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-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процедуры, правила, стратегии или стандарты, которыми руководствуется работа;</w:t>
      </w:r>
    </w:p>
    <w:p w14:paraId="37A58C08" w14:textId="48D145BA" w:rsidR="008C0AF2" w:rsidRPr="00C47FB9" w:rsidRDefault="00B24B69" w:rsidP="00A9315B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-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</w:t>
      </w:r>
      <w:r w:rsidR="00376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сурсы, которые выполняют работу.</w:t>
      </w:r>
    </w:p>
    <w:p w14:paraId="64F9EEAA" w14:textId="2423617C" w:rsidR="008C0AF2" w:rsidRPr="00C47FB9" w:rsidRDefault="00B24B69" w:rsidP="00A9315B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-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1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="00376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 участниках, заявка на участие;</w:t>
      </w:r>
    </w:p>
    <w:p w14:paraId="6345E5D8" w14:textId="03A716D2" w:rsidR="008C0AF2" w:rsidRPr="00C47FB9" w:rsidRDefault="00B24B69" w:rsidP="00A9315B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-</w:t>
      </w:r>
      <w:r w:rsidR="00376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результаты участников;</w:t>
      </w:r>
    </w:p>
    <w:p w14:paraId="0B8F7380" w14:textId="2CB28E1E" w:rsidR="008C0AF2" w:rsidRPr="00C47FB9" w:rsidRDefault="008C0AF2" w:rsidP="00A9315B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B24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6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 об олимпиаде, критерии оценивания;</w:t>
      </w:r>
    </w:p>
    <w:p w14:paraId="194EBBC9" w14:textId="6709BDDA" w:rsidR="008C0AF2" w:rsidRPr="00C47FB9" w:rsidRDefault="00B24B69" w:rsidP="00A9315B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-</w:t>
      </w:r>
      <w:r w:rsidR="00376A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участники, организаторы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2D91159B" w:rsidR="008C0AF2" w:rsidRPr="00787393" w:rsidRDefault="00376AC9" w:rsidP="008C0AF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1.2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иаграммы «Учёт участников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олимпиады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AE79DB8" w14:textId="22F2F5ED" w:rsidR="008C0AF2" w:rsidRPr="008C0AF2" w:rsidRDefault="004218C1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D146F5" wp14:editId="33206806">
            <wp:extent cx="6120130" cy="3373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B62" w14:textId="610BDEEA" w:rsidR="008C0AF2" w:rsidRPr="004218C1" w:rsidRDefault="004218C1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</w:t>
      </w:r>
      <w:r w:rsidR="00376AC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C0AF2"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</w:t>
      </w:r>
      <w:r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>мпозиция диаграммы «ИС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 участников олим</w:t>
      </w:r>
      <w:r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пиады</w:t>
      </w:r>
      <w:r w:rsidR="008C0AF2" w:rsidRPr="004218C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D07266F" w14:textId="77777777" w:rsidR="00AD159B" w:rsidRDefault="00AD159B" w:rsidP="00AD159B">
      <w:pPr>
        <w:pStyle w:val="2"/>
      </w:pPr>
    </w:p>
    <w:p w14:paraId="7B03EC37" w14:textId="204382C2" w:rsidR="00F8111F" w:rsidRDefault="00B24B69" w:rsidP="00B24B69">
      <w:pPr>
        <w:pStyle w:val="2"/>
      </w:pPr>
      <w:bookmarkStart w:id="5" w:name="_Toc94034463"/>
      <w:r>
        <w:t>1.4</w:t>
      </w:r>
      <w:r w:rsidR="00AD159B" w:rsidRPr="003D2E56">
        <w:t xml:space="preserve"> Описание средств разработки информационной системы</w:t>
      </w:r>
      <w:bookmarkEnd w:id="5"/>
      <w:r>
        <w:t xml:space="preserve"> </w:t>
      </w:r>
    </w:p>
    <w:p w14:paraId="76330199" w14:textId="4D184C99" w:rsidR="00B24B69" w:rsidRPr="00045E13" w:rsidRDefault="00B24B69" w:rsidP="00B24B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E13">
        <w:rPr>
          <w:rFonts w:ascii="Times New Roman" w:hAnsi="Times New Roman" w:cs="Times New Roman"/>
          <w:sz w:val="28"/>
          <w:szCs w:val="28"/>
        </w:rPr>
        <w:t>Основными ср</w:t>
      </w:r>
      <w:r>
        <w:rPr>
          <w:rFonts w:ascii="Times New Roman" w:hAnsi="Times New Roman" w:cs="Times New Roman"/>
          <w:sz w:val="28"/>
          <w:szCs w:val="28"/>
        </w:rPr>
        <w:t>едствами разработки ИС являются:</w:t>
      </w:r>
    </w:p>
    <w:p w14:paraId="1DD1397A" w14:textId="2C538F89" w:rsidR="00B24B69" w:rsidRPr="00B24B69" w:rsidRDefault="00B24B69" w:rsidP="00B24B6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44AA"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B69">
        <w:rPr>
          <w:rFonts w:ascii="Times New Roman" w:hAnsi="Times New Roman" w:cs="Times New Roman"/>
          <w:sz w:val="28"/>
          <w:szCs w:val="28"/>
        </w:rPr>
        <w:t>-</w:t>
      </w:r>
      <w:r w:rsidRPr="005A44AA">
        <w:rPr>
          <w:rFonts w:ascii="Times New Roman" w:hAnsi="Times New Roman" w:cs="Times New Roman"/>
          <w:sz w:val="28"/>
          <w:szCs w:val="28"/>
        </w:rPr>
        <w:t xml:space="preserve"> это стартовая площадка для написания, отладки и сборки кода, а также пос</w:t>
      </w:r>
      <w:r>
        <w:rPr>
          <w:rFonts w:ascii="Times New Roman" w:hAnsi="Times New Roman" w:cs="Times New Roman"/>
          <w:sz w:val="28"/>
          <w:szCs w:val="28"/>
        </w:rPr>
        <w:t>ледующей публикации приложений.</w:t>
      </w:r>
    </w:p>
    <w:p w14:paraId="7E96D090" w14:textId="088A196C" w:rsidR="00B24B69" w:rsidRDefault="00B24B69" w:rsidP="00B24B6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44AA">
        <w:rPr>
          <w:rFonts w:ascii="Times New Roman" w:hAnsi="Times New Roman" w:cs="Times New Roman"/>
          <w:sz w:val="28"/>
          <w:szCs w:val="28"/>
          <w:lang w:val="en-US"/>
        </w:rPr>
        <w:t>StarUML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B69">
        <w:rPr>
          <w:rFonts w:ascii="Times New Roman" w:hAnsi="Times New Roman" w:cs="Times New Roman"/>
          <w:sz w:val="28"/>
          <w:szCs w:val="28"/>
        </w:rPr>
        <w:t>-</w:t>
      </w:r>
      <w:r w:rsidRPr="005A44AA">
        <w:rPr>
          <w:rFonts w:ascii="Times New Roman" w:hAnsi="Times New Roman" w:cs="Times New Roman"/>
          <w:sz w:val="28"/>
          <w:szCs w:val="28"/>
        </w:rPr>
        <w:t xml:space="preserve"> это программный инструмент визуального моделирования с открытым исходным кодом, который поддерживает стандартизованный язык графического описания </w:t>
      </w:r>
      <w:r w:rsidRPr="005A44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A44AA">
        <w:rPr>
          <w:rFonts w:ascii="Times New Roman" w:hAnsi="Times New Roman" w:cs="Times New Roman"/>
          <w:sz w:val="28"/>
          <w:szCs w:val="28"/>
        </w:rPr>
        <w:t xml:space="preserve"> (</w:t>
      </w:r>
      <w:r w:rsidRPr="005A44AA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5A44AA">
        <w:rPr>
          <w:rFonts w:ascii="Times New Roman" w:hAnsi="Times New Roman" w:cs="Times New Roman"/>
          <w:sz w:val="28"/>
          <w:szCs w:val="28"/>
        </w:rPr>
        <w:t xml:space="preserve"> </w:t>
      </w:r>
      <w:r w:rsidRPr="005A44AA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A44AA">
        <w:rPr>
          <w:rFonts w:ascii="Times New Roman" w:hAnsi="Times New Roman" w:cs="Times New Roman"/>
          <w:sz w:val="28"/>
          <w:szCs w:val="28"/>
        </w:rPr>
        <w:t xml:space="preserve"> </w:t>
      </w:r>
      <w:r w:rsidRPr="005A44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A44AA">
        <w:rPr>
          <w:rFonts w:ascii="Times New Roman" w:hAnsi="Times New Roman" w:cs="Times New Roman"/>
          <w:sz w:val="28"/>
          <w:szCs w:val="28"/>
        </w:rPr>
        <w:t>) для моделирования систем и программного обеспечения.</w:t>
      </w:r>
      <w:proofErr w:type="gramEnd"/>
    </w:p>
    <w:p w14:paraId="7ACC1CF2" w14:textId="1C2C17F8" w:rsidR="00B24B69" w:rsidRDefault="00B24B69" w:rsidP="00B24B6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B2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Associates</w:t>
      </w:r>
      <w:r w:rsidRPr="00B24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5A44AA">
        <w:rPr>
          <w:rFonts w:ascii="Times New Roman" w:hAnsi="Times New Roman" w:cs="Times New Roman"/>
          <w:sz w:val="28"/>
          <w:szCs w:val="28"/>
        </w:rPr>
        <w:t xml:space="preserve"> - </w:t>
      </w:r>
      <w:r w:rsidRPr="00B24B69">
        <w:rPr>
          <w:rFonts w:ascii="Times New Roman" w:hAnsi="Times New Roman" w:cs="Times New Roman"/>
          <w:sz w:val="28"/>
          <w:szCs w:val="28"/>
        </w:rPr>
        <w:t>программный продукт в области реализации средств CASE-технологий.</w:t>
      </w:r>
      <w:proofErr w:type="gramEnd"/>
      <w:r w:rsidRPr="00B24B69">
        <w:rPr>
          <w:rFonts w:ascii="Times New Roman" w:hAnsi="Times New Roman" w:cs="Times New Roman"/>
          <w:sz w:val="28"/>
          <w:szCs w:val="28"/>
        </w:rPr>
        <w:t xml:space="preserve"> Позволяет проводить описание, анализ и моделирование бизнес-процессов.</w:t>
      </w:r>
    </w:p>
    <w:p w14:paraId="037F5AD7" w14:textId="27F6FD46" w:rsidR="00B24B69" w:rsidRDefault="00B24B69" w:rsidP="00B24B6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SQL Server</w:t>
      </w:r>
      <w:r w:rsidRPr="00B24B69">
        <w:rPr>
          <w:rFonts w:ascii="Times New Roman" w:hAnsi="Times New Roman" w:cs="Times New Roman"/>
          <w:sz w:val="28"/>
          <w:szCs w:val="28"/>
        </w:rPr>
        <w:t xml:space="preserve"> -</w:t>
      </w:r>
      <w:r w:rsidRPr="005A44AA">
        <w:rPr>
          <w:rFonts w:ascii="Times New Roman" w:hAnsi="Times New Roman" w:cs="Times New Roman"/>
          <w:sz w:val="28"/>
          <w:szCs w:val="28"/>
        </w:rPr>
        <w:t xml:space="preserve"> это язык структурированных запросов, который позволяет эффективно сохранять данные, искать их части, извлекать из базы и удалять. Нужен, в первую очередь, для оптимизации и обслуживания баз да</w:t>
      </w:r>
      <w:r>
        <w:rPr>
          <w:rFonts w:ascii="Times New Roman" w:hAnsi="Times New Roman" w:cs="Times New Roman"/>
          <w:sz w:val="28"/>
          <w:szCs w:val="28"/>
        </w:rPr>
        <w:t>нных.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FC0592" w14:textId="6B368F1F" w:rsidR="00B24B69" w:rsidRPr="00B24B69" w:rsidRDefault="00B24B69" w:rsidP="001D256D">
      <w:pPr>
        <w:ind w:firstLine="708"/>
        <w:jc w:val="both"/>
      </w:pPr>
      <w:r w:rsidRPr="005A44AA">
        <w:rPr>
          <w:rFonts w:ascii="Times New Roman" w:hAnsi="Times New Roman" w:cs="Times New Roman"/>
          <w:sz w:val="28"/>
          <w:szCs w:val="28"/>
        </w:rPr>
        <w:lastRenderedPageBreak/>
        <w:t xml:space="preserve">SQL Server Management Studio </w:t>
      </w:r>
      <w:r w:rsidR="00DC7451">
        <w:rPr>
          <w:rFonts w:ascii="Times New Roman" w:hAnsi="Times New Roman" w:cs="Times New Roman"/>
          <w:sz w:val="28"/>
          <w:szCs w:val="28"/>
        </w:rPr>
        <w:t xml:space="preserve">- </w:t>
      </w:r>
      <w:r w:rsidR="00DC7451" w:rsidRPr="00DC7451">
        <w:rPr>
          <w:rFonts w:ascii="Times New Roman" w:hAnsi="Times New Roman" w:cs="Times New Roman"/>
          <w:sz w:val="28"/>
          <w:szCs w:val="28"/>
        </w:rPr>
        <w:t>утилита из Microsoft SQL Server для конфигурирования, управления и администрирования всех компонентов Microsoft SQL Server</w:t>
      </w:r>
    </w:p>
    <w:p w14:paraId="26EB241D" w14:textId="77777777" w:rsidR="00DC7451" w:rsidRDefault="00DC7451" w:rsidP="00DC745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Toc94034464"/>
    </w:p>
    <w:p w14:paraId="2963A268" w14:textId="316A3CA8" w:rsidR="00AB0587" w:rsidRPr="00DC7451" w:rsidRDefault="00AD159B" w:rsidP="00DC745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DC7451">
        <w:rPr>
          <w:rFonts w:ascii="Times New Roman" w:hAnsi="Times New Roman" w:cs="Times New Roman"/>
          <w:b/>
          <w:sz w:val="28"/>
          <w:szCs w:val="28"/>
        </w:rPr>
        <w:t>2 ПРОЕКТИРОВАНИЕ ИНФОРМАЦИОННОЙ СИСТЕМЫ</w:t>
      </w:r>
      <w:bookmarkEnd w:id="6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274E532C" w14:textId="25D544F4" w:rsidR="00263EF4" w:rsidRDefault="00D86506" w:rsidP="00DC7451">
      <w:pPr>
        <w:pStyle w:val="2"/>
      </w:pPr>
      <w:bookmarkStart w:id="7" w:name="_Toc94034465"/>
      <w:r>
        <w:t>2.1 Диаграммы прецедентов</w:t>
      </w:r>
      <w:bookmarkEnd w:id="7"/>
    </w:p>
    <w:p w14:paraId="4B22B7CB" w14:textId="3774A033" w:rsidR="00DC7451" w:rsidRDefault="00DC7451" w:rsidP="00DC745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отображена</w:t>
      </w:r>
      <w:r w:rsidRPr="00263EF4">
        <w:rPr>
          <w:rFonts w:ascii="Times New Roman" w:hAnsi="Times New Roman" w:cs="Times New Roman"/>
          <w:sz w:val="28"/>
          <w:szCs w:val="28"/>
        </w:rPr>
        <w:t xml:space="preserve"> диаграмма прецедентов для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Pr="001F3A5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 олимпиады</w:t>
      </w:r>
      <w:r w:rsidRPr="00263EF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24020FE" w14:textId="0DF1C4EF" w:rsidR="00DC7451" w:rsidRPr="00263EF4" w:rsidRDefault="00DC7451" w:rsidP="00DC745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В данной системе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213EADB5" w14:textId="50D88F29" w:rsidR="00DC7451" w:rsidRPr="00263EF4" w:rsidRDefault="00DC7451" w:rsidP="00DC7451">
      <w:pPr>
        <w:pStyle w:val="a"/>
      </w:pPr>
      <w:r>
        <w:t>организатор</w:t>
      </w:r>
      <w:r w:rsidR="001D256D">
        <w:t xml:space="preserve"> -</w:t>
      </w:r>
      <w:r>
        <w:t xml:space="preserve"> вход в систему, просмотр и изменение информации о</w:t>
      </w:r>
      <w:r w:rsidR="001D256D">
        <w:t>б</w:t>
      </w:r>
      <w:r>
        <w:t xml:space="preserve"> олимпиадах, просмотр информации о</w:t>
      </w:r>
      <w:r w:rsidR="001D256D">
        <w:t>б</w:t>
      </w:r>
      <w:r>
        <w:t xml:space="preserve"> участниках, </w:t>
      </w:r>
      <w:r w:rsidR="001D256D">
        <w:t>просмотр и изменение результатов участников, просмотр заявок</w:t>
      </w:r>
      <w:r>
        <w:t>;</w:t>
      </w:r>
    </w:p>
    <w:p w14:paraId="7C9AAEEC" w14:textId="4A5DF9E0" w:rsidR="00DC7451" w:rsidRDefault="001D256D" w:rsidP="00DC7451">
      <w:pPr>
        <w:pStyle w:val="a"/>
      </w:pPr>
      <w:r>
        <w:t>участник – вход в систему, подача заявки на участие, просмотр информации об олимпиадах, просмотр результатов олимпиад.</w:t>
      </w:r>
    </w:p>
    <w:p w14:paraId="5D87A405" w14:textId="0347F198" w:rsidR="002303DE" w:rsidRDefault="001D256D" w:rsidP="00263EF4">
      <w:pPr>
        <w:jc w:val="center"/>
      </w:pPr>
      <w:r>
        <w:rPr>
          <w:noProof/>
          <w:lang w:eastAsia="ru-RU"/>
        </w:rPr>
        <w:drawing>
          <wp:inline distT="0" distB="0" distL="0" distR="0" wp14:anchorId="7A0C0D03" wp14:editId="26028967">
            <wp:extent cx="6120130" cy="16018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CDC67" w14:textId="4396D0BF" w:rsidR="00263EF4" w:rsidRDefault="00D86506" w:rsidP="001D256D">
      <w:pPr>
        <w:pStyle w:val="2"/>
      </w:pPr>
      <w:bookmarkStart w:id="8" w:name="_Toc94034466"/>
      <w:r>
        <w:t>2.2 Диаграмма последовательности действий</w:t>
      </w:r>
      <w:bookmarkEnd w:id="8"/>
      <w:r>
        <w:t xml:space="preserve"> </w:t>
      </w:r>
    </w:p>
    <w:p w14:paraId="037662B1" w14:textId="1AF3EAA0" w:rsidR="00006E35" w:rsidRDefault="00006E35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7F82A49C" w:rsidR="00263EF4" w:rsidRPr="00EF3DAB" w:rsidRDefault="001D256D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отображена</w:t>
      </w:r>
      <w:r w:rsidR="00263EF4"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</w:t>
      </w:r>
      <w:proofErr w:type="gramStart"/>
      <w:r w:rsidR="00263EF4"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действий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3EF4"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учёта участников олимпиады</w:t>
      </w:r>
      <w:proofErr w:type="gramEnd"/>
      <w:r w:rsidR="00263EF4"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20617FE6" w:rsidR="00E97F04" w:rsidRDefault="00C8283F" w:rsidP="00263E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745BAB" wp14:editId="25ED830B">
            <wp:extent cx="3781425" cy="538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61B" w14:textId="5C24F073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</w:p>
    <w:p w14:paraId="10296072" w14:textId="77777777" w:rsidR="00263EF4" w:rsidRP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0B431" w14:textId="714206A8" w:rsidR="00263EF4" w:rsidRDefault="00D86506" w:rsidP="00C8283F">
      <w:pPr>
        <w:pStyle w:val="2"/>
      </w:pPr>
      <w:bookmarkStart w:id="9" w:name="_Toc94034467"/>
      <w:r>
        <w:t>2.3 Диаграммы кооперации</w:t>
      </w:r>
      <w:bookmarkEnd w:id="9"/>
      <w:r w:rsidR="00C8283F">
        <w:t xml:space="preserve"> </w:t>
      </w:r>
    </w:p>
    <w:p w14:paraId="33B2BFFB" w14:textId="77777777" w:rsidR="00787393" w:rsidRDefault="00EF3DAB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0A196" w14:textId="77777777" w:rsidR="00C34E29" w:rsidRDefault="00787393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="00077A4F">
        <w:rPr>
          <w:rFonts w:ascii="Times New Roman" w:hAnsi="Times New Roman" w:cs="Times New Roman"/>
          <w:sz w:val="28"/>
          <w:szCs w:val="28"/>
        </w:rPr>
        <w:t>, при внедрении ИС</w:t>
      </w:r>
      <w:r w:rsidR="00C34E29">
        <w:rPr>
          <w:rFonts w:ascii="Times New Roman" w:hAnsi="Times New Roman" w:cs="Times New Roman"/>
          <w:sz w:val="28"/>
          <w:szCs w:val="28"/>
        </w:rPr>
        <w:t xml:space="preserve"> проводить олимпиады станет намного проще:</w:t>
      </w:r>
    </w:p>
    <w:p w14:paraId="41325980" w14:textId="54F7BA94" w:rsidR="00787393" w:rsidRPr="00C34E29" w:rsidRDefault="00C34E29" w:rsidP="00A9315B">
      <w:pPr>
        <w:pStyle w:val="a"/>
        <w:numPr>
          <w:ilvl w:val="0"/>
          <w:numId w:val="13"/>
        </w:numPr>
        <w:ind w:left="0" w:firstLine="709"/>
      </w:pPr>
      <w:r w:rsidRPr="00C34E29">
        <w:t>участнику не нужно будет лично обращаться к организатору для получения информации об олимпиадах;</w:t>
      </w:r>
    </w:p>
    <w:p w14:paraId="3EBD958F" w14:textId="5C8A68AD" w:rsidR="00C34E29" w:rsidRPr="00C34E29" w:rsidRDefault="00C34E29" w:rsidP="00A9315B">
      <w:pPr>
        <w:pStyle w:val="a"/>
        <w:numPr>
          <w:ilvl w:val="0"/>
          <w:numId w:val="13"/>
        </w:numPr>
        <w:ind w:left="0" w:firstLine="709"/>
      </w:pPr>
      <w:r w:rsidRPr="00C34E29">
        <w:t>участник сможет подать заявку на участие через ИС;</w:t>
      </w:r>
    </w:p>
    <w:p w14:paraId="44DEA577" w14:textId="10D843D3" w:rsidR="00C34E29" w:rsidRPr="00C34E29" w:rsidRDefault="00C34E29" w:rsidP="00A9315B">
      <w:pPr>
        <w:pStyle w:val="a"/>
        <w:numPr>
          <w:ilvl w:val="0"/>
          <w:numId w:val="13"/>
        </w:numPr>
        <w:ind w:left="0" w:firstLine="709"/>
      </w:pPr>
      <w:r w:rsidRPr="00C34E29">
        <w:lastRenderedPageBreak/>
        <w:t>организатору не доставит труда узнать информацию об участниках;</w:t>
      </w:r>
    </w:p>
    <w:p w14:paraId="53AEC2AE" w14:textId="726F5C8F" w:rsidR="00C34E29" w:rsidRDefault="00C34E29" w:rsidP="00A9315B">
      <w:pPr>
        <w:pStyle w:val="a"/>
        <w:numPr>
          <w:ilvl w:val="0"/>
          <w:numId w:val="13"/>
        </w:numPr>
        <w:ind w:left="0" w:firstLine="709"/>
      </w:pPr>
      <w:r w:rsidRPr="00C34E29">
        <w:t>участник сможет узнать свои результаты самостоятельно и без каких-либо контактов с людьми.</w:t>
      </w:r>
    </w:p>
    <w:p w14:paraId="2D21C4EE" w14:textId="13D727E4" w:rsidR="00C34E29" w:rsidRPr="00C34E29" w:rsidRDefault="00C34E29" w:rsidP="00005B1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2.3</w:t>
      </w:r>
      <w:r w:rsidRPr="00C3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отображена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кооперации, отображающая взаимодействие участника и организатора с помощью ИС.</w:t>
      </w:r>
    </w:p>
    <w:p w14:paraId="5EBD7356" w14:textId="77777777" w:rsidR="00C34E29" w:rsidRPr="00C34E29" w:rsidRDefault="00C34E29" w:rsidP="00C34E29"/>
    <w:p w14:paraId="3D3CF668" w14:textId="726F5C8F" w:rsidR="00EF3DAB" w:rsidRDefault="00077A4F" w:rsidP="00EF3DAB">
      <w:r>
        <w:rPr>
          <w:noProof/>
          <w:lang w:eastAsia="ru-RU"/>
        </w:rPr>
        <w:drawing>
          <wp:inline distT="0" distB="0" distL="0" distR="0" wp14:anchorId="47E8B970" wp14:editId="1655EA68">
            <wp:extent cx="554355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FCF4" w14:textId="2B6AF06A" w:rsidR="00EF3DAB" w:rsidRPr="00263EF4" w:rsidRDefault="00EF3DAB" w:rsidP="00C34E2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</w:t>
      </w:r>
      <w:r w:rsidR="00C34E29">
        <w:rPr>
          <w:rFonts w:ascii="Times New Roman" w:hAnsi="Times New Roman" w:cs="Times New Roman"/>
          <w:sz w:val="24"/>
          <w:szCs w:val="24"/>
        </w:rPr>
        <w:t>нок 2.3 - Диаграмма кооперации</w:t>
      </w:r>
    </w:p>
    <w:p w14:paraId="57BD3427" w14:textId="77777777" w:rsidR="00EF3DAB" w:rsidRDefault="00EF3DAB" w:rsidP="00EF3D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43DE5F" w14:textId="4095ECCC" w:rsidR="00263EF4" w:rsidRPr="00C34E29" w:rsidRDefault="00D86506" w:rsidP="00C34E29">
      <w:pPr>
        <w:pStyle w:val="2"/>
      </w:pPr>
      <w:bookmarkStart w:id="10" w:name="_Toc94034468"/>
      <w:r>
        <w:t>2.4 Диаграммы действий</w:t>
      </w:r>
      <w:bookmarkEnd w:id="10"/>
    </w:p>
    <w:p w14:paraId="2BCCDEB3" w14:textId="19EDE0A9" w:rsidR="00FD4897" w:rsidRDefault="00FB0CFA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FD4897"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отражае</w:t>
      </w:r>
      <w:r w:rsidR="00FD4897"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схему</w:t>
      </w:r>
      <w:r w:rsidR="00FD4897"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D4897"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5FAB31C4" w:rsidR="00263EF4" w:rsidRDefault="00263EF4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45A11F85" w14:textId="0957CD71" w:rsidR="00787393" w:rsidRDefault="00787393" w:rsidP="00005B1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еятельность, и один тип отношений — переходы (передачи управления), а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графические обозначения (развилки, слияния и ветвления), которые похожи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сущности, но таковыми на самом деле не являются, а представляют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графический способ изображения некоторых частных случаев </w:t>
      </w:r>
      <w:proofErr w:type="spellStart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гипердуг</w:t>
      </w:r>
      <w:proofErr w:type="spellEnd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гиперграфе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C34052" w14:textId="596FF610" w:rsidR="00005B17" w:rsidRPr="00FD4897" w:rsidRDefault="00005B17" w:rsidP="00005B1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2.4</w:t>
      </w:r>
      <w:r w:rsidRPr="00C3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05B17">
        <w:rPr>
          <w:rFonts w:ascii="Times New Roman" w:hAnsi="Times New Roman" w:cs="Times New Roman"/>
          <w:sz w:val="28"/>
          <w:szCs w:val="28"/>
        </w:rPr>
        <w:t>иаграмма действий пользователей в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89831" w14:textId="2047E4A3" w:rsidR="00FD4897" w:rsidRDefault="00100F70" w:rsidP="00100F70">
      <w:pPr>
        <w:jc w:val="center"/>
      </w:pPr>
      <w:r>
        <w:rPr>
          <w:noProof/>
          <w:lang w:eastAsia="ru-RU"/>
        </w:rPr>
        <w:drawing>
          <wp:inline distT="0" distB="0" distL="0" distR="0" wp14:anchorId="011B027B" wp14:editId="61E15EF0">
            <wp:extent cx="5734050" cy="450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0F8" w14:textId="2FC1FC9A" w:rsidR="00FD4897" w:rsidRPr="00263EF4" w:rsidRDefault="00FD4897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</w:t>
      </w:r>
      <w:r w:rsidR="00005B17">
        <w:rPr>
          <w:rFonts w:ascii="Times New Roman" w:hAnsi="Times New Roman" w:cs="Times New Roman"/>
          <w:sz w:val="24"/>
          <w:szCs w:val="24"/>
        </w:rPr>
        <w:t>Диаграмма действий пользователей в ИС</w:t>
      </w:r>
    </w:p>
    <w:p w14:paraId="11B792EF" w14:textId="1EBAAA74" w:rsidR="00FD4897" w:rsidRPr="00FD4897" w:rsidRDefault="00FD4897" w:rsidP="00FD489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0C84EA" w14:textId="77777777" w:rsidR="00FD4897" w:rsidRPr="00FD4897" w:rsidRDefault="00FD4897" w:rsidP="00FD48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81D3D" w14:textId="229E45FE" w:rsidR="00D86506" w:rsidRDefault="00D86506" w:rsidP="00D86506">
      <w:pPr>
        <w:pStyle w:val="2"/>
      </w:pPr>
      <w:bookmarkStart w:id="11" w:name="_Toc94034469"/>
      <w:r>
        <w:t>2.5 Диаграмма классов</w:t>
      </w:r>
      <w:bookmarkEnd w:id="11"/>
    </w:p>
    <w:p w14:paraId="021842C0" w14:textId="63916F93" w:rsidR="00787393" w:rsidRPr="00787393" w:rsidRDefault="0078739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753DE313" w:rsidR="00787393" w:rsidRPr="0057629A" w:rsidRDefault="00FF712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«Компьютерный магазин».</w:t>
      </w:r>
    </w:p>
    <w:p w14:paraId="7A6DCC90" w14:textId="49C96997" w:rsidR="00063992" w:rsidRPr="008D025C" w:rsidRDefault="008D025C" w:rsidP="008D02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7E3261" wp14:editId="6B0BC308">
            <wp:extent cx="4246880" cy="2778694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7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902" w14:textId="06B0DAE0" w:rsidR="00063992" w:rsidRPr="008D025C" w:rsidRDefault="00063992" w:rsidP="000639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 w:rsidR="00734441">
        <w:rPr>
          <w:rFonts w:ascii="Times New Roman" w:hAnsi="Times New Roman" w:cs="Times New Roman"/>
          <w:sz w:val="24"/>
          <w:szCs w:val="24"/>
        </w:rPr>
        <w:t>5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8D025C">
        <w:rPr>
          <w:rFonts w:ascii="Times New Roman" w:hAnsi="Times New Roman" w:cs="Times New Roman"/>
          <w:sz w:val="24"/>
          <w:szCs w:val="24"/>
        </w:rPr>
        <w:t>классов ИС «Учёт участников олимпиады»</w:t>
      </w:r>
    </w:p>
    <w:p w14:paraId="4BFA3AEA" w14:textId="77777777" w:rsidR="00063992" w:rsidRPr="00787393" w:rsidRDefault="00063992" w:rsidP="00AD0D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55455" w14:textId="4B632120" w:rsidR="008C7FC8" w:rsidRDefault="00D86506" w:rsidP="00AD0D99">
      <w:pPr>
        <w:pStyle w:val="2"/>
      </w:pPr>
      <w:bookmarkStart w:id="12" w:name="_Toc94034470"/>
      <w:r>
        <w:t>2.6 Диаграмма состояния объекта</w:t>
      </w:r>
      <w:bookmarkStart w:id="13" w:name="_Toc94034471"/>
      <w:bookmarkEnd w:id="12"/>
    </w:p>
    <w:p w14:paraId="51BB0CDE" w14:textId="29B6861E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</w:p>
    <w:p w14:paraId="787C91F1" w14:textId="044DA3E7" w:rsidR="00005B17" w:rsidRPr="008D025C" w:rsidRDefault="00005B17" w:rsidP="008D025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2.6</w:t>
      </w:r>
      <w:r w:rsidRPr="00C3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05B17">
        <w:rPr>
          <w:rFonts w:ascii="Times New Roman" w:hAnsi="Times New Roman" w:cs="Times New Roman"/>
          <w:sz w:val="28"/>
          <w:szCs w:val="28"/>
        </w:rPr>
        <w:t>иаграмма состояния объекта ИС «</w:t>
      </w:r>
      <w:r w:rsidRPr="00005B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участников олимпиады</w:t>
      </w:r>
      <w:r w:rsidRPr="00005B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25D8A" w14:textId="77777777" w:rsidR="00CE08CD" w:rsidRDefault="00CE08CD" w:rsidP="00CE08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9673A8" wp14:editId="1F249777">
            <wp:extent cx="2966720" cy="3199977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873" cy="32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0204" w14:textId="3D45F25B" w:rsidR="00063992" w:rsidRPr="008D025C" w:rsidRDefault="00CE08CD" w:rsidP="008D02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05B17">
        <w:rPr>
          <w:rFonts w:ascii="Times New Roman" w:hAnsi="Times New Roman" w:cs="Times New Roman"/>
          <w:sz w:val="24"/>
          <w:szCs w:val="24"/>
        </w:rPr>
        <w:t>Рисунок 2.6 – Диаграмма состояния объекта ИС «</w:t>
      </w:r>
      <w:r w:rsidRPr="00005B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Учёт участников олимпиады</w:t>
      </w:r>
      <w:r w:rsidRPr="00005B17">
        <w:rPr>
          <w:rFonts w:ascii="Times New Roman" w:hAnsi="Times New Roman" w:cs="Times New Roman"/>
          <w:sz w:val="24"/>
          <w:szCs w:val="24"/>
        </w:rPr>
        <w:t>»</w:t>
      </w:r>
    </w:p>
    <w:p w14:paraId="69FC6BCD" w14:textId="5AD9C8BF" w:rsidR="00063992" w:rsidRDefault="00D86506" w:rsidP="00AD0D99">
      <w:pPr>
        <w:pStyle w:val="2"/>
      </w:pPr>
      <w:r>
        <w:lastRenderedPageBreak/>
        <w:t>2.7 Диаграмма компонентов</w:t>
      </w:r>
      <w:bookmarkEnd w:id="13"/>
    </w:p>
    <w:p w14:paraId="11DC9882" w14:textId="4B1D9FCC" w:rsidR="000601D8" w:rsidRDefault="000601D8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</w:t>
      </w:r>
      <w:r w:rsidR="00005B17">
        <w:rPr>
          <w:rFonts w:ascii="Times New Roman" w:hAnsi="Times New Roman" w:cs="Times New Roman"/>
          <w:sz w:val="28"/>
          <w:szCs w:val="28"/>
          <w:lang w:eastAsia="ru-RU"/>
        </w:rPr>
        <w:t xml:space="preserve">грамма компонентов </w:t>
      </w:r>
      <w:r w:rsidRPr="000601D8">
        <w:rPr>
          <w:rFonts w:ascii="Times New Roman" w:hAnsi="Times New Roman" w:cs="Times New Roman"/>
          <w:sz w:val="28"/>
          <w:szCs w:val="28"/>
          <w:lang w:eastAsia="ru-RU"/>
        </w:rPr>
        <w:t xml:space="preserve">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23F6DC60" w14:textId="11A34551" w:rsidR="00005B17" w:rsidRPr="00005B17" w:rsidRDefault="00560E0F" w:rsidP="00005B1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2.7</w:t>
      </w:r>
      <w:r w:rsidR="00005B17" w:rsidRPr="00C3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отображена </w:t>
      </w:r>
      <w:r w:rsidR="00005B17">
        <w:rPr>
          <w:rFonts w:ascii="Times New Roman" w:hAnsi="Times New Roman" w:cs="Times New Roman"/>
          <w:sz w:val="28"/>
          <w:szCs w:val="28"/>
        </w:rPr>
        <w:t>д</w:t>
      </w:r>
      <w:r w:rsidR="00005B17" w:rsidRPr="00005B17">
        <w:rPr>
          <w:rFonts w:ascii="Times New Roman" w:hAnsi="Times New Roman" w:cs="Times New Roman"/>
          <w:sz w:val="28"/>
          <w:szCs w:val="28"/>
        </w:rPr>
        <w:t xml:space="preserve">иаграмма компонентов </w:t>
      </w:r>
      <w:r w:rsidR="00005B17">
        <w:rPr>
          <w:rFonts w:ascii="Times New Roman" w:hAnsi="Times New Roman" w:cs="Times New Roman"/>
          <w:sz w:val="28"/>
          <w:szCs w:val="28"/>
        </w:rPr>
        <w:t>ИС «Учёт участников олимпиады».</w:t>
      </w:r>
    </w:p>
    <w:p w14:paraId="0A4FBD38" w14:textId="737A6611" w:rsidR="000601D8" w:rsidRDefault="00005B17" w:rsidP="00787393">
      <w:pPr>
        <w:jc w:val="center"/>
      </w:pPr>
      <w:r>
        <w:rPr>
          <w:noProof/>
          <w:lang w:eastAsia="ru-RU"/>
        </w:rPr>
        <w:drawing>
          <wp:inline distT="0" distB="0" distL="0" distR="0" wp14:anchorId="39AAA219" wp14:editId="091EF5DA">
            <wp:extent cx="3789680" cy="15664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041" cy="15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3133" w14:textId="2F904694" w:rsidR="000601D8" w:rsidRDefault="000601D8" w:rsidP="000601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</w:t>
      </w:r>
      <w:r w:rsidR="00005B17">
        <w:rPr>
          <w:rFonts w:ascii="Times New Roman" w:hAnsi="Times New Roman" w:cs="Times New Roman"/>
          <w:sz w:val="24"/>
          <w:szCs w:val="24"/>
        </w:rPr>
        <w:t>нок 2.7 – Диаграмма компонентов</w:t>
      </w:r>
    </w:p>
    <w:p w14:paraId="3F3DAF51" w14:textId="77777777" w:rsidR="00005B17" w:rsidRDefault="00005B17" w:rsidP="00D86506">
      <w:pPr>
        <w:pStyle w:val="2"/>
      </w:pPr>
      <w:bookmarkStart w:id="14" w:name="_Toc94034472"/>
    </w:p>
    <w:p w14:paraId="55332453" w14:textId="3C7B7FC8" w:rsidR="00063992" w:rsidRPr="00005B17" w:rsidRDefault="00D86506" w:rsidP="00005B17">
      <w:pPr>
        <w:pStyle w:val="2"/>
      </w:pPr>
      <w:r>
        <w:t>2.</w:t>
      </w:r>
      <w:r w:rsidRPr="009D5D38">
        <w:t>8 Диаграмма размещения</w:t>
      </w:r>
      <w:bookmarkEnd w:id="14"/>
    </w:p>
    <w:p w14:paraId="7155FAFB" w14:textId="462A05F3" w:rsidR="00660D09" w:rsidRDefault="00660D09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07B0546C" w14:textId="248C9A7F" w:rsidR="00660D09" w:rsidRPr="008D025C" w:rsidRDefault="00560E0F" w:rsidP="008D025C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2.8</w:t>
      </w:r>
      <w:r w:rsidRPr="00C34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отображена </w:t>
      </w:r>
      <w:r>
        <w:rPr>
          <w:rFonts w:ascii="Times New Roman" w:hAnsi="Times New Roman" w:cs="Times New Roman"/>
          <w:sz w:val="28"/>
          <w:szCs w:val="28"/>
        </w:rPr>
        <w:t>диаграмма размещения</w:t>
      </w:r>
      <w:r w:rsidRPr="00005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 «Учёт участников олимпиады».</w:t>
      </w:r>
    </w:p>
    <w:p w14:paraId="249A8BDD" w14:textId="3DB90D25" w:rsidR="00AB0587" w:rsidRDefault="00560E0F" w:rsidP="00560E0F">
      <w:pPr>
        <w:pStyle w:val="2"/>
        <w:jc w:val="center"/>
      </w:pPr>
      <w:r>
        <w:rPr>
          <w:noProof/>
          <w:lang w:eastAsia="ru-RU"/>
        </w:rPr>
        <w:drawing>
          <wp:inline distT="0" distB="0" distL="0" distR="0" wp14:anchorId="7F3A294B" wp14:editId="2C3C68C8">
            <wp:extent cx="2885440" cy="178622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7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6CFC" w14:textId="6AD19A7B" w:rsidR="00660D09" w:rsidRPr="00560E0F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0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2.8– Диаграмма размещения </w:t>
      </w:r>
    </w:p>
    <w:p w14:paraId="0131E357" w14:textId="77777777" w:rsidR="00660D09" w:rsidRPr="00660D09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E9C3E8" w14:textId="47752CFB" w:rsidR="00560E0F" w:rsidRPr="00660D09" w:rsidRDefault="00560E0F" w:rsidP="00560E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Двухзвен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ная архитектура «пользователь-сервер».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архитектуре происходит разделение функций приложений пользователя и сервера.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Пользовательское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формирует запрос на языке SQL,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принимает его и переадресует SQL -серверу (специальной программе,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правляющей БД). Таким образом, сам запрос выполняется на стороне сервера,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пользователю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передаются лишь результаты запроса.</w:t>
      </w:r>
    </w:p>
    <w:p w14:paraId="760D8BBF" w14:textId="77777777" w:rsidR="00560E0F" w:rsidRPr="00660D09" w:rsidRDefault="00560E0F" w:rsidP="00560E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00B710F5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0A123025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76CDA433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4A213D0A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14:paraId="782F7847" w14:textId="77777777" w:rsidR="00560E0F" w:rsidRPr="00660D09" w:rsidRDefault="00560E0F" w:rsidP="00560E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50263F37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665411E5" w14:textId="77777777" w:rsidR="00560E0F" w:rsidRPr="00660D09" w:rsidRDefault="00560E0F" w:rsidP="00560E0F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1B8C2850" w14:textId="77777777" w:rsidR="00AB0587" w:rsidRDefault="00AB0587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F343C6" w14:textId="77777777" w:rsidR="00CA3D6D" w:rsidRPr="0073080B" w:rsidRDefault="000904A8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17C0469" w14:textId="63D67A0A" w:rsidR="00CA3D6D" w:rsidRPr="00D86506" w:rsidRDefault="00D86506" w:rsidP="00D86506">
      <w:pPr>
        <w:pStyle w:val="1"/>
        <w:jc w:val="center"/>
      </w:pPr>
      <w:bookmarkStart w:id="15" w:name="_Toc94034473"/>
      <w:r w:rsidRPr="00D86506">
        <w:lastRenderedPageBreak/>
        <w:t>ЗАКЛЮЧЕНИЕ</w:t>
      </w:r>
      <w:bookmarkEnd w:id="15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ED824" w14:textId="086A5479" w:rsidR="006950C9" w:rsidRPr="006950C9" w:rsidRDefault="006950C9" w:rsidP="006950C9">
      <w:pPr>
        <w:pStyle w:val="a8"/>
        <w:shd w:val="clear" w:color="auto" w:fill="FFFFFF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6950C9">
        <w:rPr>
          <w:sz w:val="28"/>
          <w:szCs w:val="28"/>
        </w:rPr>
        <w:t xml:space="preserve">В ходе выполнения первой части курсовой работы, была спроектирована информационная система «Учёт участников олимпиады», получены и развиты навыки разработки диаграмм, построения функциональных моделей, создания спецификации систем. При разработке определили требования к системе и условия функционирования, создали функциональную модель и диаграмму потоков данных, построили логическую и физическую модели базы данных. В первой части курсовой работы мы составили и написали техническое задание по теме «Учёт участников олимпиады», сделали анализ предметной области по данной теме и разработали </w:t>
      </w:r>
      <w:r w:rsidRPr="006950C9">
        <w:rPr>
          <w:sz w:val="28"/>
          <w:szCs w:val="28"/>
          <w:lang w:val="en-US"/>
        </w:rPr>
        <w:t>UML</w:t>
      </w:r>
      <w:r w:rsidRPr="006950C9">
        <w:rPr>
          <w:sz w:val="28"/>
          <w:szCs w:val="28"/>
        </w:rPr>
        <w:t xml:space="preserve"> диаграммы. Разработанное по созданному проекту программное обеспечение позволит повысить эффективность выполнения работ и уменьшить риски возникновения недостоверных данных вследствие человеческого фактора.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35CFBE46" w:rsidR="00E0675C" w:rsidRDefault="00D86506" w:rsidP="00D86506">
      <w:pPr>
        <w:pStyle w:val="1"/>
        <w:jc w:val="center"/>
      </w:pPr>
      <w:bookmarkStart w:id="16" w:name="_Toc94034474"/>
      <w:r w:rsidRPr="00E771E4">
        <w:lastRenderedPageBreak/>
        <w:t>ПРИЛОЖЕНИЕ</w:t>
      </w:r>
      <w:bookmarkEnd w:id="16"/>
    </w:p>
    <w:p w14:paraId="16855AB4" w14:textId="77777777" w:rsidR="00D86506" w:rsidRPr="00D86506" w:rsidRDefault="00D86506" w:rsidP="00D86506">
      <w:pPr>
        <w:rPr>
          <w:lang w:eastAsia="ar-SA"/>
        </w:rPr>
      </w:pPr>
    </w:p>
    <w:p w14:paraId="14F56636" w14:textId="7FB50888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6AEE0D04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</w:t>
      </w:r>
      <w:r w:rsidR="006950C9">
        <w:t xml:space="preserve">ие автоматизированной системы. </w:t>
      </w:r>
    </w:p>
    <w:p w14:paraId="461C7877" w14:textId="5782347D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ГОСТ 19.201 - 78 ЕСПД. Техническое задание. Требова</w:t>
      </w:r>
      <w:r w:rsidR="006950C9">
        <w:t xml:space="preserve">ния к содержанию и оформлению. </w:t>
      </w:r>
    </w:p>
    <w:p w14:paraId="4D4639CF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 xml:space="preserve">ГОСТ </w:t>
      </w:r>
      <w:proofErr w:type="gramStart"/>
      <w:r w:rsidRPr="005C7857">
        <w:t>Р</w:t>
      </w:r>
      <w:proofErr w:type="gramEnd"/>
      <w:r w:rsidRPr="005C7857">
        <w:t xml:space="preserve"> ИСО/МЭК 12207. Процессы жизненного цикла программных средств.</w:t>
      </w:r>
    </w:p>
    <w:p w14:paraId="06396D5D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Петкович</w:t>
      </w:r>
      <w:r w:rsidRPr="005C7857">
        <w:rPr>
          <w:lang w:val="en-US"/>
        </w:rPr>
        <w:t xml:space="preserve">, </w:t>
      </w:r>
      <w:proofErr w:type="spellStart"/>
      <w:r w:rsidRPr="005C7857">
        <w:t>Душан</w:t>
      </w:r>
      <w:proofErr w:type="spellEnd"/>
      <w:r w:rsidRPr="005C7857">
        <w:rPr>
          <w:lang w:val="en-US"/>
        </w:rPr>
        <w:t xml:space="preserve"> Microsoft SQL Server 2012. </w:t>
      </w:r>
      <w:r w:rsidRPr="005C7857">
        <w:t xml:space="preserve">Руководство для начинающих / </w:t>
      </w:r>
      <w:proofErr w:type="spellStart"/>
      <w:r w:rsidRPr="005C7857">
        <w:t>Душан</w:t>
      </w:r>
      <w:proofErr w:type="spellEnd"/>
      <w:r w:rsidRPr="005C7857">
        <w:t xml:space="preserve"> Петкович. - М.: БХВ-Петербург, 2012. - 460 c.</w:t>
      </w:r>
    </w:p>
    <w:p w14:paraId="5524B63A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proofErr w:type="spellStart"/>
      <w:r w:rsidRPr="005C7857">
        <w:t>Браст</w:t>
      </w:r>
      <w:proofErr w:type="spellEnd"/>
      <w:r w:rsidRPr="005C7857">
        <w:t xml:space="preserve">, </w:t>
      </w:r>
      <w:proofErr w:type="spellStart"/>
      <w:r w:rsidRPr="005C7857">
        <w:t>Э.Дж</w:t>
      </w:r>
      <w:proofErr w:type="spellEnd"/>
      <w:r w:rsidRPr="005C7857">
        <w:t xml:space="preserve">. Разработка приложений на основе Microsoft SQL Server 2008 / </w:t>
      </w:r>
      <w:proofErr w:type="spellStart"/>
      <w:r w:rsidRPr="005C7857">
        <w:t>Э.Дж</w:t>
      </w:r>
      <w:proofErr w:type="spellEnd"/>
      <w:r w:rsidRPr="005C7857">
        <w:t xml:space="preserve">. </w:t>
      </w:r>
      <w:proofErr w:type="spellStart"/>
      <w:r w:rsidRPr="005C7857">
        <w:t>Браст</w:t>
      </w:r>
      <w:proofErr w:type="spellEnd"/>
      <w:r w:rsidRPr="005C7857">
        <w:t>. - М.: Русская Редакция, 2010. - 751 c.</w:t>
      </w:r>
    </w:p>
    <w:p w14:paraId="65CC007E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r w:rsidRPr="005C7857">
        <w:t>ПрабхакарРагхаван</w:t>
      </w:r>
      <w:proofErr w:type="spellEnd"/>
      <w:proofErr w:type="gramStart"/>
      <w:r w:rsidRPr="005C7857">
        <w:t xml:space="preserve"> ,</w:t>
      </w:r>
      <w:proofErr w:type="spellStart"/>
      <w:proofErr w:type="gramEnd"/>
      <w:r w:rsidRPr="005C7857">
        <w:t>ХайнрихШютце</w:t>
      </w:r>
      <w:proofErr w:type="spellEnd"/>
      <w:r w:rsidRPr="005C7857">
        <w:t>. - М.: Вильямс, 2014. - 528 c.</w:t>
      </w:r>
    </w:p>
    <w:p w14:paraId="35F23830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r w:rsidRPr="005C7857">
        <w:t xml:space="preserve">Бишоп Дж. </w:t>
      </w:r>
      <w:proofErr w:type="gramStart"/>
      <w:r w:rsidRPr="005C7857">
        <w:t>С</w:t>
      </w:r>
      <w:proofErr w:type="gramEnd"/>
      <w:r w:rsidRPr="005C7857">
        <w:t xml:space="preserve"># </w:t>
      </w:r>
      <w:proofErr w:type="gramStart"/>
      <w:r w:rsidRPr="005C7857">
        <w:t>в</w:t>
      </w:r>
      <w:proofErr w:type="gramEnd"/>
      <w:r w:rsidRPr="005C7857">
        <w:t xml:space="preserve"> кратком изложении; Бином. Лаборатория знаний - М., 2015. - 234 c.</w:t>
      </w:r>
    </w:p>
    <w:p w14:paraId="28626706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</w:t>
      </w:r>
      <w:proofErr w:type="spellStart"/>
      <w:r w:rsidRPr="005C7857">
        <w:t>Эксмо</w:t>
      </w:r>
      <w:proofErr w:type="spellEnd"/>
      <w:r w:rsidRPr="005C7857">
        <w:t xml:space="preserve"> - М., 2014. - 580 c.</w:t>
      </w:r>
    </w:p>
    <w:p w14:paraId="621725FF" w14:textId="7777777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Visual C#; ИЛ - Москва, 2013. - 448 c.</w:t>
      </w:r>
    </w:p>
    <w:p w14:paraId="2D199928" w14:textId="22CFEEB7" w:rsidR="005C7857" w:rsidRPr="005C7857" w:rsidRDefault="005C7857" w:rsidP="0057629A">
      <w:pPr>
        <w:pStyle w:val="a"/>
        <w:numPr>
          <w:ilvl w:val="0"/>
          <w:numId w:val="2"/>
        </w:numPr>
        <w:ind w:left="0" w:firstLine="709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</w:t>
      </w:r>
      <w:r w:rsidR="0057629A">
        <w:t>оводство; Вильямс - М., 2015. -</w:t>
      </w:r>
      <w:r w:rsidRPr="005C7857">
        <w:t>291 c.</w:t>
      </w:r>
    </w:p>
    <w:p w14:paraId="588A6CF0" w14:textId="59E60C30" w:rsidR="000E2C56" w:rsidRPr="000E2C56" w:rsidRDefault="0057629A" w:rsidP="005762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17.     </w:t>
      </w:r>
      <w:r w:rsidR="005C7857" w:rsidRPr="0057629A">
        <w:rPr>
          <w:rFonts w:ascii="Times New Roman" w:hAnsi="Times New Roman" w:cs="Times New Roman"/>
          <w:sz w:val="28"/>
          <w:szCs w:val="28"/>
        </w:rPr>
        <w:t xml:space="preserve">Эндрю </w:t>
      </w:r>
      <w:proofErr w:type="spellStart"/>
      <w:r w:rsidR="005C7857" w:rsidRPr="0057629A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="005C7857" w:rsidRPr="0057629A">
        <w:rPr>
          <w:rFonts w:ascii="Times New Roman" w:hAnsi="Times New Roman" w:cs="Times New Roman"/>
          <w:sz w:val="28"/>
          <w:szCs w:val="28"/>
        </w:rPr>
        <w:t xml:space="preserve"> Язык программирования C# 5.0 и платформа .NET 4.5; Диалектика / Вильямс - М., 2015. - 126 c.</w:t>
      </w:r>
      <w:r w:rsidR="000E2C56" w:rsidRPr="000E2C56"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  <w:r w:rsidR="000E2C56"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51821AAA" w14:textId="77777777" w:rsidR="000E2C56" w:rsidRPr="000E2C56" w:rsidRDefault="000E2C56" w:rsidP="000E2C56">
      <w:pPr>
        <w:spacing w:after="0" w:line="240" w:lineRule="auto"/>
        <w:ind w:left="142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0745BFAE" w14:textId="77777777" w:rsidR="000E2C56" w:rsidRPr="000E2C56" w:rsidRDefault="000E2C56" w:rsidP="000E2C56">
      <w:pPr>
        <w:spacing w:after="0" w:line="240" w:lineRule="auto"/>
        <w:ind w:left="142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19D73A79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AF9A3" w14:textId="77777777" w:rsidR="000E2C56" w:rsidRPr="000E2C56" w:rsidRDefault="000E2C56" w:rsidP="000E2C56">
      <w:pPr>
        <w:spacing w:after="0" w:line="240" w:lineRule="auto"/>
        <w:ind w:left="142" w:firstLine="567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77DF93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0E2C5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6EC8B988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258279EA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198BCD6B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23543952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«___» ______________2022г.</w:t>
      </w:r>
    </w:p>
    <w:p w14:paraId="7127C226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D5010F6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3A7693D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87D01A7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EB56239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F85F688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14F805F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0E2C56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 «Учёт участников олимпиады»</w:t>
      </w:r>
    </w:p>
    <w:p w14:paraId="21FC827F" w14:textId="77777777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6F270EA3" w14:textId="55B898CF" w:rsidR="000E2C56" w:rsidRPr="000E2C56" w:rsidRDefault="000E2C56" w:rsidP="000E2C56">
      <w:pPr>
        <w:spacing w:after="0" w:line="360" w:lineRule="auto"/>
        <w:ind w:left="142"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16</w:t>
      </w:r>
    </w:p>
    <w:p w14:paraId="48696E83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FC175A1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BCA5365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BEDFC1E" w14:textId="77777777" w:rsidR="000E2C56" w:rsidRPr="000E2C56" w:rsidRDefault="000E2C56" w:rsidP="000E2C56">
      <w:pPr>
        <w:spacing w:after="0" w:line="360" w:lineRule="auto"/>
        <w:ind w:left="142"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3EDEE1B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79D4482A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студент группы </w:t>
      </w:r>
      <w:proofErr w:type="gramStart"/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ИСП</w:t>
      </w:r>
      <w:proofErr w:type="gramEnd"/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31</w:t>
      </w:r>
    </w:p>
    <w:p w14:paraId="5FE1629A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Москалёв</w:t>
      </w:r>
      <w:proofErr w:type="spellEnd"/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Ю.А</w:t>
      </w:r>
    </w:p>
    <w:p w14:paraId="649084C9" w14:textId="77777777" w:rsidR="000E2C56" w:rsidRPr="000E2C56" w:rsidRDefault="000E2C56" w:rsidP="000E2C56">
      <w:pPr>
        <w:spacing w:after="0" w:line="240" w:lineRule="auto"/>
        <w:ind w:left="142" w:firstLine="567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«___» ______________ 2022 г.</w:t>
      </w:r>
    </w:p>
    <w:p w14:paraId="174300DE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0850311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D3626B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D73620A" w14:textId="77777777" w:rsidR="000E2C56" w:rsidRPr="000E2C56" w:rsidRDefault="000E2C56" w:rsidP="000E2C5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E84DD55" w14:textId="77777777" w:rsidR="000E2C56" w:rsidRPr="000E2C56" w:rsidRDefault="000E2C56" w:rsidP="000E2C5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1D6622AA" w14:textId="1DD03B94" w:rsidR="000E2C56" w:rsidRPr="000E2C56" w:rsidRDefault="000E2C56" w:rsidP="000E2C56">
      <w:pPr>
        <w:pStyle w:val="a"/>
        <w:numPr>
          <w:ilvl w:val="0"/>
          <w:numId w:val="0"/>
        </w:numPr>
        <w:ind w:left="709"/>
        <w:rPr>
          <w:rFonts w:eastAsia="Calibri"/>
        </w:rPr>
      </w:pPr>
      <w:r w:rsidRPr="000E2C56">
        <w:rPr>
          <w:rFonts w:eastAsia="Calibri"/>
        </w:rPr>
        <w:br w:type="page"/>
      </w:r>
      <w:r w:rsidRPr="000E2C56">
        <w:rPr>
          <w:rFonts w:eastAsia="Calibri"/>
          <w:b/>
        </w:rPr>
        <w:lastRenderedPageBreak/>
        <w:t>1. Общие сведения</w:t>
      </w:r>
    </w:p>
    <w:p w14:paraId="724C93E5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7ED2A49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«Учёт участников олимпиады» </w:t>
      </w:r>
    </w:p>
    <w:p w14:paraId="7201EE9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Условное обозначение: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«Учёт участников олимпиады»</w:t>
      </w:r>
    </w:p>
    <w:p w14:paraId="4F2A91F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Шифр темы (при наличии)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2F2F51E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 — заказчика АС:</w:t>
      </w:r>
      <w:r w:rsidRPr="000E2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14:paraId="4564FCB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организации-разработчика: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группы ИСП-31 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Москалёв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Юрий Александрович</w:t>
      </w:r>
    </w:p>
    <w:p w14:paraId="4E3F68A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документов, на основании которых создается ИС:</w:t>
      </w:r>
    </w:p>
    <w:p w14:paraId="719F5BCF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0991FF6D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4100A960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516EAB3B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1DABCABB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ИСО/МЭК 12207. Процессы жизненного цикла программных средств;</w:t>
      </w:r>
    </w:p>
    <w:p w14:paraId="628D28AB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5C5E25ED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22E1CDF7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по МДК.05.02 Разработка кода информационных систем от 2019 года;</w:t>
      </w:r>
    </w:p>
    <w:p w14:paraId="4BA7408A" w14:textId="77777777" w:rsidR="000E2C56" w:rsidRPr="000E2C56" w:rsidRDefault="000E2C56" w:rsidP="00A9315B">
      <w:pPr>
        <w:widowControl w:val="0"/>
        <w:numPr>
          <w:ilvl w:val="0"/>
          <w:numId w:val="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6A63D6B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Плановые сроки начала и окончания работ по созданию ИС</w:t>
      </w:r>
    </w:p>
    <w:p w14:paraId="1331B3A8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74C5E0D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664F6368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 об источниках и порядке финансирования работ.</w:t>
      </w:r>
    </w:p>
    <w:p w14:paraId="0EA57BC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7D894EF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17A727E2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ИС</w:t>
      </w:r>
    </w:p>
    <w:p w14:paraId="02B1CDF7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7A372D6E" w14:textId="77777777" w:rsidR="000E2C56" w:rsidRPr="000E2C56" w:rsidRDefault="000E2C56" w:rsidP="00A9315B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31D6D7B7" w14:textId="77777777" w:rsidR="000E2C56" w:rsidRPr="000E2C56" w:rsidRDefault="000E2C56" w:rsidP="00A9315B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уменьшения рисков возникновения недостоверных данных вследствие человеческого фактора;</w:t>
      </w:r>
    </w:p>
    <w:p w14:paraId="1A1E508A" w14:textId="77777777" w:rsidR="000E2C56" w:rsidRPr="000E2C56" w:rsidRDefault="000E2C56" w:rsidP="00A9315B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возможности учёта участников олимпиады и отслеживания информации о них;</w:t>
      </w:r>
    </w:p>
    <w:p w14:paraId="1804756F" w14:textId="77777777" w:rsidR="000E2C56" w:rsidRPr="000E2C56" w:rsidRDefault="000E2C56" w:rsidP="00A9315B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7E19D8BF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ИС</w:t>
      </w:r>
    </w:p>
    <w:p w14:paraId="409D04C8" w14:textId="77777777" w:rsidR="000E2C56" w:rsidRPr="000E2C56" w:rsidRDefault="000E2C56" w:rsidP="000E2C56">
      <w:pPr>
        <w:widowControl w:val="0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ИС разрабатывается для олимпиады «ТСЭК </w:t>
      </w:r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Skills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» государственного бюджетного профессионального образовательного учреждения Самарской области «ТСЭК», которая занимается не только обучением студентов, но и проводит олимпиады среди учащихся колледжа.</w:t>
      </w:r>
    </w:p>
    <w:p w14:paraId="62CD4DFC" w14:textId="77777777" w:rsidR="000E2C56" w:rsidRPr="000E2C56" w:rsidRDefault="000E2C56" w:rsidP="000E2C56">
      <w:pPr>
        <w:widowControl w:val="0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7935BADF" w14:textId="77777777" w:rsidR="000E2C56" w:rsidRPr="000E2C56" w:rsidRDefault="000E2C56" w:rsidP="00A9315B">
      <w:pPr>
        <w:numPr>
          <w:ilvl w:val="0"/>
          <w:numId w:val="14"/>
        </w:numPr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олимпиадах;</w:t>
      </w:r>
    </w:p>
    <w:p w14:paraId="1D4F06A8" w14:textId="77777777" w:rsidR="000E2C56" w:rsidRPr="000E2C56" w:rsidRDefault="000E2C56" w:rsidP="00A9315B">
      <w:pPr>
        <w:numPr>
          <w:ilvl w:val="0"/>
          <w:numId w:val="14"/>
        </w:numPr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участниках;</w:t>
      </w:r>
    </w:p>
    <w:p w14:paraId="7BBF286E" w14:textId="77777777" w:rsidR="000E2C56" w:rsidRPr="000E2C56" w:rsidRDefault="000E2C56" w:rsidP="00A9315B">
      <w:pPr>
        <w:numPr>
          <w:ilvl w:val="0"/>
          <w:numId w:val="14"/>
        </w:numPr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участников;</w:t>
      </w:r>
    </w:p>
    <w:p w14:paraId="36DCE485" w14:textId="77777777" w:rsidR="00A9315B" w:rsidRDefault="00A9315B" w:rsidP="000E2C56">
      <w:pPr>
        <w:spacing w:after="0" w:line="360" w:lineRule="auto"/>
        <w:ind w:left="142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6F7EF626" w14:textId="77777777" w:rsidR="000E2C56" w:rsidRPr="000E2C56" w:rsidRDefault="000E2C56" w:rsidP="00A9315B">
      <w:pPr>
        <w:spacing w:after="0" w:line="360" w:lineRule="auto"/>
        <w:ind w:left="142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E2C56">
        <w:rPr>
          <w:rFonts w:ascii="Times New Roman" w:eastAsia="Calibri" w:hAnsi="Times New Roman" w:cs="Times New Roman"/>
          <w:sz w:val="28"/>
        </w:rPr>
        <w:lastRenderedPageBreak/>
        <w:t>Также должны присутствовать следующие функции:</w:t>
      </w:r>
    </w:p>
    <w:p w14:paraId="74B6091C" w14:textId="77777777" w:rsidR="000E2C56" w:rsidRPr="000E2C56" w:rsidRDefault="000E2C56" w:rsidP="00A9315B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строк базы данных;</w:t>
      </w:r>
    </w:p>
    <w:p w14:paraId="06887A60" w14:textId="77777777" w:rsidR="000E2C56" w:rsidRPr="000E2C56" w:rsidRDefault="000E2C56" w:rsidP="00A9315B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строк базы данных.</w:t>
      </w:r>
    </w:p>
    <w:p w14:paraId="3CCB6A73" w14:textId="77777777" w:rsidR="000E2C56" w:rsidRPr="000E2C56" w:rsidRDefault="000E2C56" w:rsidP="00A9315B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строк базы данных.</w:t>
      </w:r>
    </w:p>
    <w:p w14:paraId="62BF92BF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6A6D8279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06335B0A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автоматизации Системы является Государственное бюджетное профессиональное образовательное учреждение Самарской области «Тольяттинский социально-экономический колледж».</w:t>
      </w:r>
    </w:p>
    <w:p w14:paraId="7B384481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деятельностью колледжа является обучение студентов и проведение олимпиад.</w:t>
      </w:r>
    </w:p>
    <w:p w14:paraId="38A8F9B5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45805D82" w14:textId="77777777" w:rsidR="000E2C56" w:rsidRPr="000E2C56" w:rsidRDefault="000E2C56" w:rsidP="00A9315B">
      <w:pPr>
        <w:widowControl w:val="0"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C56">
        <w:rPr>
          <w:rFonts w:ascii="Times New Roman" w:eastAsia="Calibri" w:hAnsi="Times New Roman" w:cs="Times New Roman"/>
          <w:sz w:val="28"/>
          <w:szCs w:val="28"/>
        </w:rPr>
        <w:t>Разрабатываемая ИС должна эксплуатироваться на ПЭВМ колледжа «</w:t>
      </w:r>
      <w:r w:rsidRPr="000E2C56">
        <w:rPr>
          <w:rFonts w:ascii="Times New Roman" w:eastAsia="Calibri" w:hAnsi="Times New Roman" w:cs="Times New Roman"/>
          <w:sz w:val="28"/>
        </w:rPr>
        <w:t>ТСЭК</w:t>
      </w:r>
      <w:r w:rsidRPr="000E2C56">
        <w:rPr>
          <w:rFonts w:ascii="Times New Roman" w:eastAsia="Calibri" w:hAnsi="Times New Roman" w:cs="Times New Roman"/>
          <w:sz w:val="28"/>
          <w:szCs w:val="28"/>
        </w:rPr>
        <w:t>». Программа предназначена, в первую очередь, для заказчика в целях автоматизации учёта участников.</w:t>
      </w:r>
    </w:p>
    <w:p w14:paraId="68902C60" w14:textId="77777777" w:rsidR="000E2C56" w:rsidRPr="000E2C56" w:rsidRDefault="000E2C56" w:rsidP="00A9315B">
      <w:pPr>
        <w:widowControl w:val="0"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C56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7E034B25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вентиляции.</w:t>
      </w:r>
    </w:p>
    <w:p w14:paraId="5F66B656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</w:t>
      </w:r>
    </w:p>
    <w:p w14:paraId="026DF0AA" w14:textId="77777777" w:rsidR="000E2C56" w:rsidRPr="000E2C56" w:rsidRDefault="000E2C56" w:rsidP="00A9315B">
      <w:pPr>
        <w:widowControl w:val="0"/>
        <w:numPr>
          <w:ilvl w:val="0"/>
          <w:numId w:val="17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конструктивной температуре, давлении и допустимом уровне запыленности.</w:t>
      </w:r>
    </w:p>
    <w:p w14:paraId="4EB6610E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(далее — СанПиН 1.2.3685-21) </w:t>
      </w:r>
    </w:p>
    <w:p w14:paraId="45B631E0" w14:textId="77777777" w:rsidR="000E2C56" w:rsidRPr="000E2C56" w:rsidRDefault="000E2C56" w:rsidP="00A9315B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 выполняет соответствующие ему функции ежедневно (кроме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воскресения) с 9.00 до 20.00 часов.</w:t>
      </w:r>
    </w:p>
    <w:p w14:paraId="79A43C68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2CAE6069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38B5751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ИС в целом</w:t>
      </w:r>
    </w:p>
    <w:p w14:paraId="245997C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«Учёт участников олимпиады» должна представлять собой систему, включающую в себя подсистемы:</w:t>
      </w:r>
    </w:p>
    <w:p w14:paraId="1C20450C" w14:textId="77777777" w:rsidR="000E2C56" w:rsidRPr="000E2C56" w:rsidRDefault="000E2C56" w:rsidP="00A9315B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авторизации;</w:t>
      </w:r>
    </w:p>
    <w:p w14:paraId="1D05A717" w14:textId="77777777" w:rsidR="000E2C56" w:rsidRPr="000E2C56" w:rsidRDefault="000E2C56" w:rsidP="00A9315B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организатора;</w:t>
      </w:r>
    </w:p>
    <w:p w14:paraId="7CE7ED00" w14:textId="77777777" w:rsidR="000E2C56" w:rsidRPr="000E2C56" w:rsidRDefault="000E2C56" w:rsidP="00A9315B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участника;</w:t>
      </w:r>
    </w:p>
    <w:p w14:paraId="687C1C6C" w14:textId="77777777" w:rsidR="000E2C56" w:rsidRPr="000E2C56" w:rsidRDefault="000E2C56" w:rsidP="00A9315B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данных.</w:t>
      </w:r>
    </w:p>
    <w:p w14:paraId="7C5B4C2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 выполняет следующие функции:</w:t>
      </w:r>
    </w:p>
    <w:p w14:paraId="558543BE" w14:textId="77777777" w:rsidR="000E2C56" w:rsidRPr="000E2C56" w:rsidRDefault="000E2C56" w:rsidP="00A9315B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организатора при помощи логина и пароля;</w:t>
      </w:r>
    </w:p>
    <w:p w14:paraId="7484A643" w14:textId="77777777" w:rsidR="000E2C56" w:rsidRPr="000E2C56" w:rsidRDefault="000E2C56" w:rsidP="00A9315B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участника.</w:t>
      </w:r>
    </w:p>
    <w:p w14:paraId="1FEB5B2B" w14:textId="010CF46E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0F29F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 (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организатора</w:t>
      </w:r>
      <w:r w:rsidR="000F29F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следующие функции:</w:t>
      </w:r>
    </w:p>
    <w:p w14:paraId="231539CB" w14:textId="77777777" w:rsidR="000E2C56" w:rsidRPr="000E2C56" w:rsidRDefault="000E2C56" w:rsidP="00A9315B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изменение информации об олимпиадах;</w:t>
      </w:r>
    </w:p>
    <w:p w14:paraId="2D8D9780" w14:textId="5EE60FF8" w:rsidR="000E2C56" w:rsidRPr="000F29F1" w:rsidRDefault="000F29F1" w:rsidP="000F29F1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удаление информации об участниках.</w:t>
      </w:r>
    </w:p>
    <w:p w14:paraId="2BF9E48A" w14:textId="1E01CEAF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0F29F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гостя (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участника</w:t>
      </w:r>
      <w:r w:rsidR="000F29F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следующие функции:</w:t>
      </w:r>
    </w:p>
    <w:p w14:paraId="2CC15036" w14:textId="77777777" w:rsidR="000E2C56" w:rsidRPr="000E2C56" w:rsidRDefault="000E2C56" w:rsidP="00A9315B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об олимпиадах;</w:t>
      </w:r>
    </w:p>
    <w:p w14:paraId="1524A78C" w14:textId="21D62412" w:rsidR="000E2C56" w:rsidRPr="000F29F1" w:rsidRDefault="000F29F1" w:rsidP="000F29F1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подача заявки на участие</w:t>
      </w:r>
      <w:r w:rsidR="000E2C56" w:rsidRPr="000F29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C5FA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392D7F0D" w14:textId="77777777" w:rsidR="000E2C56" w:rsidRPr="000E2C56" w:rsidRDefault="000E2C56" w:rsidP="00A9315B">
      <w:pPr>
        <w:numPr>
          <w:ilvl w:val="0"/>
          <w:numId w:val="14"/>
        </w:numPr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</w:t>
      </w:r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загрузка 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 базы данных;</w:t>
      </w:r>
    </w:p>
    <w:p w14:paraId="216FEE37" w14:textId="77777777" w:rsidR="000E2C56" w:rsidRPr="000E2C56" w:rsidRDefault="000E2C56" w:rsidP="00A9315B">
      <w:pPr>
        <w:numPr>
          <w:ilvl w:val="0"/>
          <w:numId w:val="14"/>
        </w:numPr>
        <w:spacing w:after="0" w:line="360" w:lineRule="auto"/>
        <w:ind w:left="14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считывать информацию о существующих объектах и связях между ними.</w:t>
      </w:r>
    </w:p>
    <w:p w14:paraId="5E127B5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ИС</w:t>
      </w:r>
    </w:p>
    <w:p w14:paraId="061182E9" w14:textId="77777777" w:rsidR="000E2C56" w:rsidRPr="000E2C56" w:rsidRDefault="000E2C56" w:rsidP="000E2C56">
      <w:pPr>
        <w:widowControl w:val="0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C56">
        <w:rPr>
          <w:rFonts w:ascii="Times New Roman" w:eastAsia="Calibri" w:hAnsi="Times New Roman" w:cs="Times New Roman"/>
          <w:sz w:val="28"/>
          <w:szCs w:val="28"/>
        </w:rPr>
        <w:t xml:space="preserve">Подсистема загрузки базы данных производит запуск Microsoft </w:t>
      </w:r>
      <w:r w:rsidRPr="000E2C56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0E2C56">
        <w:rPr>
          <w:rFonts w:ascii="Times New Roman" w:eastAsia="Calibri" w:hAnsi="Times New Roman" w:cs="Times New Roman"/>
          <w:sz w:val="28"/>
          <w:szCs w:val="28"/>
        </w:rPr>
        <w:t xml:space="preserve"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0E2C56">
        <w:rPr>
          <w:rFonts w:ascii="Times New Roman" w:eastAsia="Calibri" w:hAnsi="Times New Roman" w:cs="Times New Roman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68D7C5C3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38CAAE9F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299C90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0C0EA86" w14:textId="77777777" w:rsidR="000E2C56" w:rsidRPr="000E2C56" w:rsidRDefault="000E2C56" w:rsidP="000E2C56">
      <w:pPr>
        <w:widowControl w:val="0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C56">
        <w:rPr>
          <w:rFonts w:ascii="Times New Roman" w:eastAsia="Calibri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14:paraId="33F21B9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справочной информации;</w:t>
      </w:r>
    </w:p>
    <w:p w14:paraId="6A19C5C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ввод, хранение и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корректировку</w:t>
      </w:r>
      <w:r w:rsidRPr="000E2C56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информации и пр.</w:t>
      </w:r>
    </w:p>
    <w:p w14:paraId="79C52D2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ИС</w:t>
      </w:r>
    </w:p>
    <w:p w14:paraId="1C62CE93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информационного обеспечения </w:t>
      </w:r>
    </w:p>
    <w:p w14:paraId="159B8BF0" w14:textId="77777777" w:rsidR="000E2C56" w:rsidRPr="000E2C56" w:rsidRDefault="000E2C56" w:rsidP="000E2C56">
      <w:pPr>
        <w:widowControl w:val="0"/>
        <w:shd w:val="clear" w:color="auto" w:fill="FFFFFF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64, различные браузеры, в частности, </w:t>
      </w:r>
      <w:proofErr w:type="spellStart"/>
      <w:r w:rsidRPr="000E2C5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proofErr w:type="spellEnd"/>
      <w:proofErr w:type="gramStart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proofErr w:type="gramEnd"/>
      <w:r w:rsidRPr="000E2C5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</w:t>
      </w:r>
      <w:proofErr w:type="spellEnd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Edge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0B5421F3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(внутри машинное обеспечение), входная, внутренняя и выходная документация.</w:t>
      </w:r>
    </w:p>
    <w:p w14:paraId="35A71DC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672D2A9C" w14:textId="77777777" w:rsidR="000E2C56" w:rsidRPr="000E2C56" w:rsidRDefault="000E2C56" w:rsidP="00A9315B">
      <w:pPr>
        <w:widowControl w:val="0"/>
        <w:numPr>
          <w:ilvl w:val="0"/>
          <w:numId w:val="19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БД учета и контроля (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-файла);</w:t>
      </w:r>
    </w:p>
    <w:p w14:paraId="4AC89709" w14:textId="77777777" w:rsidR="000E2C56" w:rsidRPr="000E2C56" w:rsidRDefault="000E2C56" w:rsidP="00A9315B">
      <w:pPr>
        <w:widowControl w:val="0"/>
        <w:numPr>
          <w:ilvl w:val="0"/>
          <w:numId w:val="19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администратора на изменение.</w:t>
      </w:r>
    </w:p>
    <w:p w14:paraId="0C57117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03467407" w14:textId="77777777" w:rsidR="000E2C56" w:rsidRPr="000E2C56" w:rsidRDefault="000E2C56" w:rsidP="00A9315B">
      <w:pPr>
        <w:widowControl w:val="0"/>
        <w:numPr>
          <w:ilvl w:val="0"/>
          <w:numId w:val="20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в объектах БД;</w:t>
      </w:r>
    </w:p>
    <w:p w14:paraId="40DDE9F0" w14:textId="77777777" w:rsidR="000E2C56" w:rsidRPr="000E2C56" w:rsidRDefault="000E2C56" w:rsidP="00A9315B">
      <w:pPr>
        <w:widowControl w:val="0"/>
        <w:numPr>
          <w:ilvl w:val="0"/>
          <w:numId w:val="20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внесенными в него изменениями.</w:t>
      </w:r>
    </w:p>
    <w:p w14:paraId="1C647B47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лингвистическому обеспечению </w:t>
      </w:r>
    </w:p>
    <w:p w14:paraId="55DA0A2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должно быть направлено на формализацию смыслового содержания информации на естественном языке с целью автоматизации ее обработки, хранения и редактирования.</w:t>
      </w:r>
    </w:p>
    <w:p w14:paraId="28C4D00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216CEC5E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ввод, обновление, просмотр и редактирование информации;</w:t>
      </w:r>
    </w:p>
    <w:p w14:paraId="6AB48D7D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идентификацию и адресацию входной информации;</w:t>
      </w:r>
    </w:p>
    <w:p w14:paraId="2BA4EF38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 выдачу подготовленной информации на устройства отображения и печати;</w:t>
      </w:r>
    </w:p>
    <w:p w14:paraId="717A0604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7145BD03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 неоправданной избыточности и неоднозначности;</w:t>
      </w:r>
    </w:p>
    <w:p w14:paraId="1B711C25" w14:textId="77777777" w:rsidR="000E2C56" w:rsidRPr="000E2C56" w:rsidRDefault="000E2C56" w:rsidP="005C55F3">
      <w:pPr>
        <w:widowControl w:val="0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формализацию документальных данных.</w:t>
      </w:r>
    </w:p>
    <w:p w14:paraId="5D517B4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ввода-вывода данных должны поддерживать реляционную и объектно-реляционную базы данных.</w:t>
      </w:r>
    </w:p>
    <w:p w14:paraId="19F22ED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7AFC2A8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программного обеспечения </w:t>
      </w:r>
    </w:p>
    <w:p w14:paraId="36F93665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Системы должно представлять собой совокупность общего программного обеспечения (ОПО) и специального программного обеспечения (СПО).</w:t>
      </w:r>
    </w:p>
    <w:p w14:paraId="11A88C26" w14:textId="77777777" w:rsidR="000E2C56" w:rsidRPr="000E2C56" w:rsidRDefault="000E2C56" w:rsidP="000E2C56">
      <w:pPr>
        <w:widowControl w:val="0"/>
        <w:shd w:val="clear" w:color="auto" w:fill="FFFFFF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</w:t>
      </w:r>
      <w:proofErr w:type="gramStart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ПО</w:t>
      </w:r>
      <w:proofErr w:type="gramEnd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Microsoft Visual Studio 2019 и СУБД Microsoft SQL Server 2019 </w:t>
      </w:r>
      <w:proofErr w:type="spellStart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Express</w:t>
      </w:r>
      <w:proofErr w:type="spellEnd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Edition</w:t>
      </w:r>
      <w:proofErr w:type="spellEnd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A153DE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технического обеспечения </w:t>
      </w:r>
    </w:p>
    <w:p w14:paraId="6BF4DEA5" w14:textId="77777777" w:rsidR="000E2C56" w:rsidRPr="000E2C56" w:rsidRDefault="000E2C56" w:rsidP="000E2C56">
      <w:pPr>
        <w:widowControl w:val="0"/>
        <w:shd w:val="clear" w:color="auto" w:fill="FFFFFF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2C0E5954" w14:textId="77777777" w:rsidR="000E2C56" w:rsidRPr="000E2C56" w:rsidRDefault="000E2C56" w:rsidP="000E2C56">
      <w:pPr>
        <w:widowControl w:val="0"/>
        <w:shd w:val="clear" w:color="auto" w:fill="FFFFFF"/>
        <w:suppressAutoHyphens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17" w:name="_GoBack"/>
      <w:r w:rsidRPr="000E2C56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3D85A8E2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 xml:space="preserve">тип процессора – </w:t>
      </w:r>
      <w:r w:rsidRPr="005C55F3">
        <w:rPr>
          <w:rFonts w:eastAsia="Times New Roman"/>
          <w:lang w:val="en-US" w:eastAsia="ru-RU"/>
        </w:rPr>
        <w:t>AMD</w:t>
      </w:r>
      <w:r w:rsidRPr="005C55F3">
        <w:rPr>
          <w:rFonts w:eastAsia="Times New Roman"/>
          <w:lang w:eastAsia="ru-RU"/>
        </w:rPr>
        <w:t xml:space="preserve"> </w:t>
      </w:r>
      <w:r w:rsidRPr="005C55F3">
        <w:rPr>
          <w:rFonts w:eastAsia="Times New Roman"/>
          <w:lang w:val="en-US" w:eastAsia="ru-RU"/>
        </w:rPr>
        <w:t>Ryzen</w:t>
      </w:r>
      <w:r w:rsidRPr="005C55F3">
        <w:rPr>
          <w:rFonts w:eastAsia="Times New Roman"/>
          <w:lang w:eastAsia="ru-RU"/>
        </w:rPr>
        <w:t xml:space="preserve"> 5 3500 </w:t>
      </w:r>
      <w:r w:rsidRPr="005C55F3">
        <w:rPr>
          <w:rFonts w:eastAsia="Times New Roman"/>
          <w:lang w:val="en-US" w:eastAsia="ru-RU"/>
        </w:rPr>
        <w:t>with</w:t>
      </w:r>
      <w:r w:rsidRPr="005C55F3">
        <w:rPr>
          <w:rFonts w:eastAsia="Times New Roman"/>
          <w:lang w:eastAsia="ru-RU"/>
        </w:rPr>
        <w:t xml:space="preserve"> </w:t>
      </w:r>
      <w:r w:rsidRPr="005C55F3">
        <w:rPr>
          <w:rFonts w:eastAsia="Times New Roman"/>
          <w:lang w:val="en-US" w:eastAsia="ru-RU"/>
        </w:rPr>
        <w:t>Redon</w:t>
      </w:r>
      <w:r w:rsidRPr="005C55F3">
        <w:rPr>
          <w:rFonts w:eastAsia="Times New Roman"/>
          <w:lang w:eastAsia="ru-RU"/>
        </w:rPr>
        <w:t xml:space="preserve"> </w:t>
      </w:r>
      <w:r w:rsidRPr="005C55F3">
        <w:rPr>
          <w:rFonts w:eastAsia="Times New Roman"/>
          <w:lang w:val="en-US" w:eastAsia="ru-RU"/>
        </w:rPr>
        <w:t>Vega</w:t>
      </w:r>
      <w:r w:rsidRPr="005C55F3">
        <w:rPr>
          <w:rFonts w:eastAsia="Times New Roman"/>
          <w:lang w:eastAsia="ru-RU"/>
        </w:rPr>
        <w:t xml:space="preserve"> </w:t>
      </w:r>
      <w:r w:rsidRPr="005C55F3">
        <w:rPr>
          <w:rFonts w:eastAsia="Times New Roman"/>
          <w:lang w:val="en-US" w:eastAsia="ru-RU"/>
        </w:rPr>
        <w:t>Mobile</w:t>
      </w:r>
      <w:r w:rsidRPr="005C55F3">
        <w:rPr>
          <w:rFonts w:eastAsia="Times New Roman"/>
          <w:lang w:eastAsia="ru-RU"/>
        </w:rPr>
        <w:t xml:space="preserve"> </w:t>
      </w:r>
      <w:proofErr w:type="spellStart"/>
      <w:r w:rsidRPr="005C55F3">
        <w:rPr>
          <w:rFonts w:eastAsia="Times New Roman"/>
          <w:lang w:val="en-US" w:eastAsia="ru-RU"/>
        </w:rPr>
        <w:t>Gfx</w:t>
      </w:r>
      <w:proofErr w:type="spellEnd"/>
      <w:r w:rsidRPr="005C55F3">
        <w:rPr>
          <w:rFonts w:eastAsia="Times New Roman"/>
          <w:lang w:eastAsia="ru-RU"/>
        </w:rPr>
        <w:t xml:space="preserve"> и выше или совместимый с ним;</w:t>
      </w:r>
    </w:p>
    <w:p w14:paraId="4BACB6E0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объем оперативного запоминающего устройства 4Гб и более;</w:t>
      </w:r>
    </w:p>
    <w:p w14:paraId="3BF081DF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жесткий диск 80 Гб;</w:t>
      </w:r>
    </w:p>
    <w:p w14:paraId="14B32154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модем, для выхода в Интернет;</w:t>
      </w:r>
    </w:p>
    <w:p w14:paraId="37125AC6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монитор, клавиатура, мышь.</w:t>
      </w:r>
    </w:p>
    <w:p w14:paraId="56312DCD" w14:textId="77777777" w:rsidR="000E2C56" w:rsidRPr="005C55F3" w:rsidRDefault="000E2C56" w:rsidP="005C55F3">
      <w:pPr>
        <w:pStyle w:val="a"/>
        <w:numPr>
          <w:ilvl w:val="0"/>
          <w:numId w:val="31"/>
        </w:numPr>
        <w:spacing w:after="160" w:line="240" w:lineRule="auto"/>
        <w:ind w:left="142" w:firstLine="567"/>
        <w:rPr>
          <w:rFonts w:eastAsia="Calibri"/>
        </w:rPr>
      </w:pPr>
      <w:r w:rsidRPr="005C55F3">
        <w:rPr>
          <w:rFonts w:eastAsia="Calibri"/>
        </w:rPr>
        <w:t>Требования, предъявляемые к конфигурации клиентских станций:</w:t>
      </w:r>
    </w:p>
    <w:p w14:paraId="37B70370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 xml:space="preserve">процессор, с тактовой частотой не менее 400 </w:t>
      </w:r>
      <w:proofErr w:type="spellStart"/>
      <w:r w:rsidRPr="005C55F3">
        <w:rPr>
          <w:rFonts w:eastAsia="Times New Roman"/>
          <w:lang w:eastAsia="ru-RU"/>
        </w:rPr>
        <w:t>MHz</w:t>
      </w:r>
      <w:proofErr w:type="spellEnd"/>
      <w:r w:rsidRPr="005C55F3">
        <w:rPr>
          <w:rFonts w:eastAsia="Times New Roman"/>
          <w:lang w:eastAsia="ru-RU"/>
        </w:rPr>
        <w:t>,</w:t>
      </w:r>
    </w:p>
    <w:p w14:paraId="030BC418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lastRenderedPageBreak/>
        <w:t xml:space="preserve">256 </w:t>
      </w:r>
      <w:proofErr w:type="spellStart"/>
      <w:r w:rsidRPr="005C55F3">
        <w:rPr>
          <w:rFonts w:eastAsia="Times New Roman"/>
          <w:lang w:eastAsia="ru-RU"/>
        </w:rPr>
        <w:t>Mb</w:t>
      </w:r>
      <w:proofErr w:type="spellEnd"/>
      <w:r w:rsidRPr="005C55F3">
        <w:rPr>
          <w:rFonts w:eastAsia="Times New Roman"/>
          <w:lang w:eastAsia="ru-RU"/>
        </w:rPr>
        <w:t xml:space="preserve"> оперативной памяти;</w:t>
      </w:r>
    </w:p>
    <w:p w14:paraId="756E8F7A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Монитор – SVGA;</w:t>
      </w:r>
    </w:p>
    <w:p w14:paraId="2D833575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Клавиатура - 101/102 клавиши;</w:t>
      </w:r>
    </w:p>
    <w:p w14:paraId="1DA696E8" w14:textId="77777777" w:rsidR="000E2C56" w:rsidRPr="005C55F3" w:rsidRDefault="000E2C56" w:rsidP="005C55F3">
      <w:pPr>
        <w:pStyle w:val="a"/>
        <w:numPr>
          <w:ilvl w:val="0"/>
          <w:numId w:val="31"/>
        </w:numPr>
        <w:ind w:left="142" w:firstLine="567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Манипулятор типа «мышь».</w:t>
      </w:r>
    </w:p>
    <w:bookmarkEnd w:id="17"/>
    <w:p w14:paraId="1AF80E1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организационного обеспечения </w:t>
      </w:r>
    </w:p>
    <w:p w14:paraId="39421B1E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38172AA9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программно-технической и телекоммуникационной инфраструктуры, а также вновь создаваемых систем</w:t>
      </w:r>
    </w:p>
    <w:p w14:paraId="6BCC6A49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proofErr w:type="gramStart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методического обеспечения </w:t>
      </w:r>
    </w:p>
    <w:p w14:paraId="1C166B02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2313E23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1. «Руководство пользователя ИС учета и контроля для администратора»;</w:t>
      </w:r>
    </w:p>
    <w:p w14:paraId="4CD99A6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ИС</w:t>
      </w:r>
    </w:p>
    <w:p w14:paraId="5304BC5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ИС</w:t>
      </w:r>
    </w:p>
    <w:p w14:paraId="77B9BFB9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ИС необходимо разделение пользователей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FD1AE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(имеет возможность корректировать информацию в БД и вносить изменения в подсистему программы)</w:t>
      </w:r>
    </w:p>
    <w:p w14:paraId="27FE3C7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(имеет возможность просматривать информацию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олимпиаде и результатах, вносить данные о заявках)</w:t>
      </w:r>
    </w:p>
    <w:p w14:paraId="5F62FA5F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732BF77C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программы должен владеть навыками работы с операционной системой Microsoft 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7/10.</w:t>
      </w:r>
    </w:p>
    <w:p w14:paraId="78C23C3D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4E8DFB7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информационного обмена между компонентами системы должна быть организована локальная сеть. ИС учёта участников олимпиады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функционирует на сервере, к которому имеют доступ пользователи этой программой по средствам локальной сети.</w:t>
      </w:r>
    </w:p>
    <w:p w14:paraId="37F45E6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34D60695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11C75D52" w14:textId="77777777" w:rsidR="000E2C56" w:rsidRPr="000E2C56" w:rsidRDefault="000E2C56" w:rsidP="00A9315B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2853C871" w14:textId="77777777" w:rsidR="000E2C56" w:rsidRPr="000E2C56" w:rsidRDefault="000E2C56" w:rsidP="00A9315B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13D4CA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17B16B19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0C6650D0" w14:textId="77777777" w:rsidR="000E2C56" w:rsidRPr="005C55F3" w:rsidRDefault="000E2C56" w:rsidP="005C55F3">
      <w:pPr>
        <w:pStyle w:val="a"/>
        <w:numPr>
          <w:ilvl w:val="0"/>
          <w:numId w:val="26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выход из строя аппаратных средств системы;</w:t>
      </w:r>
    </w:p>
    <w:p w14:paraId="4C36EDEA" w14:textId="77777777" w:rsidR="000E2C56" w:rsidRPr="005C55F3" w:rsidRDefault="000E2C56" w:rsidP="005C55F3">
      <w:pPr>
        <w:pStyle w:val="a"/>
        <w:numPr>
          <w:ilvl w:val="0"/>
          <w:numId w:val="26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отсутствие электроэнергии;</w:t>
      </w:r>
    </w:p>
    <w:p w14:paraId="7252063E" w14:textId="77777777" w:rsidR="000E2C56" w:rsidRPr="005C55F3" w:rsidRDefault="000E2C56" w:rsidP="005C55F3">
      <w:pPr>
        <w:pStyle w:val="a"/>
        <w:numPr>
          <w:ilvl w:val="0"/>
          <w:numId w:val="26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выход из строя программных средств системы;</w:t>
      </w:r>
    </w:p>
    <w:p w14:paraId="4FC6695D" w14:textId="77777777" w:rsidR="000E2C56" w:rsidRPr="005C55F3" w:rsidRDefault="000E2C56" w:rsidP="005C55F3">
      <w:pPr>
        <w:pStyle w:val="a"/>
        <w:numPr>
          <w:ilvl w:val="0"/>
          <w:numId w:val="26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неверные действия персонала компании;</w:t>
      </w:r>
    </w:p>
    <w:p w14:paraId="09C503E8" w14:textId="77777777" w:rsidR="000E2C56" w:rsidRPr="005C55F3" w:rsidRDefault="000E2C56" w:rsidP="005C55F3">
      <w:pPr>
        <w:pStyle w:val="a"/>
        <w:numPr>
          <w:ilvl w:val="0"/>
          <w:numId w:val="26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пожар, взрыв и т.п.</w:t>
      </w:r>
    </w:p>
    <w:p w14:paraId="66339D11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651D8172" w14:textId="77777777" w:rsidR="000E2C56" w:rsidRPr="005C55F3" w:rsidRDefault="000E2C56" w:rsidP="005C55F3">
      <w:pPr>
        <w:pStyle w:val="a"/>
        <w:numPr>
          <w:ilvl w:val="0"/>
          <w:numId w:val="27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lastRenderedPageBreak/>
        <w:t>многофункциональность;</w:t>
      </w:r>
    </w:p>
    <w:p w14:paraId="37FBDE50" w14:textId="77777777" w:rsidR="000E2C56" w:rsidRPr="005C55F3" w:rsidRDefault="000E2C56" w:rsidP="005C55F3">
      <w:pPr>
        <w:pStyle w:val="a"/>
        <w:numPr>
          <w:ilvl w:val="0"/>
          <w:numId w:val="27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сложные формы взаимосвязи систем комплекса;</w:t>
      </w:r>
    </w:p>
    <w:p w14:paraId="548C6C1E" w14:textId="77777777" w:rsidR="000E2C56" w:rsidRPr="005C55F3" w:rsidRDefault="000E2C56" w:rsidP="005C55F3">
      <w:pPr>
        <w:pStyle w:val="a"/>
        <w:numPr>
          <w:ilvl w:val="0"/>
          <w:numId w:val="27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существенная роль временных соотношений отказов отдельных систем комплекса;</w:t>
      </w:r>
    </w:p>
    <w:p w14:paraId="2A1C988F" w14:textId="77777777" w:rsidR="000E2C56" w:rsidRPr="005C55F3" w:rsidRDefault="000E2C56" w:rsidP="005C55F3">
      <w:pPr>
        <w:pStyle w:val="a"/>
        <w:numPr>
          <w:ilvl w:val="0"/>
          <w:numId w:val="27"/>
        </w:numPr>
        <w:ind w:hanging="720"/>
        <w:rPr>
          <w:rFonts w:eastAsia="Times New Roman"/>
          <w:color w:val="000000"/>
          <w:sz w:val="27"/>
          <w:szCs w:val="27"/>
          <w:lang w:eastAsia="ru-RU"/>
        </w:rPr>
      </w:pPr>
      <w:r w:rsidRPr="005C55F3">
        <w:rPr>
          <w:rFonts w:eastAsia="Times New Roman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61581BD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221EF6B2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8EAC5A3" w14:textId="77777777" w:rsidR="000E2C56" w:rsidRPr="000E2C56" w:rsidRDefault="000E2C56" w:rsidP="00A9315B">
      <w:pPr>
        <w:numPr>
          <w:ilvl w:val="0"/>
          <w:numId w:val="10"/>
        </w:num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14:paraId="01ACAFD2" w14:textId="77777777" w:rsidR="000E2C56" w:rsidRPr="000E2C56" w:rsidRDefault="000E2C56" w:rsidP="00A9315B">
      <w:pPr>
        <w:numPr>
          <w:ilvl w:val="0"/>
          <w:numId w:val="10"/>
        </w:num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58E1C834" w14:textId="77777777" w:rsidR="000E2C56" w:rsidRPr="000E2C56" w:rsidRDefault="000E2C56" w:rsidP="00A9315B">
      <w:pPr>
        <w:numPr>
          <w:ilvl w:val="0"/>
          <w:numId w:val="10"/>
        </w:num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68CA6695" w14:textId="77777777" w:rsidR="000E2C56" w:rsidRPr="000E2C56" w:rsidRDefault="000E2C56" w:rsidP="00A9315B">
      <w:pPr>
        <w:numPr>
          <w:ilvl w:val="0"/>
          <w:numId w:val="10"/>
        </w:num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7CE3DFE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7E2D0745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 w14:paraId="207CE5A5" w14:textId="77777777" w:rsidR="000E2C56" w:rsidRPr="005C55F3" w:rsidRDefault="000E2C56" w:rsidP="005C55F3">
      <w:pPr>
        <w:pStyle w:val="a"/>
        <w:numPr>
          <w:ilvl w:val="0"/>
          <w:numId w:val="28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экран должен иметь антибликовое покрытие;</w:t>
      </w:r>
    </w:p>
    <w:p w14:paraId="72829CEA" w14:textId="77777777" w:rsidR="000E2C56" w:rsidRPr="005C55F3" w:rsidRDefault="000E2C56" w:rsidP="005C55F3">
      <w:pPr>
        <w:pStyle w:val="a"/>
        <w:numPr>
          <w:ilvl w:val="0"/>
          <w:numId w:val="28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цвета знаков и фона должны быть согласованы между собой;</w:t>
      </w:r>
    </w:p>
    <w:p w14:paraId="17CAC322" w14:textId="77777777" w:rsidR="000E2C56" w:rsidRPr="005C55F3" w:rsidRDefault="000E2C56" w:rsidP="005C55F3">
      <w:pPr>
        <w:pStyle w:val="a"/>
        <w:numPr>
          <w:ilvl w:val="0"/>
          <w:numId w:val="28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58ACA839" w14:textId="77777777" w:rsidR="000E2C56" w:rsidRPr="005C55F3" w:rsidRDefault="000E2C56" w:rsidP="005C55F3">
      <w:pPr>
        <w:pStyle w:val="a"/>
        <w:numPr>
          <w:ilvl w:val="0"/>
          <w:numId w:val="28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необходимо регулярное обслуживание терминалов специалистами.</w:t>
      </w:r>
    </w:p>
    <w:p w14:paraId="72BE676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эксплуатации, техническому обслуживанию, ремонту и хранению компонентов ИС</w:t>
      </w:r>
    </w:p>
    <w:p w14:paraId="0D90B175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 выделять время на обслуживание и профилактику аппаратных систем комплекса (1 день в месяц).</w:t>
      </w:r>
    </w:p>
    <w:p w14:paraId="02F4986B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7C87FC36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7E39E6E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4241A147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к защите информации от несанкционированного доступа</w:t>
      </w:r>
    </w:p>
    <w:p w14:paraId="6AD4E6E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учета участников олимпиады,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4ABEC8A" w14:textId="77777777" w:rsidR="000E2C56" w:rsidRPr="005C55F3" w:rsidRDefault="000E2C56" w:rsidP="005C55F3">
      <w:pPr>
        <w:pStyle w:val="a"/>
        <w:numPr>
          <w:ilvl w:val="0"/>
          <w:numId w:val="29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доступ участнику (просмотр данных, ввод данных с ограничениями);</w:t>
      </w:r>
    </w:p>
    <w:p w14:paraId="529E26E6" w14:textId="77777777" w:rsidR="000E2C56" w:rsidRPr="005C55F3" w:rsidRDefault="000E2C56" w:rsidP="005C55F3">
      <w:pPr>
        <w:pStyle w:val="a"/>
        <w:numPr>
          <w:ilvl w:val="0"/>
          <w:numId w:val="29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доступ организатору (просмотр, удаление и изменение данных);</w:t>
      </w:r>
    </w:p>
    <w:p w14:paraId="18472B4F" w14:textId="77777777" w:rsidR="000E2C56" w:rsidRPr="005C55F3" w:rsidRDefault="000E2C56" w:rsidP="005C55F3">
      <w:pPr>
        <w:pStyle w:val="a"/>
        <w:numPr>
          <w:ilvl w:val="0"/>
          <w:numId w:val="29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доступ администратору (вести профилактические мероприятия, следить за правильностью ведения БД).</w:t>
      </w:r>
    </w:p>
    <w:p w14:paraId="7D5542CC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по сохранности информации при авариях</w:t>
      </w:r>
    </w:p>
    <w:p w14:paraId="4AF088CA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08BC90D1" w14:textId="77777777" w:rsidR="000E2C56" w:rsidRPr="005C55F3" w:rsidRDefault="000E2C56" w:rsidP="005C55F3">
      <w:pPr>
        <w:pStyle w:val="a"/>
        <w:numPr>
          <w:ilvl w:val="0"/>
          <w:numId w:val="30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выход из строя аппаратных систем комплекса;</w:t>
      </w:r>
    </w:p>
    <w:p w14:paraId="450C56D3" w14:textId="77777777" w:rsidR="000E2C56" w:rsidRPr="005C55F3" w:rsidRDefault="000E2C56" w:rsidP="005C55F3">
      <w:pPr>
        <w:pStyle w:val="a"/>
        <w:numPr>
          <w:ilvl w:val="0"/>
          <w:numId w:val="30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lastRenderedPageBreak/>
        <w:t>стихийные бедствия (пожар, наводнение, взрыв, землетрясение и т.п.);</w:t>
      </w:r>
    </w:p>
    <w:p w14:paraId="056BBFA3" w14:textId="77777777" w:rsidR="000E2C56" w:rsidRPr="005C55F3" w:rsidRDefault="000E2C56" w:rsidP="005C55F3">
      <w:pPr>
        <w:pStyle w:val="a"/>
        <w:numPr>
          <w:ilvl w:val="0"/>
          <w:numId w:val="30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хищение носителей информации, других систем комплекса;</w:t>
      </w:r>
    </w:p>
    <w:p w14:paraId="11A381AC" w14:textId="77777777" w:rsidR="000E2C56" w:rsidRPr="005C55F3" w:rsidRDefault="000E2C56" w:rsidP="005C55F3">
      <w:pPr>
        <w:pStyle w:val="a"/>
        <w:numPr>
          <w:ilvl w:val="0"/>
          <w:numId w:val="30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ошибки в программных средствах;</w:t>
      </w:r>
    </w:p>
    <w:p w14:paraId="48B25277" w14:textId="77777777" w:rsidR="000E2C56" w:rsidRPr="005C55F3" w:rsidRDefault="000E2C56" w:rsidP="005C55F3">
      <w:pPr>
        <w:pStyle w:val="a"/>
        <w:numPr>
          <w:ilvl w:val="0"/>
          <w:numId w:val="30"/>
        </w:numPr>
        <w:ind w:hanging="720"/>
        <w:rPr>
          <w:rFonts w:eastAsia="Times New Roman"/>
          <w:lang w:eastAsia="ru-RU"/>
        </w:rPr>
      </w:pPr>
      <w:r w:rsidRPr="005C55F3">
        <w:rPr>
          <w:rFonts w:eastAsia="Times New Roman"/>
          <w:lang w:eastAsia="ru-RU"/>
        </w:rPr>
        <w:t>неверные действия сотрудников.</w:t>
      </w:r>
    </w:p>
    <w:p w14:paraId="7C1274CC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поскольку все манипуляции со структурой базы данных производятся посредством СУБД Microsoft </w:t>
      </w:r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 (транзакции).</w:t>
      </w:r>
    </w:p>
    <w:p w14:paraId="6B17A095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0478525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защите от влияния внешних воздействий</w:t>
      </w:r>
    </w:p>
    <w:p w14:paraId="16FAAD58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29D8BA2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к патентной чистоте и патентоспособности</w:t>
      </w:r>
    </w:p>
    <w:p w14:paraId="7A691717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2CA7D9C6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4.4.12. Требования по стандартизации и унификации</w:t>
      </w:r>
    </w:p>
    <w:p w14:paraId="3E5A43B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рамках всей системы.</w:t>
      </w:r>
    </w:p>
    <w:p w14:paraId="27E3B113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Microsoft </w:t>
      </w:r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 После внесения изменений все данные сохранять в том же файле.</w:t>
      </w:r>
    </w:p>
    <w:p w14:paraId="650CDC39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элементов. Для изображения различных объектов базы данных использовать пиктограммы, принятые в Microsoft </w:t>
      </w:r>
      <w:r w:rsidRPr="000E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696AFF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ИС, регламентированных стандартами:</w:t>
      </w:r>
    </w:p>
    <w:p w14:paraId="1C3A8EE2" w14:textId="77777777" w:rsidR="000E2C56" w:rsidRPr="000E2C56" w:rsidRDefault="000E2C56" w:rsidP="00A9315B">
      <w:pPr>
        <w:widowControl w:val="0"/>
        <w:numPr>
          <w:ilvl w:val="0"/>
          <w:numId w:val="24"/>
        </w:numPr>
        <w:shd w:val="clear" w:color="auto" w:fill="FFFFFF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0D882A34" w14:textId="77777777" w:rsidR="000E2C56" w:rsidRPr="000E2C56" w:rsidRDefault="000E2C56" w:rsidP="00A9315B">
      <w:pPr>
        <w:widowControl w:val="0"/>
        <w:numPr>
          <w:ilvl w:val="0"/>
          <w:numId w:val="24"/>
        </w:numPr>
        <w:shd w:val="clear" w:color="auto" w:fill="FFFFFF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3BC7C5E9" w14:textId="77777777" w:rsidR="000E2C56" w:rsidRPr="000E2C56" w:rsidRDefault="000E2C56" w:rsidP="00A9315B">
      <w:pPr>
        <w:widowControl w:val="0"/>
        <w:numPr>
          <w:ilvl w:val="0"/>
          <w:numId w:val="24"/>
        </w:numPr>
        <w:shd w:val="clear" w:color="auto" w:fill="FFFFFF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систем».</w:t>
      </w:r>
    </w:p>
    <w:p w14:paraId="7B2C9896" w14:textId="4AB57DCC" w:rsidR="000E2C56" w:rsidRPr="0057629A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</w:t>
      </w: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истемы должны быть разработаны в соответствии с требованиями национальных стандартов (ГОСТ), Единой системы конструкторской документации,  Единой системы программной документации и других руководящих и нормативных правовых документов по созданию ИС</w:t>
      </w:r>
      <w:r w:rsidRPr="005762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78E69C83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420F4EB1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604AB4F0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– Календарный план работ по созданию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0E2C56" w:rsidRPr="000E2C56" w14:paraId="30D5E70F" w14:textId="77777777" w:rsidTr="0057629A">
        <w:tc>
          <w:tcPr>
            <w:tcW w:w="6232" w:type="dxa"/>
            <w:tcBorders>
              <w:bottom w:val="single" w:sz="4" w:space="0" w:color="auto"/>
            </w:tcBorders>
          </w:tcPr>
          <w:p w14:paraId="2D0C56D2" w14:textId="77777777" w:rsidR="000E2C56" w:rsidRPr="005C55F3" w:rsidRDefault="000E2C56" w:rsidP="000E2C56">
            <w:pPr>
              <w:spacing w:after="16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4D6B84E3" w14:textId="77777777" w:rsidR="000E2C56" w:rsidRPr="005C55F3" w:rsidRDefault="000E2C56" w:rsidP="000E2C56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0E2C56" w:rsidRPr="000E2C56" w14:paraId="66840F4A" w14:textId="77777777" w:rsidTr="0057629A">
        <w:tc>
          <w:tcPr>
            <w:tcW w:w="6232" w:type="dxa"/>
            <w:tcBorders>
              <w:top w:val="single" w:sz="4" w:space="0" w:color="auto"/>
            </w:tcBorders>
          </w:tcPr>
          <w:p w14:paraId="190E0830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1. Постановка задачи;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4A5CD5D4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0E2C56" w:rsidRPr="000E2C56" w14:paraId="438DDCB9" w14:textId="77777777" w:rsidTr="0057629A">
        <w:tc>
          <w:tcPr>
            <w:tcW w:w="6232" w:type="dxa"/>
          </w:tcPr>
          <w:p w14:paraId="734B6B96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2. Анализ требований и разработка спецификаций;</w:t>
            </w:r>
          </w:p>
        </w:tc>
        <w:tc>
          <w:tcPr>
            <w:tcW w:w="3112" w:type="dxa"/>
          </w:tcPr>
          <w:p w14:paraId="2F6B544D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0E2C56" w:rsidRPr="000E2C56" w14:paraId="6D5EE4A7" w14:textId="77777777" w:rsidTr="0057629A">
        <w:tc>
          <w:tcPr>
            <w:tcW w:w="6232" w:type="dxa"/>
          </w:tcPr>
          <w:p w14:paraId="34597B60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3. Проектирование структуры системы;</w:t>
            </w:r>
          </w:p>
        </w:tc>
        <w:tc>
          <w:tcPr>
            <w:tcW w:w="3112" w:type="dxa"/>
          </w:tcPr>
          <w:p w14:paraId="67DEE75E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0E2C56" w:rsidRPr="000E2C56" w14:paraId="181B74A6" w14:textId="77777777" w:rsidTr="0057629A">
        <w:tc>
          <w:tcPr>
            <w:tcW w:w="6232" w:type="dxa"/>
          </w:tcPr>
          <w:p w14:paraId="6C76BCE6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     4. Проектирование интерфейса пользователя;</w:t>
            </w:r>
          </w:p>
        </w:tc>
        <w:tc>
          <w:tcPr>
            <w:tcW w:w="3112" w:type="dxa"/>
          </w:tcPr>
          <w:p w14:paraId="2239A27E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0E2C56" w:rsidRPr="000E2C56" w14:paraId="5CD6F686" w14:textId="77777777" w:rsidTr="0057629A">
        <w:tc>
          <w:tcPr>
            <w:tcW w:w="6232" w:type="dxa"/>
          </w:tcPr>
          <w:p w14:paraId="7056B29C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5. Реализация системы;</w:t>
            </w:r>
          </w:p>
        </w:tc>
        <w:tc>
          <w:tcPr>
            <w:tcW w:w="3112" w:type="dxa"/>
          </w:tcPr>
          <w:p w14:paraId="490EEE40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0E2C56" w:rsidRPr="000E2C56" w14:paraId="3E4740D2" w14:textId="77777777" w:rsidTr="0057629A">
        <w:tc>
          <w:tcPr>
            <w:tcW w:w="6232" w:type="dxa"/>
          </w:tcPr>
          <w:p w14:paraId="3DBC5463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6. Тестирование и отладка системы;</w:t>
            </w:r>
          </w:p>
        </w:tc>
        <w:tc>
          <w:tcPr>
            <w:tcW w:w="3112" w:type="dxa"/>
          </w:tcPr>
          <w:p w14:paraId="7CFE2E68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недели</w:t>
            </w:r>
          </w:p>
        </w:tc>
      </w:tr>
      <w:tr w:rsidR="000E2C56" w:rsidRPr="000E2C56" w14:paraId="22C4BD18" w14:textId="77777777" w:rsidTr="0057629A">
        <w:tc>
          <w:tcPr>
            <w:tcW w:w="6232" w:type="dxa"/>
          </w:tcPr>
          <w:p w14:paraId="4E8E87A3" w14:textId="77777777" w:rsidR="000E2C56" w:rsidRPr="005C55F3" w:rsidRDefault="000E2C56" w:rsidP="000E2C56">
            <w:pPr>
              <w:spacing w:after="160" w:line="360" w:lineRule="auto"/>
              <w:ind w:left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5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7. Внедрение.</w:t>
            </w:r>
          </w:p>
        </w:tc>
        <w:tc>
          <w:tcPr>
            <w:tcW w:w="3112" w:type="dxa"/>
          </w:tcPr>
          <w:p w14:paraId="4CF65FC4" w14:textId="77777777" w:rsidR="000E2C56" w:rsidRPr="005C55F3" w:rsidRDefault="000E2C56" w:rsidP="000E2C56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55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недели</w:t>
            </w:r>
          </w:p>
        </w:tc>
      </w:tr>
    </w:tbl>
    <w:p w14:paraId="709701D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F1AF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662AE2BA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1648E7CB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05F111A5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0C3E9194" w14:textId="77777777" w:rsidR="000E2C56" w:rsidRPr="000E2C56" w:rsidRDefault="000E2C56" w:rsidP="000E2C56">
      <w:pPr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57639BCD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235CFACA" w14:textId="77777777" w:rsidR="000E2C56" w:rsidRPr="000E2C56" w:rsidRDefault="000E2C56" w:rsidP="00A9315B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виды, состав и методы испытаний ИС и ее составных частей;</w:t>
      </w:r>
    </w:p>
    <w:p w14:paraId="410DDFC4" w14:textId="77777777" w:rsidR="000E2C56" w:rsidRPr="000E2C56" w:rsidRDefault="000E2C56" w:rsidP="00A9315B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к приемке работ, порядок согласования и утверждения приемочной документации;</w:t>
      </w:r>
    </w:p>
    <w:p w14:paraId="4C4E2783" w14:textId="77777777" w:rsidR="000E2C56" w:rsidRPr="000E2C56" w:rsidRDefault="000E2C56" w:rsidP="00A9315B">
      <w:pPr>
        <w:widowControl w:val="0"/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приемочной комиссии (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государственная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межведомственная, ведомственная и др.).</w:t>
      </w:r>
    </w:p>
    <w:p w14:paraId="6D4EA71A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14:paraId="7D6D7A77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 Требования к составу и содержанию работ по подготовке объекта </w:t>
      </w: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автоматизации к вводу автоматизированной системы в действие</w:t>
      </w:r>
    </w:p>
    <w:p w14:paraId="6C002854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перечень мероприятий включают следующее:</w:t>
      </w:r>
    </w:p>
    <w:p w14:paraId="5D181D85" w14:textId="77777777" w:rsidR="000E2C56" w:rsidRPr="000E2C56" w:rsidRDefault="000E2C56" w:rsidP="00A9315B">
      <w:pPr>
        <w:widowControl w:val="0"/>
        <w:numPr>
          <w:ilvl w:val="0"/>
          <w:numId w:val="23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условий функционирования объекта автоматизации, при которых гарантируется соответствие создаваемой ИС требованиям, содержащимся в ТЗ на ИС;</w:t>
      </w:r>
    </w:p>
    <w:p w14:paraId="01314CAA" w14:textId="77777777" w:rsidR="000E2C56" w:rsidRPr="000E2C56" w:rsidRDefault="000E2C56" w:rsidP="00A9315B">
      <w:pPr>
        <w:widowControl w:val="0"/>
        <w:numPr>
          <w:ilvl w:val="0"/>
          <w:numId w:val="23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необходимых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организационно-штатных</w:t>
      </w:r>
    </w:p>
    <w:p w14:paraId="5B56C4F6" w14:textId="77777777" w:rsidR="000E2C56" w:rsidRPr="000E2C56" w:rsidRDefault="000E2C56" w:rsidP="00A9315B">
      <w:pPr>
        <w:widowControl w:val="0"/>
        <w:numPr>
          <w:ilvl w:val="0"/>
          <w:numId w:val="23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мероприятий;</w:t>
      </w:r>
    </w:p>
    <w:p w14:paraId="2ACEFBD8" w14:textId="77777777" w:rsidR="000E2C56" w:rsidRPr="000E2C56" w:rsidRDefault="000E2C56" w:rsidP="00A9315B">
      <w:pPr>
        <w:widowControl w:val="0"/>
        <w:numPr>
          <w:ilvl w:val="0"/>
          <w:numId w:val="23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обучения персонала и пользователей ИС.</w:t>
      </w:r>
    </w:p>
    <w:p w14:paraId="61A050AD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5E43FA6D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2C56">
        <w:rPr>
          <w:rFonts w:ascii="Times New Roman" w:eastAsia="Calibri" w:hAnsi="Times New Roman" w:cs="Times New Roman"/>
          <w:sz w:val="28"/>
          <w:szCs w:val="28"/>
        </w:rPr>
        <w:t xml:space="preserve">Вся документация должна быть подготовлена и передана как в печатном, так и в электронном виде (в формате Microsoft </w:t>
      </w:r>
      <w:proofErr w:type="spellStart"/>
      <w:r w:rsidRPr="000E2C56">
        <w:rPr>
          <w:rFonts w:ascii="Times New Roman" w:eastAsia="Calibri" w:hAnsi="Times New Roman" w:cs="Times New Roman"/>
          <w:sz w:val="28"/>
          <w:szCs w:val="28"/>
        </w:rPr>
        <w:t>Word</w:t>
      </w:r>
      <w:proofErr w:type="spellEnd"/>
      <w:r w:rsidRPr="000E2C56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14:paraId="70EB11EB" w14:textId="77777777" w:rsidR="000E2C56" w:rsidRPr="000E2C56" w:rsidRDefault="000E2C56" w:rsidP="000E2C56">
      <w:pPr>
        <w:widowControl w:val="0"/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10. Источники разработки</w:t>
      </w:r>
    </w:p>
    <w:p w14:paraId="051B5AE9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057B5DE9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8CE6F23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528A7418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2494A984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ИСО/МЭК 12207. Процессы жизненного цикла программных средств;</w:t>
      </w:r>
    </w:p>
    <w:p w14:paraId="7637FCE6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5CEDFC7D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30FC27D8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54915A8A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года;</w:t>
      </w:r>
    </w:p>
    <w:p w14:paraId="674B4E80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12.2.032 «Межгосударственный стандарт. Система стандартов безопасности труда. Рабочее место при выполнении работ сидя. Общие эргономические требования»;</w:t>
      </w:r>
    </w:p>
    <w:p w14:paraId="4F0F73B1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12.2.049 «Межгосударственный стандарт. Система стандартов безопасности труда. Оборудование производственное. Общие эргономические требования»;</w:t>
      </w:r>
    </w:p>
    <w:p w14:paraId="1ED63C6C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</w:t>
      </w:r>
    </w:p>
    <w:p w14:paraId="1BD8BD06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2.2.4/2.8056-96 «Электромагнитные излучения радиочастот»;</w:t>
      </w:r>
    </w:p>
    <w:p w14:paraId="64D85516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оборудование»;</w:t>
      </w:r>
    </w:p>
    <w:p w14:paraId="5A4518E3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требования»;</w:t>
      </w:r>
    </w:p>
    <w:p w14:paraId="27D8ABE3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персональные. Типы, основные параметры, общие технические требования»;</w:t>
      </w:r>
    </w:p>
    <w:p w14:paraId="3E46DAC3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3F4346A1" w14:textId="77777777" w:rsidR="000E2C56" w:rsidRPr="000E2C56" w:rsidRDefault="000E2C56" w:rsidP="00A9315B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6868B7D0" w14:textId="43BAA5DD" w:rsidR="00734441" w:rsidRPr="005C55F3" w:rsidRDefault="000E2C56" w:rsidP="005C55F3">
      <w:pPr>
        <w:widowControl w:val="0"/>
        <w:numPr>
          <w:ilvl w:val="0"/>
          <w:numId w:val="25"/>
        </w:numPr>
        <w:shd w:val="clear" w:color="auto" w:fill="FFFFFF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систем».</w:t>
      </w:r>
    </w:p>
    <w:sectPr w:rsidR="00734441" w:rsidRPr="005C55F3" w:rsidSect="00997EA8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2E9A7" w14:textId="77777777" w:rsidR="0057629A" w:rsidRDefault="0057629A" w:rsidP="00997EA8">
      <w:pPr>
        <w:spacing w:after="0" w:line="240" w:lineRule="auto"/>
      </w:pPr>
      <w:r>
        <w:separator/>
      </w:r>
    </w:p>
    <w:p w14:paraId="2C5E3C7C" w14:textId="77777777" w:rsidR="0057629A" w:rsidRDefault="0057629A"/>
  </w:endnote>
  <w:endnote w:type="continuationSeparator" w:id="0">
    <w:p w14:paraId="5A543636" w14:textId="77777777" w:rsidR="0057629A" w:rsidRDefault="0057629A" w:rsidP="00997EA8">
      <w:pPr>
        <w:spacing w:after="0" w:line="240" w:lineRule="auto"/>
      </w:pPr>
      <w:r>
        <w:continuationSeparator/>
      </w:r>
    </w:p>
    <w:p w14:paraId="6C0710A2" w14:textId="77777777" w:rsidR="0057629A" w:rsidRDefault="00576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716399441"/>
    </w:sdtPr>
    <w:sdtContent>
      <w:p w14:paraId="6D38175E" w14:textId="1A4D36F7" w:rsidR="0057629A" w:rsidRPr="00263EF4" w:rsidRDefault="0057629A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66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9CA44" w14:textId="77777777" w:rsidR="0057629A" w:rsidRDefault="0057629A" w:rsidP="00997EA8">
      <w:pPr>
        <w:spacing w:after="0" w:line="240" w:lineRule="auto"/>
      </w:pPr>
      <w:r>
        <w:separator/>
      </w:r>
    </w:p>
    <w:p w14:paraId="1185D739" w14:textId="77777777" w:rsidR="0057629A" w:rsidRDefault="0057629A"/>
  </w:footnote>
  <w:footnote w:type="continuationSeparator" w:id="0">
    <w:p w14:paraId="0BD211D2" w14:textId="77777777" w:rsidR="0057629A" w:rsidRDefault="0057629A" w:rsidP="00997EA8">
      <w:pPr>
        <w:spacing w:after="0" w:line="240" w:lineRule="auto"/>
      </w:pPr>
      <w:r>
        <w:continuationSeparator/>
      </w:r>
    </w:p>
    <w:p w14:paraId="68B5E822" w14:textId="77777777" w:rsidR="0057629A" w:rsidRDefault="0057629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C820A6"/>
    <w:multiLevelType w:val="hybridMultilevel"/>
    <w:tmpl w:val="6150CA4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8F20EA"/>
    <w:multiLevelType w:val="hybridMultilevel"/>
    <w:tmpl w:val="E886F5A0"/>
    <w:lvl w:ilvl="0" w:tplc="F306CBE0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>
    <w:nsid w:val="0C21070B"/>
    <w:multiLevelType w:val="hybridMultilevel"/>
    <w:tmpl w:val="CBBEDDD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E484D"/>
    <w:multiLevelType w:val="hybridMultilevel"/>
    <w:tmpl w:val="D87A798A"/>
    <w:lvl w:ilvl="0" w:tplc="F306C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D308CF"/>
    <w:multiLevelType w:val="hybridMultilevel"/>
    <w:tmpl w:val="61EE8292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F40E3"/>
    <w:multiLevelType w:val="hybridMultilevel"/>
    <w:tmpl w:val="FD924FA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696B9E"/>
    <w:multiLevelType w:val="hybridMultilevel"/>
    <w:tmpl w:val="DA9658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>
    <w:nsid w:val="3B143895"/>
    <w:multiLevelType w:val="hybridMultilevel"/>
    <w:tmpl w:val="E892B88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0433D4"/>
    <w:multiLevelType w:val="hybridMultilevel"/>
    <w:tmpl w:val="05480DD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6A25D31"/>
    <w:multiLevelType w:val="hybridMultilevel"/>
    <w:tmpl w:val="F94C74D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4875D6"/>
    <w:multiLevelType w:val="hybridMultilevel"/>
    <w:tmpl w:val="E52E9E3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F9A4F5E"/>
    <w:multiLevelType w:val="hybridMultilevel"/>
    <w:tmpl w:val="04A450C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03D61F8"/>
    <w:multiLevelType w:val="hybridMultilevel"/>
    <w:tmpl w:val="7B8636D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7D6E5B"/>
    <w:multiLevelType w:val="hybridMultilevel"/>
    <w:tmpl w:val="ECB0A0C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EA5B3F"/>
    <w:multiLevelType w:val="hybridMultilevel"/>
    <w:tmpl w:val="AB8A828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8251427"/>
    <w:multiLevelType w:val="hybridMultilevel"/>
    <w:tmpl w:val="ACF60CEE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D7299"/>
    <w:multiLevelType w:val="hybridMultilevel"/>
    <w:tmpl w:val="41860088"/>
    <w:lvl w:ilvl="0" w:tplc="F306CBE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8">
    <w:nsid w:val="6F73504D"/>
    <w:multiLevelType w:val="hybridMultilevel"/>
    <w:tmpl w:val="A2DA089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92269F"/>
    <w:multiLevelType w:val="hybridMultilevel"/>
    <w:tmpl w:val="9E4EACC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6E2143"/>
    <w:multiLevelType w:val="hybridMultilevel"/>
    <w:tmpl w:val="A30A45B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6"/>
  </w:num>
  <w:num w:numId="4">
    <w:abstractNumId w:val="16"/>
  </w:num>
  <w:num w:numId="5">
    <w:abstractNumId w:val="30"/>
  </w:num>
  <w:num w:numId="6">
    <w:abstractNumId w:val="27"/>
  </w:num>
  <w:num w:numId="7">
    <w:abstractNumId w:val="7"/>
  </w:num>
  <w:num w:numId="8">
    <w:abstractNumId w:val="5"/>
  </w:num>
  <w:num w:numId="9">
    <w:abstractNumId w:val="22"/>
  </w:num>
  <w:num w:numId="10">
    <w:abstractNumId w:val="10"/>
  </w:num>
  <w:num w:numId="11">
    <w:abstractNumId w:val="1"/>
  </w:num>
  <w:num w:numId="12">
    <w:abstractNumId w:val="6"/>
  </w:num>
  <w:num w:numId="13">
    <w:abstractNumId w:val="11"/>
  </w:num>
  <w:num w:numId="14">
    <w:abstractNumId w:val="8"/>
  </w:num>
  <w:num w:numId="15">
    <w:abstractNumId w:val="24"/>
  </w:num>
  <w:num w:numId="16">
    <w:abstractNumId w:val="25"/>
  </w:num>
  <w:num w:numId="17">
    <w:abstractNumId w:val="17"/>
  </w:num>
  <w:num w:numId="18">
    <w:abstractNumId w:val="3"/>
  </w:num>
  <w:num w:numId="19">
    <w:abstractNumId w:val="4"/>
  </w:num>
  <w:num w:numId="20">
    <w:abstractNumId w:val="28"/>
  </w:num>
  <w:num w:numId="21">
    <w:abstractNumId w:val="31"/>
  </w:num>
  <w:num w:numId="22">
    <w:abstractNumId w:val="20"/>
  </w:num>
  <w:num w:numId="23">
    <w:abstractNumId w:val="19"/>
  </w:num>
  <w:num w:numId="24">
    <w:abstractNumId w:val="23"/>
  </w:num>
  <w:num w:numId="25">
    <w:abstractNumId w:val="9"/>
  </w:num>
  <w:num w:numId="26">
    <w:abstractNumId w:val="21"/>
  </w:num>
  <w:num w:numId="27">
    <w:abstractNumId w:val="15"/>
  </w:num>
  <w:num w:numId="28">
    <w:abstractNumId w:val="2"/>
  </w:num>
  <w:num w:numId="29">
    <w:abstractNumId w:val="29"/>
  </w:num>
  <w:num w:numId="30">
    <w:abstractNumId w:val="18"/>
  </w:num>
  <w:num w:numId="31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0058E8"/>
    <w:rsid w:val="00005B17"/>
    <w:rsid w:val="00006E35"/>
    <w:rsid w:val="00011E9A"/>
    <w:rsid w:val="000326E1"/>
    <w:rsid w:val="00046045"/>
    <w:rsid w:val="000601D8"/>
    <w:rsid w:val="00063992"/>
    <w:rsid w:val="00075EB4"/>
    <w:rsid w:val="00077A4F"/>
    <w:rsid w:val="000904A8"/>
    <w:rsid w:val="000A0E4F"/>
    <w:rsid w:val="000B451C"/>
    <w:rsid w:val="000C6D25"/>
    <w:rsid w:val="000D1BE0"/>
    <w:rsid w:val="000D271D"/>
    <w:rsid w:val="000E2C56"/>
    <w:rsid w:val="000F29F1"/>
    <w:rsid w:val="00100F70"/>
    <w:rsid w:val="00102753"/>
    <w:rsid w:val="00115AAA"/>
    <w:rsid w:val="00125565"/>
    <w:rsid w:val="00133A73"/>
    <w:rsid w:val="00135595"/>
    <w:rsid w:val="00157061"/>
    <w:rsid w:val="00157596"/>
    <w:rsid w:val="00173406"/>
    <w:rsid w:val="001778C6"/>
    <w:rsid w:val="00182327"/>
    <w:rsid w:val="001901E2"/>
    <w:rsid w:val="001A1AE8"/>
    <w:rsid w:val="001C26C5"/>
    <w:rsid w:val="001C35C9"/>
    <w:rsid w:val="001C657C"/>
    <w:rsid w:val="001D256D"/>
    <w:rsid w:val="001D5F01"/>
    <w:rsid w:val="001F2FC5"/>
    <w:rsid w:val="001F72D5"/>
    <w:rsid w:val="002105CC"/>
    <w:rsid w:val="0022383D"/>
    <w:rsid w:val="002303DE"/>
    <w:rsid w:val="0024437D"/>
    <w:rsid w:val="00257CEA"/>
    <w:rsid w:val="00263EF4"/>
    <w:rsid w:val="00270A76"/>
    <w:rsid w:val="00284F61"/>
    <w:rsid w:val="002C47D2"/>
    <w:rsid w:val="0032523E"/>
    <w:rsid w:val="00341149"/>
    <w:rsid w:val="00345664"/>
    <w:rsid w:val="00350A43"/>
    <w:rsid w:val="0037596C"/>
    <w:rsid w:val="00376AC9"/>
    <w:rsid w:val="00386317"/>
    <w:rsid w:val="00387B09"/>
    <w:rsid w:val="003D2E56"/>
    <w:rsid w:val="003D3191"/>
    <w:rsid w:val="003E7EA3"/>
    <w:rsid w:val="004063BB"/>
    <w:rsid w:val="004218C1"/>
    <w:rsid w:val="00452C28"/>
    <w:rsid w:val="00466258"/>
    <w:rsid w:val="0046678A"/>
    <w:rsid w:val="0047492E"/>
    <w:rsid w:val="00484B12"/>
    <w:rsid w:val="0049006B"/>
    <w:rsid w:val="004920A9"/>
    <w:rsid w:val="00496F32"/>
    <w:rsid w:val="004B48B8"/>
    <w:rsid w:val="004C00A7"/>
    <w:rsid w:val="004D13F2"/>
    <w:rsid w:val="004D7D0B"/>
    <w:rsid w:val="005122F7"/>
    <w:rsid w:val="00524A35"/>
    <w:rsid w:val="00535BC8"/>
    <w:rsid w:val="00560E0F"/>
    <w:rsid w:val="0057629A"/>
    <w:rsid w:val="005B03C2"/>
    <w:rsid w:val="005C55F3"/>
    <w:rsid w:val="005C7857"/>
    <w:rsid w:val="005F53D4"/>
    <w:rsid w:val="0060784C"/>
    <w:rsid w:val="0061199C"/>
    <w:rsid w:val="006332C9"/>
    <w:rsid w:val="00636658"/>
    <w:rsid w:val="006407F3"/>
    <w:rsid w:val="00660D09"/>
    <w:rsid w:val="00663153"/>
    <w:rsid w:val="00684E86"/>
    <w:rsid w:val="00685E8A"/>
    <w:rsid w:val="006950C9"/>
    <w:rsid w:val="006A0AE7"/>
    <w:rsid w:val="006A666E"/>
    <w:rsid w:val="006B035A"/>
    <w:rsid w:val="006B2F4F"/>
    <w:rsid w:val="006E1C93"/>
    <w:rsid w:val="00714A33"/>
    <w:rsid w:val="00716167"/>
    <w:rsid w:val="0073080B"/>
    <w:rsid w:val="00734441"/>
    <w:rsid w:val="00742359"/>
    <w:rsid w:val="00750263"/>
    <w:rsid w:val="00771B6D"/>
    <w:rsid w:val="007850A5"/>
    <w:rsid w:val="00787393"/>
    <w:rsid w:val="007A49F4"/>
    <w:rsid w:val="007C370B"/>
    <w:rsid w:val="00842D39"/>
    <w:rsid w:val="00894AC4"/>
    <w:rsid w:val="008A286D"/>
    <w:rsid w:val="008A2AD9"/>
    <w:rsid w:val="008B7050"/>
    <w:rsid w:val="008B797C"/>
    <w:rsid w:val="008C0516"/>
    <w:rsid w:val="008C0AF2"/>
    <w:rsid w:val="008C7FC8"/>
    <w:rsid w:val="008D025C"/>
    <w:rsid w:val="008E1563"/>
    <w:rsid w:val="008F5C9B"/>
    <w:rsid w:val="00905AE0"/>
    <w:rsid w:val="00913E86"/>
    <w:rsid w:val="0093091D"/>
    <w:rsid w:val="0093529A"/>
    <w:rsid w:val="00936B01"/>
    <w:rsid w:val="009569EE"/>
    <w:rsid w:val="009735D6"/>
    <w:rsid w:val="00996600"/>
    <w:rsid w:val="00997EA8"/>
    <w:rsid w:val="009B0424"/>
    <w:rsid w:val="009C5A3D"/>
    <w:rsid w:val="009F08DB"/>
    <w:rsid w:val="00A26E82"/>
    <w:rsid w:val="00A27596"/>
    <w:rsid w:val="00A34E87"/>
    <w:rsid w:val="00A464C8"/>
    <w:rsid w:val="00A54FF1"/>
    <w:rsid w:val="00A66775"/>
    <w:rsid w:val="00A67449"/>
    <w:rsid w:val="00A73997"/>
    <w:rsid w:val="00A76A29"/>
    <w:rsid w:val="00A92693"/>
    <w:rsid w:val="00A9315B"/>
    <w:rsid w:val="00A95B4C"/>
    <w:rsid w:val="00AA5050"/>
    <w:rsid w:val="00AB0587"/>
    <w:rsid w:val="00AB7616"/>
    <w:rsid w:val="00AC0A6E"/>
    <w:rsid w:val="00AC1502"/>
    <w:rsid w:val="00AC6F1B"/>
    <w:rsid w:val="00AD0D99"/>
    <w:rsid w:val="00AD11CE"/>
    <w:rsid w:val="00AD159B"/>
    <w:rsid w:val="00AE5379"/>
    <w:rsid w:val="00AE6F34"/>
    <w:rsid w:val="00AE77B5"/>
    <w:rsid w:val="00AF7055"/>
    <w:rsid w:val="00B13C91"/>
    <w:rsid w:val="00B17BB6"/>
    <w:rsid w:val="00B24B69"/>
    <w:rsid w:val="00B40F1F"/>
    <w:rsid w:val="00B4320F"/>
    <w:rsid w:val="00B45F7A"/>
    <w:rsid w:val="00B52819"/>
    <w:rsid w:val="00B6309E"/>
    <w:rsid w:val="00B90516"/>
    <w:rsid w:val="00B964D8"/>
    <w:rsid w:val="00BE4F5B"/>
    <w:rsid w:val="00C16574"/>
    <w:rsid w:val="00C34E29"/>
    <w:rsid w:val="00C46E37"/>
    <w:rsid w:val="00C47FB9"/>
    <w:rsid w:val="00C50843"/>
    <w:rsid w:val="00C521A1"/>
    <w:rsid w:val="00C634EA"/>
    <w:rsid w:val="00C64665"/>
    <w:rsid w:val="00C75749"/>
    <w:rsid w:val="00C8283F"/>
    <w:rsid w:val="00C92A8D"/>
    <w:rsid w:val="00C94F13"/>
    <w:rsid w:val="00CA18EA"/>
    <w:rsid w:val="00CA3D6D"/>
    <w:rsid w:val="00CC50B5"/>
    <w:rsid w:val="00CC5391"/>
    <w:rsid w:val="00CE08CD"/>
    <w:rsid w:val="00D103B6"/>
    <w:rsid w:val="00D133F9"/>
    <w:rsid w:val="00D1714C"/>
    <w:rsid w:val="00D43787"/>
    <w:rsid w:val="00D57A41"/>
    <w:rsid w:val="00D86506"/>
    <w:rsid w:val="00DC7451"/>
    <w:rsid w:val="00DE0246"/>
    <w:rsid w:val="00DE7D1B"/>
    <w:rsid w:val="00DF13BA"/>
    <w:rsid w:val="00DF5C8A"/>
    <w:rsid w:val="00DF6BA7"/>
    <w:rsid w:val="00E05A82"/>
    <w:rsid w:val="00E0675C"/>
    <w:rsid w:val="00E16F18"/>
    <w:rsid w:val="00E17B70"/>
    <w:rsid w:val="00E5027C"/>
    <w:rsid w:val="00E73235"/>
    <w:rsid w:val="00E73C0A"/>
    <w:rsid w:val="00E771E4"/>
    <w:rsid w:val="00E776D2"/>
    <w:rsid w:val="00E80EFC"/>
    <w:rsid w:val="00E82A92"/>
    <w:rsid w:val="00E93C55"/>
    <w:rsid w:val="00E97F04"/>
    <w:rsid w:val="00EC635D"/>
    <w:rsid w:val="00ED02BF"/>
    <w:rsid w:val="00EF2D60"/>
    <w:rsid w:val="00EF3DAB"/>
    <w:rsid w:val="00EF6411"/>
    <w:rsid w:val="00F04D44"/>
    <w:rsid w:val="00F1394F"/>
    <w:rsid w:val="00F22E1C"/>
    <w:rsid w:val="00F340E4"/>
    <w:rsid w:val="00F35999"/>
    <w:rsid w:val="00F54B5C"/>
    <w:rsid w:val="00F73599"/>
    <w:rsid w:val="00F77B6B"/>
    <w:rsid w:val="00F8111F"/>
    <w:rsid w:val="00F813D0"/>
    <w:rsid w:val="00F83586"/>
    <w:rsid w:val="00F97FAF"/>
    <w:rsid w:val="00FA52AD"/>
    <w:rsid w:val="00FB0CFA"/>
    <w:rsid w:val="00FB1DBD"/>
    <w:rsid w:val="00FC4D9C"/>
    <w:rsid w:val="00FD4897"/>
    <w:rsid w:val="00FD679C"/>
    <w:rsid w:val="00FF5C4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7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0"/>
    <w:link w:val="af0"/>
    <w:semiHidden/>
    <w:unhideWhenUsed/>
    <w:rsid w:val="00F54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F54B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jus">
    <w:name w:val="ajus"/>
    <w:basedOn w:val="a0"/>
    <w:rsid w:val="00F5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otnote reference"/>
    <w:basedOn w:val="a1"/>
    <w:semiHidden/>
    <w:unhideWhenUsed/>
    <w:rsid w:val="00F54B5C"/>
    <w:rPr>
      <w:vertAlign w:val="superscript"/>
    </w:rPr>
  </w:style>
  <w:style w:type="paragraph" w:styleId="af2">
    <w:name w:val="Body Text Indent"/>
    <w:basedOn w:val="a0"/>
    <w:link w:val="af3"/>
    <w:rsid w:val="006950C9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af3">
    <w:name w:val="Основной текст с отступом Знак"/>
    <w:basedOn w:val="a1"/>
    <w:link w:val="af2"/>
    <w:rsid w:val="006950C9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table" w:customStyle="1" w:styleId="22">
    <w:name w:val="Сетка таблицы2"/>
    <w:basedOn w:val="a2"/>
    <w:next w:val="aa"/>
    <w:uiPriority w:val="39"/>
    <w:rsid w:val="000E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7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0"/>
    <w:link w:val="af0"/>
    <w:semiHidden/>
    <w:unhideWhenUsed/>
    <w:rsid w:val="00F54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semiHidden/>
    <w:rsid w:val="00F54B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jus">
    <w:name w:val="ajus"/>
    <w:basedOn w:val="a0"/>
    <w:rsid w:val="00F5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otnote reference"/>
    <w:basedOn w:val="a1"/>
    <w:semiHidden/>
    <w:unhideWhenUsed/>
    <w:rsid w:val="00F54B5C"/>
    <w:rPr>
      <w:vertAlign w:val="superscript"/>
    </w:rPr>
  </w:style>
  <w:style w:type="paragraph" w:styleId="af2">
    <w:name w:val="Body Text Indent"/>
    <w:basedOn w:val="a0"/>
    <w:link w:val="af3"/>
    <w:rsid w:val="006950C9"/>
    <w:pPr>
      <w:autoSpaceDE w:val="0"/>
      <w:autoSpaceDN w:val="0"/>
      <w:adjustRightInd w:val="0"/>
      <w:spacing w:after="0" w:line="336" w:lineRule="auto"/>
      <w:ind w:firstLine="720"/>
      <w:jc w:val="both"/>
    </w:pPr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character" w:customStyle="1" w:styleId="af3">
    <w:name w:val="Основной текст с отступом Знак"/>
    <w:basedOn w:val="a1"/>
    <w:link w:val="af2"/>
    <w:rsid w:val="006950C9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table" w:customStyle="1" w:styleId="22">
    <w:name w:val="Сетка таблицы2"/>
    <w:basedOn w:val="a2"/>
    <w:next w:val="aa"/>
    <w:uiPriority w:val="39"/>
    <w:rsid w:val="000E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BB25-CA9D-4CB7-8693-E714FFE8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34</Pages>
  <Words>6117</Words>
  <Characters>34869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Сергей</cp:lastModifiedBy>
  <cp:revision>8</cp:revision>
  <dcterms:created xsi:type="dcterms:W3CDTF">2022-04-19T18:01:00Z</dcterms:created>
  <dcterms:modified xsi:type="dcterms:W3CDTF">2022-04-22T00:45:00Z</dcterms:modified>
</cp:coreProperties>
</file>