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DE51" w14:textId="6A706231" w:rsidR="00AF2D9E" w:rsidRPr="005716F0" w:rsidRDefault="0083428B" w:rsidP="0083428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proofErr w:type="spellStart"/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>Lucrare</w:t>
      </w:r>
      <w:proofErr w:type="spellEnd"/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de </w:t>
      </w:r>
      <w:proofErr w:type="spellStart"/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>laborator</w:t>
      </w:r>
      <w:proofErr w:type="spellEnd"/>
      <w:r w:rsidRPr="005716F0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nr.1</w:t>
      </w:r>
    </w:p>
    <w:p w14:paraId="7473DE72" w14:textId="0BF2DA40" w:rsidR="0083428B" w:rsidRPr="0083428B" w:rsidRDefault="0083428B" w:rsidP="0083428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Nume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83428B">
        <w:rPr>
          <w:rFonts w:ascii="Times New Roman" w:hAnsi="Times New Roman" w:cs="Times New Roman"/>
          <w:sz w:val="28"/>
          <w:szCs w:val="28"/>
          <w:lang w:val="en-US"/>
        </w:rPr>
        <w:t>Moscalu Daniel Vladimir</w:t>
      </w:r>
    </w:p>
    <w:p w14:paraId="3F7995C6" w14:textId="77777777" w:rsidR="0083428B" w:rsidRPr="005716F0" w:rsidRDefault="0083428B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Crearea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infrastructurii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utilizand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adresele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192.168.15.x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192.168.16.x:</w:t>
      </w:r>
    </w:p>
    <w:p w14:paraId="28D64155" w14:textId="55B46114" w:rsidR="0083428B" w:rsidRDefault="0083428B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D11B0" wp14:editId="1E9C431D">
            <wp:extent cx="662940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D95C2" w14:textId="77777777" w:rsidR="0083428B" w:rsidRPr="005716F0" w:rsidRDefault="0083428B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Comenzile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tracert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ping au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fost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salvate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-un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singur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screenshot.</w:t>
      </w:r>
    </w:p>
    <w:p w14:paraId="7EAB7EE5" w14:textId="70D5C311" w:rsidR="0083428B" w:rsidRDefault="0083428B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A94721" wp14:editId="201AA2D1">
            <wp:extent cx="6638925" cy="4629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B644" w14:textId="7F5931A2" w:rsidR="0083428B" w:rsidRPr="005716F0" w:rsidRDefault="0083428B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Modul de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simulare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pentru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ilustrarea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completarii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tabelului</w:t>
      </w:r>
      <w:proofErr w:type="spellEnd"/>
      <w:r w:rsidRPr="005716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MAC:</w:t>
      </w:r>
    </w:p>
    <w:p w14:paraId="1BD214BB" w14:textId="70630AC5" w:rsidR="0083428B" w:rsidRDefault="0083428B" w:rsidP="0083428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4FE272" wp14:editId="7ABE44D1">
            <wp:extent cx="6629400" cy="2428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881D" w14:textId="77777777" w:rsidR="005716F0" w:rsidRPr="005716F0" w:rsidRDefault="005716F0" w:rsidP="005716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Tabelul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al Switch0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esențial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procesul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dirijare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traficului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link-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ului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funcționează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asocierea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adresei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fiecărui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dispozitiv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conectat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la switch cu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portul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interfața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pe care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detectat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când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pachet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ajunge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la switch,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verifică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de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destinație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compară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înregistrările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tabelul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său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MAC.</w:t>
      </w:r>
    </w:p>
    <w:p w14:paraId="2567B7AC" w14:textId="77777777" w:rsidR="005716F0" w:rsidRPr="005716F0" w:rsidRDefault="005716F0" w:rsidP="005716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6FE13FC" w14:textId="77777777" w:rsidR="005716F0" w:rsidRPr="005716F0" w:rsidRDefault="005716F0" w:rsidP="005716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Dacă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deja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, switch-ul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știe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port se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află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dispozitivul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destinatar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transmite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pachetul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direct pe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acel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port.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contrar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, switch-ul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utilizează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procesul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învățare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adăuga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la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asocierea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acesteia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portul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pe care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primit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pachetul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515D80" w14:textId="77777777" w:rsidR="005716F0" w:rsidRPr="005716F0" w:rsidRDefault="005716F0" w:rsidP="005716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2A129B8" w14:textId="487CBEC2" w:rsidR="0083428B" w:rsidRDefault="005716F0" w:rsidP="005716F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Prin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mecanism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tabelul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permite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switch-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ului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dirijeze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traficul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către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portul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corespunzător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dispozitivului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destinatar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evitând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trimiterea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pachetelor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porturile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optimizând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eficiența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rețelei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107DD4" w14:textId="56E6E784" w:rsidR="0083428B" w:rsidRPr="005716F0" w:rsidRDefault="005716F0" w:rsidP="0083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Modul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ilustrarea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completarii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tabelului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ARP in PC1: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9BDEBE" wp14:editId="1D47F99B">
            <wp:extent cx="504825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CF19" w14:textId="77777777" w:rsidR="005716F0" w:rsidRPr="005716F0" w:rsidRDefault="005716F0" w:rsidP="00571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lastRenderedPageBreak/>
        <w:t>Tabelul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ARP al PC1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joacă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esențial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dirijarea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traficului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link-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ului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conține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perechi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corespondente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dispozitivelor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rețea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Atunci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când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PC1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dorește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comunice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cu un alt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dispozitiv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IP,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verifică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întâi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tabelul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ARP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obține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corespunzătoare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adresei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IP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destinatarului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3BBBD" w14:textId="77777777" w:rsidR="005716F0" w:rsidRPr="005716F0" w:rsidRDefault="005716F0" w:rsidP="00571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3A60A58" w14:textId="77777777" w:rsidR="005716F0" w:rsidRPr="005716F0" w:rsidRDefault="005716F0" w:rsidP="00571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Dacă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deja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, PC1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transmite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direct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pachetul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către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destinație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contrar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, PC1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utilizează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mesaj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ARP (Address Resolution Protocol)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solicita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dispozitivului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destinatar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După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obținerea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acestei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informații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adăugată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tabelul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ARP al PC1.</w:t>
      </w:r>
    </w:p>
    <w:p w14:paraId="33E78CCA" w14:textId="77777777" w:rsidR="005716F0" w:rsidRPr="005716F0" w:rsidRDefault="005716F0" w:rsidP="00571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B9E294B" w14:textId="5510EB69" w:rsidR="005716F0" w:rsidRPr="005716F0" w:rsidRDefault="005716F0" w:rsidP="005716F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Tabelul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ARP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permite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PC1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cunoască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adresele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MAC ale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dispozitivelor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rețea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încât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poată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trimite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pachete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direct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către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destinație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fără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necesita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interogare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ARP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pachet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trimis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proces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optimizează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comunicarea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rețea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contribuie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eficiența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16F0">
        <w:rPr>
          <w:rFonts w:ascii="Times New Roman" w:hAnsi="Times New Roman" w:cs="Times New Roman"/>
          <w:sz w:val="28"/>
          <w:szCs w:val="28"/>
          <w:lang w:val="en-US"/>
        </w:rPr>
        <w:t>transferului</w:t>
      </w:r>
      <w:proofErr w:type="spellEnd"/>
      <w:r w:rsidRPr="005716F0">
        <w:rPr>
          <w:rFonts w:ascii="Times New Roman" w:hAnsi="Times New Roman" w:cs="Times New Roman"/>
          <w:sz w:val="28"/>
          <w:szCs w:val="28"/>
          <w:lang w:val="en-US"/>
        </w:rPr>
        <w:t xml:space="preserve"> de date.</w:t>
      </w:r>
    </w:p>
    <w:p w14:paraId="25BD80FC" w14:textId="0D151845" w:rsidR="005716F0" w:rsidRPr="005716F0" w:rsidRDefault="005716F0" w:rsidP="005716F0">
      <w:pPr>
        <w:pStyle w:val="a3"/>
        <w:numPr>
          <w:ilvl w:val="0"/>
          <w:numId w:val="1"/>
        </w:numPr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Modul CLI 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routerului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ilustrarea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completarii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tabelului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ARP:</w:t>
      </w:r>
    </w:p>
    <w:p w14:paraId="7D50BCFE" w14:textId="59E6A687" w:rsidR="005716F0" w:rsidRDefault="00EB5947" w:rsidP="005716F0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548D80" wp14:editId="3A3D39FE">
            <wp:extent cx="6372225" cy="5162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AA88" w14:textId="430AD469" w:rsidR="00EB5947" w:rsidRDefault="00EB5947" w:rsidP="005716F0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4F712199" w14:textId="77777777" w:rsidR="00EB5947" w:rsidRPr="00EB5947" w:rsidRDefault="00EB5947" w:rsidP="00EB5947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lastRenderedPageBreak/>
        <w:t>Tabelul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ARP al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routerului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are un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crucial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procesul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dirijare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traficului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subrețele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conține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informații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despre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adresele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adresele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MAC ale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dispozitivelor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aflate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subrețelele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conectate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la router.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Când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routerul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primește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pachet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destinat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adrese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IP din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altă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subrețea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acesta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consultă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tabelul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ARP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determina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MAC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corespunzătoare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destinatarului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22D8A7" w14:textId="77777777" w:rsidR="00EB5947" w:rsidRPr="00EB5947" w:rsidRDefault="00EB5947" w:rsidP="00EB5947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4DDE51FD" w14:textId="77777777" w:rsidR="00EB5947" w:rsidRPr="00EB5947" w:rsidRDefault="00EB5947" w:rsidP="00EB5947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Dacă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MAC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deja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cunoscută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află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routerul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efectua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imediat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dirijarea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pachetului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către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destinație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contrar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routerul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utilizează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protocolul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ARP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afla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adresa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MAC a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dispozitivului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destinatar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FC3026" w14:textId="77777777" w:rsidR="00EB5947" w:rsidRPr="00EB5947" w:rsidRDefault="00EB5947" w:rsidP="00EB5947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1183920C" w14:textId="39D00875" w:rsidR="00EB5947" w:rsidRDefault="00EB5947" w:rsidP="00EB5947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Tabelul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ARP al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routerului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esențial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eficientizarea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dirijării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traficului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subrețele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. Prin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menținerea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mapă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actualizate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adresele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adresele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MAC ale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dispozitivelor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routerul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dirija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traficul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între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subrețele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fără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necesita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interogări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ARP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pachet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trimis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contribuie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optimizarea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comunicării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asigurarea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funcționări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eficiente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B5947">
        <w:rPr>
          <w:rFonts w:ascii="Times New Roman" w:hAnsi="Times New Roman" w:cs="Times New Roman"/>
          <w:sz w:val="28"/>
          <w:szCs w:val="28"/>
          <w:lang w:val="en-US"/>
        </w:rPr>
        <w:t>rețelei</w:t>
      </w:r>
      <w:proofErr w:type="spellEnd"/>
      <w:r w:rsidRPr="00EB594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8AA0A2" w14:textId="77777777" w:rsidR="00EB5947" w:rsidRPr="005716F0" w:rsidRDefault="00EB5947" w:rsidP="005716F0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B5947" w:rsidRPr="005716F0" w:rsidSect="008342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24C5D"/>
    <w:multiLevelType w:val="hybridMultilevel"/>
    <w:tmpl w:val="37AE6C94"/>
    <w:lvl w:ilvl="0" w:tplc="D3F860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5F"/>
    <w:rsid w:val="0004285F"/>
    <w:rsid w:val="00283D2D"/>
    <w:rsid w:val="005716F0"/>
    <w:rsid w:val="0083428B"/>
    <w:rsid w:val="00AF2D9E"/>
    <w:rsid w:val="00CE2DEF"/>
    <w:rsid w:val="00EB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DF00"/>
  <w15:chartTrackingRefBased/>
  <w15:docId w15:val="{2DC5BFFE-FBEF-4D27-9935-C431462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Daniel.m@primefin.tech</dc:creator>
  <cp:keywords/>
  <dc:description/>
  <cp:lastModifiedBy>Daniel.m@primefin.tech</cp:lastModifiedBy>
  <cp:revision>4</cp:revision>
  <dcterms:created xsi:type="dcterms:W3CDTF">2024-02-24T13:19:00Z</dcterms:created>
  <dcterms:modified xsi:type="dcterms:W3CDTF">2024-02-24T13:49:00Z</dcterms:modified>
</cp:coreProperties>
</file>