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Технологии домашнего хозяйства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Благоприятный вид нашего жилища зависит от</w:t>
      </w:r>
      <w:r w:rsidR="00D77F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того, насколько хорошо мы подде</w:t>
      </w: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рживаем в нём порядок и чистоту. Поддержание порядка в доме осуществляется по определённым технологиям — технологиям домашнего хозяйства. </w:t>
      </w:r>
    </w:p>
    <w:p w:rsidR="005278B1" w:rsidRPr="005278B1" w:rsidRDefault="005278B1" w:rsidP="005278B1">
      <w:pPr>
        <w:pBdr>
          <w:bottom w:val="single" w:sz="6" w:space="0" w:color="C6D4CD"/>
        </w:pBdr>
        <w:shd w:val="clear" w:color="auto" w:fill="FFFFFF"/>
        <w:spacing w:before="100" w:beforeAutospacing="1" w:after="90" w:line="240" w:lineRule="auto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5278B1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Интерьер жилого помещения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Интерьер </w:t>
      </w: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>— в переводе с французского означает «внутреннее пространство помещения». Это планировка помещения, созданная архитекторами и строителями, и размещение в нём мебели, светильников, занавесей, декоративных предметов (ваз, картин, ковров, комнатных растений и др.), выполненное хозяевами помещения (рис. 159).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DCFC68" wp14:editId="0C08C7CB">
            <wp:extent cx="5676900" cy="3781425"/>
            <wp:effectExtent l="0" t="0" r="0" b="9525"/>
            <wp:docPr id="1" name="Рисунок 1" descr="http://tepka.ru/tehnologiya_5m/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epka.ru/tehnologiya_5m/15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Рис. 159. Пример планировки городской квартиры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Интерьер помещений в городском и сельском домах должен отвечать определённым </w:t>
      </w:r>
      <w:r w:rsidRPr="005278B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требованиям: эргономическим, санитарно-гигиеническим и эстетическим.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Эргономические</w:t>
      </w: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требования заключаются в том, чтобы и взрослым, и детям было комфортно находиться в доме. Здесь имеет значение удобная для каждого члена семьи расстановка мебели, расположение полок, светильников и выключателей, т. е. чтобы в обстановке ничего не мешало, не вызывало неудобства.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Санитарно-гигиенические</w:t>
      </w: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требования соблюдаются тогда, когда в доме поддерживается чистота, оборудовано хорошее освещение, зимой не холодно, летом не жарко, а шум с улицы не проникает в помещение.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Эстетичность интерьера</w:t>
      </w: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выражается в совершенстве внутреннего убранства помещения, гармоничном сочетании цвета мебели и стен, наличии предметов художественного оформления, комнатных растений.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Всё внутреннее пространство жилого помещения обычно поделено на определённые зоны. Прихожая — это место, где хозяева и гости снимают верхнюю одежд</w:t>
      </w:r>
      <w:r w:rsidR="00032098">
        <w:rPr>
          <w:rFonts w:ascii="Times New Roman" w:eastAsia="Times New Roman" w:hAnsi="Times New Roman" w:cs="Times New Roman"/>
          <w:sz w:val="28"/>
          <w:szCs w:val="28"/>
          <w:lang w:eastAsia="ru-RU"/>
        </w:rPr>
        <w:t>у и переобуваются, хранят сезонн</w:t>
      </w: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>ую одежду. В небольшой прихожей размещают обычно только вешалку для одежды, полку для обуви и зеркало, в котором можно осмотреть себя перед выходом на улицу (рис. 160). В большой прихожей на всю высоту и длину помещения можно установить вместительный шкаф-куне, в котором, кроме верхней одежды, можно хранить сезонную обувь, различные пр</w:t>
      </w:r>
      <w:r w:rsidR="00032098">
        <w:rPr>
          <w:rFonts w:ascii="Times New Roman" w:eastAsia="Times New Roman" w:hAnsi="Times New Roman" w:cs="Times New Roman"/>
          <w:sz w:val="28"/>
          <w:szCs w:val="28"/>
          <w:lang w:eastAsia="ru-RU"/>
        </w:rPr>
        <w:t>едметы ухода за одеждой и обувью</w:t>
      </w: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 д.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CBF1CF" wp14:editId="3CCD15D0">
            <wp:extent cx="4762500" cy="2847975"/>
            <wp:effectExtent l="0" t="0" r="0" b="9525"/>
            <wp:docPr id="2" name="Рисунок 2" descr="http://tepka.ru/tehnologiya_5m/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epka.ru/tehnologiya_5m/16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Рис. 160. Пример интерьера прихожей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Гостиная — это большая комната, в которой собираются вместе все члены семьи, проводят свой досуг, принимают гостей. Здесь размещают удобную мягкую мебель, стеллажи для книг, аудио- и видеоаппаратуру и др. Стены гостиной лучше всего оклеивать светлыми обоями тёплых тонов, чтобы создавалось одновременно и праздничное настроение, и ощущение покоя, комфорта (уюта) (рис. 161).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084560" wp14:editId="64314864">
            <wp:extent cx="4752975" cy="2628900"/>
            <wp:effectExtent l="0" t="0" r="9525" b="0"/>
            <wp:docPr id="3" name="Рисунок 3" descr="http://tepka.ru/tehnologiya_5m/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epka.ru/tehnologiya_5m/16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Рис. 161. Пример интерьера гостиной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>Спальня — помещение для отдыха и сна. В ней может быть кровать, тумбочка с зеркалом, стул, шкаф для одежды и белья (рис. 162). В спальне не должно быть много предметов интерьера, лучше её украсить картиной в неярких гонах, настенным светильником и др. Стены в спальне должны быть светлых, тёплых гонов.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5A500A" wp14:editId="527B21E6">
            <wp:extent cx="5238750" cy="3257550"/>
            <wp:effectExtent l="0" t="0" r="0" b="0"/>
            <wp:docPr id="4" name="Рисунок 4" descr="http://tepka.ru/tehnologiya_5m/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epka.ru/tehnologiya_5m/16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Рис. 162. Пример интерьера спальни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Комната подростка (детская комната) — это одновременно кабинет, гостиная, спальня (рис. 163). Здесь он делает уроки и проводит досуг, спит, общается с друзьями, хранит одежду и необходимые вещи.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BD5324" wp14:editId="465C65ED">
            <wp:extent cx="4829175" cy="2590193"/>
            <wp:effectExtent l="0" t="0" r="0" b="635"/>
            <wp:docPr id="5" name="Рисунок 5" descr="http://tepka.ru/tehnologiya_5m/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epka.ru/tehnologiya_5m/16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577" cy="261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Рис. 163. Пример интерьера комнаты подростка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>Письменный стол ставят так, чтобы свет на него падал спереди или слева. Вечером для освещения этой зоны стола нужна настольная лампа.</w:t>
      </w:r>
      <w:r w:rsidR="00D77F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Стены комнаты для подростка окрашивают или оклеивают обоями светлых, тёплых тонов. Комнату можно украсить изделиями, изготовленными на уроках технологии.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Кухня — это помещение для приготовления и приёма пищи. На кухне размещают обеденный стол, плиту, холодильник, мойку, шкафы с посудой и бытовую технику (рис. 164). В этом помещении должна быть хорошая вентиляция. На кухне можно использовать сделанные своими руками разделочные доски, подставки для горячей посуды и т. д.</w:t>
      </w:r>
    </w:p>
    <w:p w:rsidR="005278B1" w:rsidRPr="005278B1" w:rsidRDefault="005278B1" w:rsidP="005278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78B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2B7F2C" wp14:editId="02A07113">
            <wp:extent cx="5238750" cy="3133725"/>
            <wp:effectExtent l="0" t="0" r="0" b="9525"/>
            <wp:docPr id="6" name="Рисунок 6" descr="http://tepka.ru/tehnologiya_5m/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epka.ru/tehnologiya_5m/16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89C" w:rsidRPr="005278B1" w:rsidRDefault="005278B1" w:rsidP="00D77F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78B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Рис. 164. Пример интерьера кухни</w:t>
      </w:r>
      <w:bookmarkStart w:id="0" w:name="_GoBack"/>
      <w:bookmarkEnd w:id="0"/>
    </w:p>
    <w:sectPr w:rsidR="00EE289C" w:rsidRPr="005278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A44"/>
    <w:rsid w:val="00032098"/>
    <w:rsid w:val="005278B1"/>
    <w:rsid w:val="00553A44"/>
    <w:rsid w:val="00D77FB1"/>
    <w:rsid w:val="00EE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6E60C"/>
  <w15:chartTrackingRefBased/>
  <w15:docId w15:val="{40FF7C2A-5BDE-4738-9B55-EF73AC6DB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07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551</Words>
  <Characters>3145</Characters>
  <Application>Microsoft Office Word</Application>
  <DocSecurity>0</DocSecurity>
  <Lines>26</Lines>
  <Paragraphs>7</Paragraphs>
  <ScaleCrop>false</ScaleCrop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qwerty</dc:creator>
  <cp:keywords/>
  <dc:description/>
  <cp:lastModifiedBy>qwerty</cp:lastModifiedBy>
  <cp:revision>4</cp:revision>
  <dcterms:created xsi:type="dcterms:W3CDTF">2020-04-19T20:51:00Z</dcterms:created>
  <dcterms:modified xsi:type="dcterms:W3CDTF">2020-04-19T21:35:00Z</dcterms:modified>
</cp:coreProperties>
</file>