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D030C2" w:rsidR="0085564A" w:rsidRDefault="00853338" w14:paraId="00000001" w14:textId="0F84EC85">
      <w:pPr>
        <w:pStyle w:val="Heading1"/>
        <w:pBdr>
          <w:bottom w:val="single" w:color="000000" w:sz="6" w:space="1"/>
        </w:pBdr>
      </w:pPr>
      <w:r w:rsidRPr="00D030C2">
        <w:t xml:space="preserve">Application Activity: </w:t>
      </w:r>
      <w:r w:rsidR="007D519C">
        <w:t>Basic Paragraph</w:t>
      </w:r>
    </w:p>
    <w:p w:rsidR="006B1A90" w:rsidRDefault="006B1A90" w14:paraId="5985E55D" w14:textId="6E2F38DE">
      <w:pPr>
        <w:pStyle w:val="Heading2"/>
        <w:rPr>
          <w:sz w:val="32"/>
          <w:szCs w:val="32"/>
        </w:rPr>
      </w:pPr>
      <w:r>
        <w:rPr>
          <w:sz w:val="32"/>
          <w:szCs w:val="32"/>
        </w:rPr>
        <w:t>Instructions</w:t>
      </w:r>
    </w:p>
    <w:p w:rsidRPr="00FD748C" w:rsidR="006B1A90" w:rsidP="006B1A90" w:rsidRDefault="006B1A90" w14:paraId="24A59F7A" w14:textId="41F71100">
      <w:pPr>
        <w:rPr>
          <w:sz w:val="20"/>
          <w:szCs w:val="20"/>
        </w:rPr>
      </w:pPr>
      <w:r w:rsidRPr="00FD748C">
        <w:rPr>
          <w:sz w:val="20"/>
          <w:szCs w:val="20"/>
        </w:rPr>
        <w:t xml:space="preserve">Write a paragraph in response to the writing prompt. First write the parts of the paragraph in the appropriate </w:t>
      </w:r>
      <w:r w:rsidR="00302A71">
        <w:rPr>
          <w:sz w:val="20"/>
          <w:szCs w:val="20"/>
        </w:rPr>
        <w:t>order (topic sentence, supporting details, and concluding sentence)</w:t>
      </w:r>
      <w:r w:rsidRPr="00FD748C">
        <w:rPr>
          <w:sz w:val="20"/>
          <w:szCs w:val="20"/>
        </w:rPr>
        <w:t xml:space="preserve">. Then paste the paragraph </w:t>
      </w:r>
      <w:r w:rsidRPr="00FD748C" w:rsidR="0078313E">
        <w:rPr>
          <w:sz w:val="20"/>
          <w:szCs w:val="20"/>
        </w:rPr>
        <w:t xml:space="preserve">parts into one single paragraph. </w:t>
      </w:r>
      <w:r w:rsidRPr="00FD748C">
        <w:rPr>
          <w:sz w:val="20"/>
          <w:szCs w:val="20"/>
        </w:rPr>
        <w:t>Look at the sample to see how this is done.</w:t>
      </w:r>
    </w:p>
    <w:p w:rsidRPr="006B1A90" w:rsidR="006B1A90" w:rsidP="006B1A90" w:rsidRDefault="006B1A90" w14:paraId="7D10387D" w14:textId="1DF67914"/>
    <w:p w:rsidRPr="006B1A90" w:rsidR="0085564A" w:rsidRDefault="0030113D" w14:paraId="00000007" w14:textId="1240C302">
      <w:pPr>
        <w:pStyle w:val="Heading2"/>
        <w:rPr>
          <w:sz w:val="24"/>
          <w:szCs w:val="24"/>
        </w:rPr>
      </w:pPr>
      <w:r w:rsidRPr="006B1A90">
        <w:rPr>
          <w:sz w:val="24"/>
          <w:szCs w:val="24"/>
        </w:rPr>
        <w:t>Writing Prompt</w:t>
      </w:r>
    </w:p>
    <w:p w:rsidRPr="00FD748C" w:rsidR="006B1A90" w:rsidP="0030113D" w:rsidRDefault="0030113D" w14:paraId="1AE74FA4" w14:textId="3CCF74B1">
      <w:pPr>
        <w:rPr>
          <w:sz w:val="20"/>
          <w:szCs w:val="20"/>
        </w:rPr>
      </w:pPr>
      <w:r w:rsidRPr="00FD748C">
        <w:rPr>
          <w:i/>
          <w:iCs/>
          <w:sz w:val="20"/>
          <w:szCs w:val="20"/>
        </w:rPr>
        <w:t>Choose a learning strategy from the course and explain why it can help you succeed in PathwayConnect</w:t>
      </w:r>
      <w:r w:rsidRPr="00FD748C">
        <w:rPr>
          <w:sz w:val="20"/>
          <w:szCs w:val="20"/>
        </w:rPr>
        <w:t>.</w:t>
      </w:r>
      <w:bookmarkStart w:name="_heading=h.r5hct89dsf2s" w:colFirst="0" w:colLast="0" w:id="0"/>
      <w:bookmarkEnd w:id="0"/>
    </w:p>
    <w:p w:rsidR="006B1A90" w:rsidP="0030113D" w:rsidRDefault="006B1A90" w14:paraId="12E09F81" w14:textId="4E53D0A9"/>
    <w:p w:rsidR="008F53FD" w:rsidP="008F53FD" w:rsidRDefault="006B1A90" w14:paraId="7797E0E0" w14:textId="533AFEC9">
      <w:pPr>
        <w:pStyle w:val="Heading2"/>
        <w:rPr>
          <w:color w:val="7030A0"/>
          <w:sz w:val="24"/>
          <w:szCs w:val="24"/>
        </w:rPr>
      </w:pPr>
      <w:r w:rsidRPr="0053325E">
        <w:rPr>
          <w:color w:val="7030A0"/>
          <w:sz w:val="24"/>
          <w:szCs w:val="24"/>
        </w:rPr>
        <w:t>Sample Paragraph</w:t>
      </w:r>
    </w:p>
    <w:p w:rsidRPr="008F53FD" w:rsidR="008F53FD" w:rsidP="008F53FD" w:rsidRDefault="008F53FD" w14:paraId="458DB748" w14:textId="77777777"/>
    <w:p w:rsidRPr="00FD748C" w:rsidR="008F53FD" w:rsidP="008F53FD" w:rsidRDefault="008F53FD" w14:paraId="2BD5D511" w14:textId="425D0847">
      <w:pPr>
        <w:pStyle w:val="NormalWeb"/>
        <w:numPr>
          <w:ilvl w:val="0"/>
          <w:numId w:val="5"/>
        </w:numPr>
        <w:spacing w:before="0" w:beforeAutospacing="0" w:after="0" w:afterAutospacing="0"/>
        <w:rPr>
          <w:rFonts w:ascii="Calibri" w:hAnsi="Calibri" w:eastAsia="Calibri" w:cs="Calibri"/>
          <w:b/>
          <w:sz w:val="18"/>
          <w:szCs w:val="18"/>
        </w:rPr>
      </w:pPr>
      <w:r w:rsidRPr="00FD748C">
        <w:rPr>
          <w:rFonts w:ascii="Calibri" w:hAnsi="Calibri" w:eastAsia="Calibri" w:cs="Calibri"/>
          <w:b/>
          <w:sz w:val="18"/>
          <w:szCs w:val="18"/>
        </w:rPr>
        <w:t>Topic Sentence</w:t>
      </w:r>
    </w:p>
    <w:p w:rsidR="008F53FD" w:rsidP="008F53FD" w:rsidRDefault="008F53FD" w14:paraId="455BB050" w14:textId="77777777">
      <w:pPr>
        <w:pStyle w:val="NormalWeb"/>
        <w:spacing w:before="0" w:beforeAutospacing="0" w:after="0" w:afterAutospacing="0"/>
        <w:ind w:left="720"/>
        <w:rPr>
          <w:rFonts w:ascii="Calibri" w:hAnsi="Calibri" w:eastAsia="Calibri" w:cs="Calibri"/>
          <w:sz w:val="18"/>
          <w:szCs w:val="18"/>
        </w:rPr>
      </w:pPr>
      <w:r w:rsidRPr="00FD748C">
        <w:rPr>
          <w:rFonts w:ascii="Calibri" w:hAnsi="Calibri" w:eastAsia="Calibri" w:cs="Calibri"/>
          <w:sz w:val="18"/>
          <w:szCs w:val="18"/>
        </w:rPr>
        <w:t>This should state a single controlling idea for the whole paragraph.</w:t>
      </w:r>
    </w:p>
    <w:p w:rsidRPr="00FD748C" w:rsidR="008F53FD" w:rsidP="008F53FD" w:rsidRDefault="008F53FD" w14:paraId="6987BD4F" w14:textId="77777777">
      <w:pPr>
        <w:pStyle w:val="NormalWeb"/>
        <w:spacing w:before="0" w:beforeAutospacing="0" w:after="0" w:afterAutospacing="0"/>
        <w:rPr>
          <w:rFonts w:ascii="Calibri" w:hAnsi="Calibri" w:eastAsia="Calibri" w:cs="Calibri"/>
          <w:sz w:val="18"/>
          <w:szCs w:val="18"/>
        </w:rPr>
      </w:pPr>
    </w:p>
    <w:p w:rsidR="008F53FD" w:rsidP="008F53FD" w:rsidRDefault="008F53FD" w14:paraId="17766E25" w14:textId="77777777">
      <w:pPr>
        <w:ind w:left="720"/>
        <w:rPr>
          <w:color w:val="365F91" w:themeColor="accent1" w:themeShade="BF"/>
          <w:sz w:val="20"/>
          <w:szCs w:val="20"/>
        </w:rPr>
      </w:pPr>
      <w:r w:rsidRPr="00FD748C">
        <w:rPr>
          <w:color w:val="365F91" w:themeColor="accent1" w:themeShade="BF"/>
          <w:sz w:val="20"/>
          <w:szCs w:val="20"/>
        </w:rPr>
        <w:t xml:space="preserve"> “Teach to Learn” is a learning strategy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 xml:space="preserve"> because it will force me to think of more than one way to explain concepts.</w:t>
      </w:r>
    </w:p>
    <w:p w:rsidR="008F53FD" w:rsidP="008F53FD" w:rsidRDefault="008F53FD" w14:paraId="3E92EC5D" w14:textId="77777777">
      <w:pPr>
        <w:ind w:left="720"/>
        <w:rPr>
          <w:color w:val="365F91" w:themeColor="accent1" w:themeShade="BF"/>
          <w:sz w:val="20"/>
          <w:szCs w:val="20"/>
        </w:rPr>
      </w:pPr>
    </w:p>
    <w:p w:rsidRPr="008F53FD" w:rsidR="008F53FD" w:rsidP="008F53FD" w:rsidRDefault="008F53FD" w14:paraId="3694CA56" w14:textId="06135A8C">
      <w:pPr>
        <w:pStyle w:val="ListParagraph"/>
        <w:numPr>
          <w:ilvl w:val="0"/>
          <w:numId w:val="5"/>
        </w:numPr>
        <w:rPr>
          <w:b/>
          <w:bCs/>
          <w:sz w:val="18"/>
          <w:szCs w:val="18"/>
        </w:rPr>
      </w:pPr>
      <w:r w:rsidRPr="008F53FD">
        <w:rPr>
          <w:b/>
          <w:bCs/>
          <w:sz w:val="18"/>
          <w:szCs w:val="18"/>
        </w:rPr>
        <w:t>Supporting Details</w:t>
      </w:r>
    </w:p>
    <w:p w:rsidRPr="0053325E" w:rsidR="008F53FD" w:rsidP="008F53FD" w:rsidRDefault="008F53FD" w14:paraId="05230948" w14:textId="77777777">
      <w:pPr>
        <w:ind w:left="720"/>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Pr>
          <w:sz w:val="18"/>
          <w:szCs w:val="18"/>
        </w:rPr>
        <w:t xml:space="preserve"> Write complete sentences.</w:t>
      </w:r>
    </w:p>
    <w:p w:rsidR="008F53FD" w:rsidP="008F53FD" w:rsidRDefault="008F53FD" w14:paraId="2C27BFF0" w14:textId="77777777">
      <w:pPr>
        <w:rPr>
          <w:sz w:val="18"/>
          <w:szCs w:val="18"/>
        </w:rPr>
      </w:pPr>
    </w:p>
    <w:p w:rsidR="008F53FD" w:rsidP="008F53FD" w:rsidRDefault="008F53FD" w14:paraId="0BFB172F" w14:textId="77777777">
      <w:pPr>
        <w:ind w:left="720"/>
        <w:rPr>
          <w:color w:val="365F91" w:themeColor="accent1" w:themeShade="BF"/>
          <w:sz w:val="20"/>
          <w:szCs w:val="20"/>
        </w:rPr>
      </w:pPr>
      <w:r w:rsidRPr="00FD748C">
        <w:rPr>
          <w:color w:val="365F91" w:themeColor="accent1" w:themeShade="BF"/>
          <w:sz w:val="20"/>
          <w:szCs w:val="20"/>
        </w:rPr>
        <w:t>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w:t>
      </w:r>
      <w:proofErr w:type="gramStart"/>
      <w:r w:rsidRPr="00FD748C">
        <w:rPr>
          <w:color w:val="365F91" w:themeColor="accent1" w:themeShade="BF"/>
          <w:sz w:val="20"/>
          <w:szCs w:val="20"/>
        </w:rPr>
        <w:t>….Overall</w:t>
      </w:r>
      <w:proofErr w:type="gramEnd"/>
      <w:r w:rsidRPr="00FD748C">
        <w:rPr>
          <w:color w:val="365F91" w:themeColor="accent1" w:themeShade="BF"/>
          <w:sz w:val="20"/>
          <w:szCs w:val="20"/>
        </w:rPr>
        <w:t xml:space="preserve">,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w:t>
      </w:r>
    </w:p>
    <w:p w:rsidRPr="008F53FD" w:rsidR="008F53FD" w:rsidP="00FD748C" w:rsidRDefault="008F53FD" w14:paraId="0BF043FB" w14:textId="77777777">
      <w:pPr>
        <w:ind w:firstLine="360"/>
        <w:rPr>
          <w:b/>
          <w:bCs/>
          <w:color w:val="FF0000"/>
          <w:sz w:val="20"/>
          <w:szCs w:val="20"/>
        </w:rPr>
      </w:pPr>
    </w:p>
    <w:p w:rsidRPr="008F53FD" w:rsidR="008F53FD" w:rsidP="008F53FD" w:rsidRDefault="008F53FD" w14:paraId="30DAB0C4" w14:textId="2F855CAA">
      <w:pPr>
        <w:pStyle w:val="ListParagraph"/>
        <w:numPr>
          <w:ilvl w:val="0"/>
          <w:numId w:val="5"/>
        </w:numPr>
        <w:rPr>
          <w:sz w:val="18"/>
          <w:szCs w:val="18"/>
        </w:rPr>
      </w:pPr>
      <w:r w:rsidRPr="008F53FD">
        <w:rPr>
          <w:b/>
          <w:bCs/>
          <w:sz w:val="18"/>
          <w:szCs w:val="18"/>
        </w:rPr>
        <w:t>Concluding Sentence</w:t>
      </w:r>
    </w:p>
    <w:p w:rsidR="008F53FD" w:rsidP="008F53FD" w:rsidRDefault="008F53FD" w14:paraId="50BC10EA" w14:textId="77777777">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rsidRPr="00FD748C" w:rsidR="008F53FD" w:rsidP="008F53FD" w:rsidRDefault="008F53FD" w14:paraId="59E1C64F" w14:textId="77777777">
      <w:pPr>
        <w:rPr>
          <w:sz w:val="18"/>
          <w:szCs w:val="18"/>
        </w:rPr>
      </w:pPr>
    </w:p>
    <w:p w:rsidRPr="00302A71" w:rsidR="008F53FD" w:rsidP="00302A71" w:rsidRDefault="008F53FD" w14:paraId="4211A0E3" w14:textId="26FCD4F1">
      <w:pPr>
        <w:ind w:left="720"/>
        <w:rPr>
          <w:color w:val="365F91" w:themeColor="accent1" w:themeShade="BF"/>
          <w:sz w:val="20"/>
          <w:szCs w:val="20"/>
        </w:rPr>
      </w:pPr>
      <w:r w:rsidRPr="00FD748C">
        <w:rPr>
          <w:color w:val="365F91" w:themeColor="accent1" w:themeShade="BF"/>
          <w:sz w:val="20"/>
          <w:szCs w:val="20"/>
        </w:rPr>
        <w:t xml:space="preserve">Through the expert testimony of others and my own personal experience, I have learned that as I teach to learn, the efforts I make to help others understand will help me understand too, and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w:t>
      </w:r>
    </w:p>
    <w:p w:rsidR="00BE1452" w:rsidP="006B1A90" w:rsidRDefault="00BE1452" w14:paraId="3E49A2D9" w14:textId="45E69EF7">
      <w:pPr>
        <w:rPr>
          <w:rFonts w:ascii="Arial" w:hAnsi="Arial" w:eastAsia="Arial" w:cs="Arial"/>
          <w:b/>
          <w:sz w:val="20"/>
          <w:szCs w:val="20"/>
        </w:rPr>
      </w:pPr>
    </w:p>
    <w:p w:rsidR="00B936DA" w:rsidP="00BE1452" w:rsidRDefault="00B936DA" w14:paraId="4B3ED7B2" w14:textId="77777777">
      <w:pPr>
        <w:ind w:firstLine="720"/>
        <w:rPr>
          <w:rFonts w:ascii="Arial" w:hAnsi="Arial" w:eastAsia="Arial" w:cs="Arial"/>
          <w:bCs/>
          <w:color w:val="FF0000"/>
          <w:sz w:val="20"/>
          <w:szCs w:val="20"/>
        </w:rPr>
      </w:pPr>
    </w:p>
    <w:p w:rsidR="00BE1452" w:rsidP="00BE1452" w:rsidRDefault="00BE1452" w14:paraId="3C7C2635" w14:textId="79E7C35E">
      <w:pPr>
        <w:ind w:firstLine="720"/>
        <w:rPr>
          <w:rFonts w:ascii="Arial" w:hAnsi="Arial" w:eastAsia="Arial" w:cs="Arial"/>
          <w:b/>
          <w:sz w:val="20"/>
          <w:szCs w:val="20"/>
        </w:rPr>
      </w:pPr>
      <w:r w:rsidRPr="00BE1452">
        <w:rPr>
          <w:rFonts w:ascii="Arial" w:hAnsi="Arial" w:eastAsia="Arial" w:cs="Arial"/>
          <w:bCs/>
          <w:color w:val="FF0000"/>
          <w:sz w:val="20"/>
          <w:szCs w:val="20"/>
        </w:rPr>
        <w:t>Paste the paragraph parts together here</w:t>
      </w:r>
      <w:r>
        <w:rPr>
          <w:rFonts w:ascii="Arial" w:hAnsi="Arial" w:eastAsia="Arial" w:cs="Arial"/>
          <w:bCs/>
          <w:color w:val="FF0000"/>
          <w:sz w:val="20"/>
          <w:szCs w:val="20"/>
        </w:rPr>
        <w:t xml:space="preserve">. </w:t>
      </w:r>
      <w:r w:rsidR="00E65434">
        <w:rPr>
          <w:rFonts w:ascii="Arial" w:hAnsi="Arial" w:eastAsia="Arial" w:cs="Arial"/>
          <w:bCs/>
          <w:color w:val="FF0000"/>
          <w:sz w:val="20"/>
          <w:szCs w:val="20"/>
        </w:rPr>
        <w:t>Indent the first line. Do not separate lines with space.</w:t>
      </w:r>
    </w:p>
    <w:p w:rsidRPr="00FD748C" w:rsidR="00FD748C" w:rsidP="00FD748C" w:rsidRDefault="00FD748C" w14:paraId="55CC851F" w14:textId="5070501C">
      <w:pPr>
        <w:ind w:left="360"/>
        <w:rPr>
          <w:i/>
          <w:iCs/>
          <w:color w:val="365F91" w:themeColor="accent1" w:themeShade="BF"/>
          <w:sz w:val="20"/>
          <w:szCs w:val="20"/>
        </w:rPr>
      </w:pPr>
      <w:r>
        <w:rPr>
          <w:rFonts w:ascii="Arial" w:hAnsi="Arial" w:eastAsia="Arial" w:cs="Arial"/>
          <w:b/>
          <w:noProof/>
          <w:sz w:val="20"/>
          <w:szCs w:val="20"/>
        </w:rPr>
        <mc:AlternateContent>
          <mc:Choice Requires="wps">
            <w:drawing>
              <wp:anchor distT="0" distB="0" distL="114300" distR="114300" simplePos="0" relativeHeight="251659264" behindDoc="0" locked="0" layoutInCell="1" allowOverlap="1" wp14:anchorId="4FB4FE5E" wp14:editId="5CA0247C">
                <wp:simplePos x="0" y="0"/>
                <wp:positionH relativeFrom="column">
                  <wp:posOffset>-65916</wp:posOffset>
                </wp:positionH>
                <wp:positionV relativeFrom="paragraph">
                  <wp:posOffset>113619</wp:posOffset>
                </wp:positionV>
                <wp:extent cx="712033" cy="262328"/>
                <wp:effectExtent l="0" t="0" r="0" b="0"/>
                <wp:wrapNone/>
                <wp:docPr id="1" name="Text Box 1"/>
                <wp:cNvGraphicFramePr/>
                <a:graphic xmlns:a="http://schemas.openxmlformats.org/drawingml/2006/main">
                  <a:graphicData uri="http://schemas.microsoft.com/office/word/2010/wordprocessingShape">
                    <wps:wsp>
                      <wps:cNvSpPr txBox="1"/>
                      <wps:spPr>
                        <a:xfrm>
                          <a:off x="0" y="0"/>
                          <a:ext cx="712033" cy="262328"/>
                        </a:xfrm>
                        <a:prstGeom prst="rect">
                          <a:avLst/>
                        </a:prstGeom>
                        <a:noFill/>
                        <a:ln w="6350">
                          <a:noFill/>
                        </a:ln>
                      </wps:spPr>
                      <wps:txbx>
                        <w:txbxContent>
                          <w:p w:rsidRPr="00E65434" w:rsidR="00E65434" w:rsidRDefault="00E65434" w14:paraId="0D489DE5" w14:textId="1672F7AD">
                            <w:pPr>
                              <w:rPr>
                                <w:sz w:val="20"/>
                                <w:szCs w:val="20"/>
                              </w:rPr>
                            </w:pPr>
                            <w:r w:rsidRPr="00E65434">
                              <w:rPr>
                                <w:sz w:val="20"/>
                                <w:szCs w:val="20"/>
                              </w:rPr>
                              <w:t xml:space="preserve">Indent </w:t>
                            </w:r>
                            <w:r w:rsidRPr="00E65434">
                              <w:rPr>
                                <w:rFonts w:ascii="Wingdings" w:hAnsi="Wingdings" w:eastAsia="Wingdings" w:cs="Wingdings"/>
                                <w:sz w:val="20"/>
                                <w:szCs w:val="20"/>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5F407E84">
              <v:shapetype id="_x0000_t202" coordsize="21600,21600" o:spt="202" path="m,l,21600r21600,l21600,xe" w14:anchorId="4FB4FE5E">
                <v:stroke joinstyle="miter"/>
                <v:path gradientshapeok="t" o:connecttype="rect"/>
              </v:shapetype>
              <v:shape id="Text Box 1" style="position:absolute;left:0;text-align:left;margin-left:-5.2pt;margin-top:8.95pt;width:56.05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">
                <v:textbox>
                  <w:txbxContent>
                    <w:p w:rsidRPr="00E65434" w:rsidR="00E65434" w:rsidRDefault="00E65434" w14:paraId="300B7D4E" w14:textId="1672F7AD">
                      <w:pPr>
                        <w:rPr>
                          <w:sz w:val="20"/>
                          <w:szCs w:val="20"/>
                        </w:rPr>
                      </w:pPr>
                      <w:r w:rsidRPr="00E65434">
                        <w:rPr>
                          <w:sz w:val="20"/>
                          <w:szCs w:val="20"/>
                        </w:rPr>
                        <w:t xml:space="preserve">Indent </w:t>
                      </w:r>
                      <w:r w:rsidRPr="00E65434">
                        <w:rPr>
                          <w:rFonts w:ascii="Wingdings" w:hAnsi="Wingdings" w:eastAsia="Wingdings" w:cs="Wingdings"/>
                          <w:sz w:val="20"/>
                          <w:szCs w:val="20"/>
                        </w:rPr>
                        <w:t>à</w:t>
                      </w:r>
                    </w:p>
                  </w:txbxContent>
                </v:textbox>
              </v:shape>
            </w:pict>
          </mc:Fallback>
        </mc:AlternateContent>
      </w:r>
      <w:r w:rsidRPr="0078313E" w:rsidR="006B1A90">
        <w:rPr>
          <w:rFonts w:ascii="Arial" w:hAnsi="Arial" w:eastAsia="Arial" w:cs="Arial"/>
          <w:b/>
          <w:sz w:val="20"/>
          <w:szCs w:val="20"/>
        </w:rPr>
        <w:br/>
      </w:r>
      <w:r w:rsidRPr="0078313E" w:rsidR="006B1A90">
        <w:rPr>
          <w:color w:val="365F91" w:themeColor="accent1" w:themeShade="BF"/>
          <w:sz w:val="20"/>
          <w:szCs w:val="20"/>
        </w:rPr>
        <w:t xml:space="preserve">          </w:t>
      </w:r>
      <w:r w:rsidRPr="00FD748C">
        <w:rPr>
          <w:i/>
          <w:iCs/>
          <w:color w:val="365F91" w:themeColor="accent1" w:themeShade="BF"/>
          <w:sz w:val="20"/>
          <w:szCs w:val="20"/>
        </w:rPr>
        <w:t xml:space="preserve">Teach to Learn is a learning strategy that will help me succeed in PathwayConnect because it will force me to think of more than one way to explain concepts. 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test….Overall,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Through the expert testimony of others and my own personal experience, I have learned that as I teach to learn, the efforts I make to help others understand will help me understand too, and that will help me succeed in PathwayConnect. </w:t>
      </w:r>
    </w:p>
    <w:p w:rsidR="006B1A90" w:rsidP="0078313E" w:rsidRDefault="0078313E" w14:paraId="463712F4" w14:textId="38215E30">
      <w:pPr>
        <w:jc w:val="right"/>
      </w:pPr>
      <w:r>
        <w:t xml:space="preserve">Go the next page to write your own paragraph </w:t>
      </w:r>
      <w:r>
        <w:rPr>
          <w:rFonts w:ascii="Wingdings" w:hAnsi="Wingdings" w:eastAsia="Wingdings" w:cs="Wingdings"/>
        </w:rPr>
        <w:t>à</w:t>
      </w:r>
    </w:p>
    <w:p w:rsidRPr="006B1A90" w:rsidR="00BE1452" w:rsidP="00BE1452" w:rsidRDefault="00BE1452" w14:paraId="263D8D16" w14:textId="77777777">
      <w:pPr>
        <w:pStyle w:val="Heading2"/>
        <w:rPr>
          <w:sz w:val="24"/>
          <w:szCs w:val="24"/>
        </w:rPr>
      </w:pPr>
      <w:r w:rsidRPr="006B1A90">
        <w:rPr>
          <w:sz w:val="24"/>
          <w:szCs w:val="24"/>
        </w:rPr>
        <w:t>Writing Prompt</w:t>
      </w:r>
    </w:p>
    <w:p w:rsidR="00BE1452" w:rsidP="00BE1452" w:rsidRDefault="00BE1452" w14:paraId="225A4894" w14:textId="77777777">
      <w:r w:rsidRPr="0030113D">
        <w:rPr>
          <w:i/>
          <w:iCs/>
        </w:rPr>
        <w:t>Choose a learning strategy from the course and explain why it can help you succeed in PathwayConnect</w:t>
      </w:r>
      <w:r w:rsidRPr="0030113D">
        <w:t>.</w:t>
      </w:r>
    </w:p>
    <w:p w:rsidR="006B1A90" w:rsidP="0030113D" w:rsidRDefault="006B1A90" w14:paraId="48C27053" w14:textId="77777777"/>
    <w:p w:rsidR="00BE1452" w:rsidP="004C00D6" w:rsidRDefault="00BE1452" w14:paraId="0E80AB23" w14:textId="27585743">
      <w:pPr>
        <w:ind w:left="360"/>
        <w:rPr>
          <w:color w:val="FF0000"/>
          <w:sz w:val="20"/>
          <w:szCs w:val="20"/>
        </w:rPr>
      </w:pPr>
      <w:r w:rsidRPr="00BE1452">
        <w:rPr>
          <w:color w:val="FF0000"/>
          <w:sz w:val="20"/>
          <w:szCs w:val="20"/>
        </w:rPr>
        <w:t>Write the paragraph parts here</w:t>
      </w:r>
    </w:p>
    <w:p w:rsidR="000D4941" w:rsidP="004C00D6" w:rsidRDefault="000D4941" w14:paraId="5345C0C0" w14:textId="77777777">
      <w:pPr>
        <w:ind w:left="360"/>
        <w:rPr>
          <w:color w:val="FF0000"/>
          <w:sz w:val="20"/>
          <w:szCs w:val="20"/>
        </w:rPr>
      </w:pPr>
    </w:p>
    <w:p w:rsidRPr="00FD748C" w:rsidR="000D4941" w:rsidP="000D4941" w:rsidRDefault="000D4941" w14:paraId="1FD315BE" w14:textId="2D2D6626">
      <w:pPr>
        <w:pStyle w:val="NormalWeb"/>
        <w:numPr>
          <w:ilvl w:val="0"/>
          <w:numId w:val="6"/>
        </w:numPr>
        <w:spacing w:before="0" w:beforeAutospacing="0" w:after="0" w:afterAutospacing="0"/>
        <w:rPr>
          <w:rFonts w:ascii="Calibri" w:hAnsi="Calibri" w:eastAsia="Calibri" w:cs="Calibri"/>
          <w:b/>
          <w:sz w:val="18"/>
          <w:szCs w:val="18"/>
        </w:rPr>
      </w:pPr>
      <w:r w:rsidRPr="00FD748C">
        <w:rPr>
          <w:rFonts w:ascii="Calibri" w:hAnsi="Calibri" w:eastAsia="Calibri" w:cs="Calibri"/>
          <w:b/>
          <w:sz w:val="18"/>
          <w:szCs w:val="18"/>
        </w:rPr>
        <w:t>Topic Sentence</w:t>
      </w:r>
    </w:p>
    <w:p w:rsidR="000D4941" w:rsidP="000D4941" w:rsidRDefault="000D4941" w14:paraId="7FF5D7FC" w14:textId="77777777">
      <w:pPr>
        <w:pStyle w:val="NormalWeb"/>
        <w:spacing w:before="0" w:beforeAutospacing="0" w:after="0" w:afterAutospacing="0"/>
        <w:ind w:left="720"/>
        <w:rPr>
          <w:rFonts w:ascii="Calibri" w:hAnsi="Calibri" w:eastAsia="Calibri" w:cs="Calibri"/>
          <w:sz w:val="18"/>
          <w:szCs w:val="18"/>
        </w:rPr>
      </w:pPr>
      <w:r w:rsidRPr="00FD748C">
        <w:rPr>
          <w:rFonts w:ascii="Calibri" w:hAnsi="Calibri" w:eastAsia="Calibri" w:cs="Calibri"/>
          <w:sz w:val="18"/>
          <w:szCs w:val="18"/>
        </w:rPr>
        <w:t>This should state a single controlling idea for the whole paragraph.</w:t>
      </w:r>
    </w:p>
    <w:p w:rsidR="000D4941" w:rsidP="000D4941" w:rsidRDefault="000D4941" w14:paraId="156BE712" w14:textId="77777777">
      <w:pPr>
        <w:pStyle w:val="NormalWeb"/>
        <w:spacing w:before="0" w:beforeAutospacing="0" w:after="0" w:afterAutospacing="0"/>
        <w:rPr>
          <w:rFonts w:ascii="Calibri" w:hAnsi="Calibri" w:eastAsia="Calibri" w:cs="Calibri"/>
          <w:sz w:val="18"/>
          <w:szCs w:val="18"/>
        </w:rPr>
      </w:pPr>
    </w:p>
    <w:p w:rsidR="000D4941" w:rsidP="000D4941" w:rsidRDefault="000D4941" w14:paraId="678C4F11" w14:textId="4BBD031E">
      <w:pPr>
        <w:pStyle w:val="NormalWeb"/>
        <w:spacing w:before="0" w:beforeAutospacing="0" w:after="0" w:afterAutospacing="0"/>
        <w:ind w:left="720"/>
        <w:rPr>
          <w:rFonts w:asciiTheme="majorHAnsi" w:hAnsiTheme="majorHAnsi" w:cstheme="majorHAnsi"/>
          <w:color w:val="0070C0"/>
        </w:rPr>
      </w:pPr>
      <w:r>
        <w:rPr>
          <w:rFonts w:asciiTheme="majorHAnsi" w:hAnsiTheme="majorHAnsi" w:cstheme="majorHAnsi"/>
          <w:color w:val="0070C0"/>
        </w:rPr>
        <w:t xml:space="preserve">Enter </w:t>
      </w:r>
      <w:r w:rsidRPr="00A442DB">
        <w:rPr>
          <w:rFonts w:asciiTheme="majorHAnsi" w:hAnsiTheme="majorHAnsi" w:cstheme="majorHAnsi"/>
          <w:color w:val="0070C0"/>
        </w:rPr>
        <w:t>ONE complete sentence</w:t>
      </w:r>
      <w:r>
        <w:rPr>
          <w:rFonts w:asciiTheme="majorHAnsi" w:hAnsiTheme="majorHAnsi" w:cstheme="majorHAnsi"/>
          <w:color w:val="0070C0"/>
        </w:rPr>
        <w:t xml:space="preserve"> here</w:t>
      </w:r>
    </w:p>
    <w:p w:rsidR="000D4941" w:rsidP="000D4941" w:rsidRDefault="000D4941" w14:paraId="1EDD6DEF" w14:textId="77777777">
      <w:pPr>
        <w:pStyle w:val="NormalWeb"/>
        <w:spacing w:before="0" w:beforeAutospacing="0" w:after="0" w:afterAutospacing="0"/>
        <w:ind w:left="720"/>
        <w:rPr>
          <w:rFonts w:asciiTheme="majorHAnsi" w:hAnsiTheme="majorHAnsi" w:cstheme="majorHAnsi"/>
          <w:color w:val="0070C0"/>
        </w:rPr>
      </w:pPr>
    </w:p>
    <w:p w:rsidRPr="000D4941" w:rsidR="000D4941" w:rsidP="000D4941" w:rsidRDefault="000D4941" w14:paraId="325DD042" w14:textId="20D378BD">
      <w:pPr>
        <w:pStyle w:val="ListParagraph"/>
        <w:numPr>
          <w:ilvl w:val="0"/>
          <w:numId w:val="6"/>
        </w:numPr>
        <w:rPr>
          <w:b/>
          <w:bCs/>
          <w:sz w:val="18"/>
          <w:szCs w:val="18"/>
        </w:rPr>
      </w:pPr>
      <w:r w:rsidRPr="000D4941">
        <w:rPr>
          <w:b/>
          <w:bCs/>
          <w:sz w:val="18"/>
          <w:szCs w:val="18"/>
        </w:rPr>
        <w:t>Supporting Details.</w:t>
      </w:r>
    </w:p>
    <w:p w:rsidR="000D4941" w:rsidP="000D4941" w:rsidRDefault="000D4941" w14:paraId="540B322B" w14:textId="77777777">
      <w:pPr>
        <w:ind w:left="720"/>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Pr>
          <w:sz w:val="18"/>
          <w:szCs w:val="18"/>
        </w:rPr>
        <w:t xml:space="preserve"> Write complete sentences.</w:t>
      </w:r>
    </w:p>
    <w:p w:rsidR="000D4941" w:rsidP="000D4941" w:rsidRDefault="000D4941" w14:paraId="4C906C52" w14:textId="77777777">
      <w:pPr>
        <w:rPr>
          <w:sz w:val="18"/>
          <w:szCs w:val="18"/>
        </w:rPr>
      </w:pPr>
    </w:p>
    <w:p w:rsidR="000D4941" w:rsidP="000D4941" w:rsidRDefault="000D4941" w14:paraId="5B985151" w14:textId="3FE64B93">
      <w:pPr>
        <w:ind w:left="720"/>
        <w:rPr>
          <w:sz w:val="18"/>
          <w:szCs w:val="18"/>
        </w:rPr>
      </w:pPr>
      <w:r>
        <w:rPr>
          <w:color w:val="0070C0"/>
        </w:rPr>
        <w:t>E</w:t>
      </w:r>
      <w:r>
        <w:rPr>
          <w:color w:val="0070C0"/>
        </w:rPr>
        <w:t>nter complete sentences</w:t>
      </w:r>
      <w:r>
        <w:rPr>
          <w:color w:val="0070C0"/>
        </w:rPr>
        <w:t xml:space="preserve"> here</w:t>
      </w:r>
    </w:p>
    <w:p w:rsidR="000D4941" w:rsidP="000D4941" w:rsidRDefault="000D4941" w14:paraId="43A880B1" w14:textId="77777777">
      <w:pPr>
        <w:pStyle w:val="NormalWeb"/>
        <w:spacing w:before="0" w:beforeAutospacing="0" w:after="0" w:afterAutospacing="0"/>
        <w:ind w:left="720"/>
        <w:rPr>
          <w:rFonts w:eastAsia="Calibri" w:asciiTheme="majorHAnsi" w:hAnsiTheme="majorHAnsi" w:cstheme="majorHAnsi"/>
          <w:sz w:val="18"/>
          <w:szCs w:val="18"/>
        </w:rPr>
      </w:pPr>
    </w:p>
    <w:p w:rsidRPr="000D4941" w:rsidR="000D4941" w:rsidP="000D4941" w:rsidRDefault="000D4941" w14:paraId="1B5D2AE5" w14:textId="6750263B">
      <w:pPr>
        <w:pStyle w:val="ListParagraph"/>
        <w:numPr>
          <w:ilvl w:val="0"/>
          <w:numId w:val="6"/>
        </w:numPr>
        <w:rPr>
          <w:sz w:val="18"/>
          <w:szCs w:val="18"/>
        </w:rPr>
      </w:pPr>
      <w:r w:rsidRPr="000D4941">
        <w:rPr>
          <w:b/>
          <w:bCs/>
          <w:sz w:val="18"/>
          <w:szCs w:val="18"/>
        </w:rPr>
        <w:t>Concluding Sentence.</w:t>
      </w:r>
    </w:p>
    <w:p w:rsidR="000D4941" w:rsidP="000D4941" w:rsidRDefault="000D4941" w14:paraId="60434BFC" w14:textId="77777777">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rsidR="000D4941" w:rsidP="000D4941" w:rsidRDefault="000D4941" w14:paraId="10C6F69D" w14:textId="77777777">
      <w:pPr>
        <w:rPr>
          <w:color w:val="365F91" w:themeColor="accent1" w:themeShade="BF"/>
          <w:sz w:val="20"/>
          <w:szCs w:val="20"/>
        </w:rPr>
      </w:pPr>
    </w:p>
    <w:p w:rsidR="000D4941" w:rsidP="000D4941" w:rsidRDefault="000D4941" w14:paraId="3BEFA660" w14:textId="6FD134E7">
      <w:pPr>
        <w:ind w:left="720"/>
        <w:rPr>
          <w:color w:val="365F91" w:themeColor="accent1" w:themeShade="BF"/>
          <w:sz w:val="20"/>
          <w:szCs w:val="20"/>
        </w:rPr>
      </w:pPr>
      <w:r>
        <w:rPr>
          <w:color w:val="0070C0"/>
        </w:rPr>
        <w:t>Enter</w:t>
      </w:r>
      <w:r>
        <w:rPr>
          <w:color w:val="0070C0"/>
        </w:rPr>
        <w:t xml:space="preserve"> ONE complete sentence</w:t>
      </w:r>
      <w:r>
        <w:rPr>
          <w:color w:val="0070C0"/>
        </w:rPr>
        <w:t xml:space="preserve"> here</w:t>
      </w:r>
    </w:p>
    <w:p w:rsidRPr="00A442DB" w:rsidR="000D4941" w:rsidP="000D4941" w:rsidRDefault="000D4941" w14:paraId="4FC03279" w14:textId="77777777">
      <w:pPr>
        <w:pStyle w:val="NormalWeb"/>
        <w:spacing w:before="0" w:beforeAutospacing="0" w:after="0" w:afterAutospacing="0"/>
        <w:ind w:left="720"/>
        <w:rPr>
          <w:rFonts w:eastAsia="Calibri" w:asciiTheme="majorHAnsi" w:hAnsiTheme="majorHAnsi" w:cstheme="majorHAnsi"/>
          <w:sz w:val="18"/>
          <w:szCs w:val="18"/>
        </w:rPr>
      </w:pPr>
    </w:p>
    <w:p w:rsidR="000D4941" w:rsidP="004C00D6" w:rsidRDefault="000D4941" w14:paraId="7B3448A0" w14:textId="77777777">
      <w:pPr>
        <w:ind w:left="360"/>
        <w:rPr>
          <w:color w:val="FF0000"/>
          <w:sz w:val="20"/>
          <w:szCs w:val="20"/>
        </w:rPr>
      </w:pPr>
    </w:p>
    <w:p w:rsidR="00E65434" w:rsidP="000D4941" w:rsidRDefault="00E65434" w14:paraId="22DE3890" w14:textId="77777777">
      <w:pPr>
        <w:rPr>
          <w:rFonts w:ascii="Arial" w:hAnsi="Arial" w:eastAsia="Arial" w:cs="Arial"/>
          <w:b/>
          <w:sz w:val="20"/>
          <w:szCs w:val="20"/>
        </w:rPr>
      </w:pPr>
      <w:bookmarkStart w:name="_heading=h.5ilrth63ekzi" w:colFirst="0" w:colLast="0" w:id="1"/>
      <w:bookmarkEnd w:id="1"/>
      <w:r w:rsidRPr="00BE1452">
        <w:rPr>
          <w:rFonts w:ascii="Arial" w:hAnsi="Arial" w:eastAsia="Arial" w:cs="Arial"/>
          <w:bCs/>
          <w:color w:val="FF0000"/>
          <w:sz w:val="20"/>
          <w:szCs w:val="20"/>
        </w:rPr>
        <w:t>Paste the paragraph parts together here</w:t>
      </w:r>
      <w:r>
        <w:rPr>
          <w:rFonts w:ascii="Arial" w:hAnsi="Arial" w:eastAsia="Arial" w:cs="Arial"/>
          <w:bCs/>
          <w:color w:val="FF0000"/>
          <w:sz w:val="20"/>
          <w:szCs w:val="20"/>
        </w:rPr>
        <w:t>. Indent the first line. Do not separate lines with space.</w:t>
      </w:r>
    </w:p>
    <w:p w:rsidR="00BE1452" w:rsidP="00BE1452" w:rsidRDefault="00BE1452" w14:paraId="551CFDBB" w14:textId="77777777">
      <w:pPr>
        <w:rPr>
          <w:rFonts w:ascii="Arial" w:hAnsi="Arial" w:eastAsia="Arial" w:cs="Arial"/>
          <w:b/>
          <w:sz w:val="20"/>
          <w:szCs w:val="20"/>
        </w:rPr>
      </w:pPr>
    </w:p>
    <w:p w:rsidRPr="00A442DB" w:rsidR="00A442DB" w:rsidP="00A442DB" w:rsidRDefault="000D4941" w14:paraId="1F968F68" w14:textId="00E3C7AA">
      <w:pPr>
        <w:ind w:firstLine="720"/>
        <w:rPr>
          <w:color w:val="0070C0"/>
        </w:rPr>
      </w:pPr>
      <w:r>
        <w:rPr>
          <w:color w:val="0070C0"/>
        </w:rPr>
        <w:t>Paste</w:t>
      </w:r>
      <w:r w:rsidR="00A442DB">
        <w:rPr>
          <w:color w:val="0070C0"/>
        </w:rPr>
        <w:t xml:space="preserve"> the paragraph parts from above into one paragraph</w:t>
      </w:r>
      <w:r>
        <w:rPr>
          <w:color w:val="0070C0"/>
        </w:rPr>
        <w:t xml:space="preserve"> here</w:t>
      </w:r>
    </w:p>
    <w:p w:rsidRPr="00BE1452" w:rsidR="00A442DB" w:rsidP="00A442DB" w:rsidRDefault="00A442DB" w14:paraId="35007614" w14:textId="77777777">
      <w:pPr>
        <w:ind w:firstLine="720"/>
        <w:rPr>
          <w:iCs/>
        </w:rPr>
      </w:pPr>
    </w:p>
    <w:p w:rsidR="00022156" w:rsidRDefault="00022156" w14:paraId="254F8F7D" w14:textId="5BAF2831">
      <w:pPr>
        <w:rPr>
          <w:b/>
          <w:color w:val="3B3838"/>
          <w:sz w:val="32"/>
          <w:szCs w:val="32"/>
        </w:rPr>
      </w:pPr>
    </w:p>
    <w:sectPr w:rsidR="00022156" w:rsidSect="00FD748C">
      <w:pgSz w:w="12240" w:h="15840"/>
      <w:pgMar w:top="720" w:right="720" w:bottom="806"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0460"/>
    <w:multiLevelType w:val="hybridMultilevel"/>
    <w:tmpl w:val="1C122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B61B63"/>
    <w:multiLevelType w:val="hybridMultilevel"/>
    <w:tmpl w:val="B266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0014276">
    <w:abstractNumId w:val="3"/>
  </w:num>
  <w:num w:numId="2" w16cid:durableId="435713754">
    <w:abstractNumId w:val="2"/>
  </w:num>
  <w:num w:numId="3" w16cid:durableId="870149457">
    <w:abstractNumId w:val="5"/>
  </w:num>
  <w:num w:numId="4" w16cid:durableId="500391313">
    <w:abstractNumId w:val="1"/>
  </w:num>
  <w:num w:numId="5" w16cid:durableId="719865316">
    <w:abstractNumId w:val="0"/>
  </w:num>
  <w:num w:numId="6" w16cid:durableId="9949677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4A"/>
    <w:rsid w:val="00022156"/>
    <w:rsid w:val="000D4941"/>
    <w:rsid w:val="002C6796"/>
    <w:rsid w:val="002D6844"/>
    <w:rsid w:val="0030113D"/>
    <w:rsid w:val="00302A71"/>
    <w:rsid w:val="003F2D42"/>
    <w:rsid w:val="004C00D6"/>
    <w:rsid w:val="004C0A3B"/>
    <w:rsid w:val="004D0793"/>
    <w:rsid w:val="0053325E"/>
    <w:rsid w:val="006A552E"/>
    <w:rsid w:val="006B1A90"/>
    <w:rsid w:val="0078313E"/>
    <w:rsid w:val="00792B27"/>
    <w:rsid w:val="007D519C"/>
    <w:rsid w:val="00837B4D"/>
    <w:rsid w:val="00853338"/>
    <w:rsid w:val="0085564A"/>
    <w:rsid w:val="008F421B"/>
    <w:rsid w:val="008F53FD"/>
    <w:rsid w:val="009000C8"/>
    <w:rsid w:val="009E6561"/>
    <w:rsid w:val="00A144B8"/>
    <w:rsid w:val="00A37585"/>
    <w:rsid w:val="00A442DB"/>
    <w:rsid w:val="00AE4DE0"/>
    <w:rsid w:val="00AF76F5"/>
    <w:rsid w:val="00B936DA"/>
    <w:rsid w:val="00BA6DD9"/>
    <w:rsid w:val="00BE1452"/>
    <w:rsid w:val="00D030C2"/>
    <w:rsid w:val="00D627F4"/>
    <w:rsid w:val="00DC1167"/>
    <w:rsid w:val="00E43936"/>
    <w:rsid w:val="00E65434"/>
    <w:rsid w:val="00F416C9"/>
    <w:rsid w:val="00F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qFormat/>
    <w:pPr>
      <w:keepNext/>
      <w:keepLines/>
      <w:spacing w:before="240"/>
      <w:outlineLvl w:val="0"/>
    </w:pPr>
    <w:rPr>
      <w:b/>
      <w:sz w:val="32"/>
      <w:szCs w:val="32"/>
    </w:rPr>
  </w:style>
  <w:style w:type="paragraph" w:styleId="Heading2">
    <w:name w:val="heading 2"/>
    <w:basedOn w:val="Normal"/>
    <w:next w:val="Normal"/>
    <w:pPr>
      <w:keepNext/>
      <w:keepLines/>
      <w:spacing w:before="40"/>
      <w:outlineLvl w:val="1"/>
    </w:pPr>
    <w:rPr>
      <w:b/>
      <w:color w:val="3B3838"/>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tblPr>
      <w:tblStyleRowBandSize w:val="1"/>
      <w:tblStyleColBandSize w:val="1"/>
      <w:tblCellMar>
        <w:top w:w="15" w:type="dxa"/>
        <w:left w:w="15" w:type="dxa"/>
        <w:bottom w:w="15" w:type="dxa"/>
        <w:right w:w="15" w:type="dxa"/>
      </w:tblCellMar>
    </w:tblPr>
  </w:style>
  <w:style w:type="table" w:styleId="a1" w:customStyle="1">
    <w:basedOn w:val="TableNormal"/>
    <w:tblPr>
      <w:tblStyleRowBandSize w:val="1"/>
      <w:tblStyleColBandSize w:val="1"/>
      <w:tblCellMar>
        <w:top w:w="15" w:type="dxa"/>
        <w:left w:w="15" w:type="dxa"/>
        <w:bottom w:w="15" w:type="dxa"/>
        <w:right w:w="15" w:type="dxa"/>
      </w:tblCellMar>
    </w:tblPr>
  </w:style>
  <w:style w:type="table" w:styleId="a2" w:customStyle="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A552E"/>
    <w:pPr>
      <w:ind w:left="720"/>
      <w:contextualSpacing/>
    </w:pPr>
  </w:style>
  <w:style w:type="table" w:styleId="TableGrid">
    <w:name w:val="Table Grid"/>
    <w:basedOn w:val="TableNormal"/>
    <w:uiPriority w:val="39"/>
    <w:rsid w:val="007D51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7D519C"/>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469">
      <w:bodyDiv w:val="1"/>
      <w:marLeft w:val="0"/>
      <w:marRight w:val="0"/>
      <w:marTop w:val="0"/>
      <w:marBottom w:val="0"/>
      <w:divBdr>
        <w:top w:val="none" w:sz="0" w:space="0" w:color="auto"/>
        <w:left w:val="none" w:sz="0" w:space="0" w:color="auto"/>
        <w:bottom w:val="none" w:sz="0" w:space="0" w:color="auto"/>
        <w:right w:val="none" w:sz="0" w:space="0" w:color="auto"/>
      </w:divBdr>
    </w:div>
    <w:div w:id="379286044">
      <w:bodyDiv w:val="1"/>
      <w:marLeft w:val="0"/>
      <w:marRight w:val="0"/>
      <w:marTop w:val="0"/>
      <w:marBottom w:val="0"/>
      <w:divBdr>
        <w:top w:val="none" w:sz="0" w:space="0" w:color="auto"/>
        <w:left w:val="none" w:sz="0" w:space="0" w:color="auto"/>
        <w:bottom w:val="none" w:sz="0" w:space="0" w:color="auto"/>
        <w:right w:val="none" w:sz="0" w:space="0" w:color="auto"/>
      </w:divBdr>
    </w:div>
    <w:div w:id="509491337">
      <w:bodyDiv w:val="1"/>
      <w:marLeft w:val="0"/>
      <w:marRight w:val="0"/>
      <w:marTop w:val="0"/>
      <w:marBottom w:val="0"/>
      <w:divBdr>
        <w:top w:val="none" w:sz="0" w:space="0" w:color="auto"/>
        <w:left w:val="none" w:sz="0" w:space="0" w:color="auto"/>
        <w:bottom w:val="none" w:sz="0" w:space="0" w:color="auto"/>
        <w:right w:val="none" w:sz="0" w:space="0" w:color="auto"/>
      </w:divBdr>
    </w:div>
    <w:div w:id="532227602">
      <w:bodyDiv w:val="1"/>
      <w:marLeft w:val="0"/>
      <w:marRight w:val="0"/>
      <w:marTop w:val="0"/>
      <w:marBottom w:val="0"/>
      <w:divBdr>
        <w:top w:val="none" w:sz="0" w:space="0" w:color="auto"/>
        <w:left w:val="none" w:sz="0" w:space="0" w:color="auto"/>
        <w:bottom w:val="none" w:sz="0" w:space="0" w:color="auto"/>
        <w:right w:val="none" w:sz="0" w:space="0" w:color="auto"/>
      </w:divBdr>
    </w:div>
    <w:div w:id="912660951">
      <w:bodyDiv w:val="1"/>
      <w:marLeft w:val="0"/>
      <w:marRight w:val="0"/>
      <w:marTop w:val="0"/>
      <w:marBottom w:val="0"/>
      <w:divBdr>
        <w:top w:val="none" w:sz="0" w:space="0" w:color="auto"/>
        <w:left w:val="none" w:sz="0" w:space="0" w:color="auto"/>
        <w:bottom w:val="none" w:sz="0" w:space="0" w:color="auto"/>
        <w:right w:val="none" w:sz="0" w:space="0" w:color="auto"/>
      </w:divBdr>
    </w:div>
    <w:div w:id="960916126">
      <w:bodyDiv w:val="1"/>
      <w:marLeft w:val="0"/>
      <w:marRight w:val="0"/>
      <w:marTop w:val="0"/>
      <w:marBottom w:val="0"/>
      <w:divBdr>
        <w:top w:val="none" w:sz="0" w:space="0" w:color="auto"/>
        <w:left w:val="none" w:sz="0" w:space="0" w:color="auto"/>
        <w:bottom w:val="none" w:sz="0" w:space="0" w:color="auto"/>
        <w:right w:val="none" w:sz="0" w:space="0" w:color="auto"/>
      </w:divBdr>
    </w:div>
    <w:div w:id="1132479362">
      <w:bodyDiv w:val="1"/>
      <w:marLeft w:val="0"/>
      <w:marRight w:val="0"/>
      <w:marTop w:val="0"/>
      <w:marBottom w:val="0"/>
      <w:divBdr>
        <w:top w:val="none" w:sz="0" w:space="0" w:color="auto"/>
        <w:left w:val="none" w:sz="0" w:space="0" w:color="auto"/>
        <w:bottom w:val="none" w:sz="0" w:space="0" w:color="auto"/>
        <w:right w:val="none" w:sz="0" w:space="0" w:color="auto"/>
      </w:divBdr>
    </w:div>
    <w:div w:id="1681666351">
      <w:bodyDiv w:val="1"/>
      <w:marLeft w:val="0"/>
      <w:marRight w:val="0"/>
      <w:marTop w:val="0"/>
      <w:marBottom w:val="0"/>
      <w:divBdr>
        <w:top w:val="none" w:sz="0" w:space="0" w:color="auto"/>
        <w:left w:val="none" w:sz="0" w:space="0" w:color="auto"/>
        <w:bottom w:val="none" w:sz="0" w:space="0" w:color="auto"/>
        <w:right w:val="none" w:sz="0" w:space="0" w:color="auto"/>
      </w:divBdr>
    </w:div>
    <w:div w:id="1736274600">
      <w:bodyDiv w:val="1"/>
      <w:marLeft w:val="0"/>
      <w:marRight w:val="0"/>
      <w:marTop w:val="0"/>
      <w:marBottom w:val="0"/>
      <w:divBdr>
        <w:top w:val="none" w:sz="0" w:space="0" w:color="auto"/>
        <w:left w:val="none" w:sz="0" w:space="0" w:color="auto"/>
        <w:bottom w:val="none" w:sz="0" w:space="0" w:color="auto"/>
        <w:right w:val="none" w:sz="0" w:space="0" w:color="auto"/>
      </w:divBdr>
    </w:div>
    <w:div w:id="20813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6C013D3A9865A41AC78E719598C48EA" ma:contentTypeVersion="16" ma:contentTypeDescription="Create a new document." ma:contentTypeScope="" ma:versionID="4d14d5cad3fdebbc6586a95578467a8e">
  <xsd:schema xmlns:xsd="http://www.w3.org/2001/XMLSchema" xmlns:xs="http://www.w3.org/2001/XMLSchema" xmlns:p="http://schemas.microsoft.com/office/2006/metadata/properties" xmlns:ns2="bebe8875-9709-45f7-a453-dbef2077605e" xmlns:ns3="133093ef-9310-422f-9315-1fcb5b0eddcb" targetNamespace="http://schemas.microsoft.com/office/2006/metadata/properties" ma:root="true" ma:fieldsID="7d7bab7cf1caeaf2bc85913d5ce81a90" ns2:_="" ns3:_="">
    <xsd:import namespace="bebe8875-9709-45f7-a453-dbef2077605e"/>
    <xsd:import namespace="133093ef-9310-422f-9315-1fcb5b0edd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e8875-9709-45f7-a453-dbef20776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093ef-9310-422f-9315-1fcb5b0edd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28cb92b-ce40-4eea-9fda-4e2b7cdd7d64}" ma:internalName="TaxCatchAll" ma:showField="CatchAllData" ma:web="133093ef-9310-422f-9315-1fcb5b0ed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33093ef-9310-422f-9315-1fcb5b0eddcb">
      <UserInfo>
        <DisplayName/>
        <AccountId xsi:nil="true"/>
        <AccountType/>
      </UserInfo>
    </SharedWithUsers>
    <TaxCatchAll xmlns="133093ef-9310-422f-9315-1fcb5b0eddcb" xsi:nil="true"/>
    <lcf76f155ced4ddcb4097134ff3c332f xmlns="bebe8875-9709-45f7-a453-dbef207760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51E5CA-8261-4D52-B0B4-FDBCFA3B1381}"/>
</file>

<file path=customXml/itemProps3.xml><?xml version="1.0" encoding="utf-8"?>
<ds:datastoreItem xmlns:ds="http://schemas.openxmlformats.org/officeDocument/2006/customXml" ds:itemID="{1E09987E-6E59-48B6-B0FD-47B47C161663}"/>
</file>

<file path=customXml/itemProps4.xml><?xml version="1.0" encoding="utf-8"?>
<ds:datastoreItem xmlns:ds="http://schemas.openxmlformats.org/officeDocument/2006/customXml" ds:itemID="{24888C4F-5FC5-493A-8808-4A3B258EEF65}"/>
</file>

<file path=docProps/app.xml><?xml version="1.0" encoding="utf-8"?>
<Properties xmlns="http://schemas.openxmlformats.org/officeDocument/2006/extended-properties" xmlns:vt="http://schemas.openxmlformats.org/officeDocument/2006/docPropsVTypes">
  <Template>Normal.dotm</Template>
  <TotalTime>5</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Alba, Adriana</cp:lastModifiedBy>
  <cp:revision>3</cp:revision>
  <dcterms:created xsi:type="dcterms:W3CDTF">2023-06-28T18:30:00Z</dcterms:created>
  <dcterms:modified xsi:type="dcterms:W3CDTF">2023-06-28T18:39:00Z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0x010100B6C013D3A9865A41AC78E719598C48EA</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