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51E" w:rsidRPr="00FC0183" w:rsidRDefault="0002551E" w:rsidP="00C52781">
      <w:pPr>
        <w:jc w:val="center"/>
        <w:rPr>
          <w:rFonts w:cs="Times New Roman"/>
          <w:szCs w:val="24"/>
        </w:rPr>
      </w:pPr>
    </w:p>
    <w:p w:rsidR="00C52781" w:rsidRPr="00FC0183" w:rsidRDefault="00C52781" w:rsidP="00C52781">
      <w:pPr>
        <w:jc w:val="center"/>
        <w:rPr>
          <w:rFonts w:cs="Times New Roman"/>
          <w:szCs w:val="24"/>
        </w:rPr>
      </w:pPr>
    </w:p>
    <w:p w:rsidR="00C52781" w:rsidRPr="00FC0183" w:rsidRDefault="00C52781" w:rsidP="00C52781">
      <w:pPr>
        <w:jc w:val="center"/>
        <w:rPr>
          <w:rFonts w:cs="Times New Roman"/>
          <w:szCs w:val="24"/>
        </w:rPr>
      </w:pPr>
    </w:p>
    <w:p w:rsidR="00FC0183" w:rsidRPr="00FC0183" w:rsidRDefault="00FC0183" w:rsidP="00C52781">
      <w:pPr>
        <w:jc w:val="center"/>
        <w:rPr>
          <w:rFonts w:cs="Times New Roman"/>
          <w:b/>
          <w:sz w:val="28"/>
          <w:szCs w:val="24"/>
        </w:rPr>
      </w:pPr>
      <w:r w:rsidRPr="00FC0183">
        <w:rPr>
          <w:rFonts w:cs="Times New Roman"/>
          <w:b/>
          <w:sz w:val="28"/>
          <w:szCs w:val="24"/>
        </w:rPr>
        <w:t>Multi-Order Solar Extreme Ultraviolet Spectrograph</w:t>
      </w:r>
    </w:p>
    <w:p w:rsidR="00C52781" w:rsidRPr="00FC0183" w:rsidRDefault="00FC0183" w:rsidP="00C52781">
      <w:pPr>
        <w:jc w:val="center"/>
        <w:rPr>
          <w:rFonts w:cs="Times New Roman"/>
          <w:b/>
          <w:sz w:val="28"/>
          <w:szCs w:val="24"/>
        </w:rPr>
      </w:pPr>
      <w:r w:rsidRPr="00FC0183">
        <w:rPr>
          <w:rFonts w:cs="Times New Roman"/>
          <w:b/>
          <w:sz w:val="28"/>
          <w:szCs w:val="24"/>
        </w:rPr>
        <w:t>(MOSES)</w:t>
      </w: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Pr="00FC0183" w:rsidRDefault="00FC0183" w:rsidP="00C52781">
      <w:pPr>
        <w:jc w:val="center"/>
        <w:rPr>
          <w:rFonts w:cs="Times New Roman"/>
          <w:b/>
          <w:szCs w:val="24"/>
        </w:rPr>
      </w:pPr>
      <w:r w:rsidRPr="00FC0183">
        <w:rPr>
          <w:rFonts w:cs="Times New Roman"/>
          <w:b/>
          <w:szCs w:val="24"/>
        </w:rPr>
        <w:t>FPGA Interface Board Design Document</w:t>
      </w: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Default="00FC0183" w:rsidP="00C52781">
      <w:pPr>
        <w:jc w:val="center"/>
        <w:rPr>
          <w:rFonts w:cs="Times New Roman"/>
          <w:szCs w:val="24"/>
        </w:rPr>
      </w:pPr>
    </w:p>
    <w:p w:rsidR="00FC0183" w:rsidRPr="00FC0183" w:rsidRDefault="00FC0183" w:rsidP="00C52781">
      <w:pPr>
        <w:jc w:val="center"/>
        <w:rPr>
          <w:rFonts w:cs="Times New Roman"/>
          <w:b/>
          <w:szCs w:val="24"/>
        </w:rPr>
      </w:pPr>
      <w:r w:rsidRPr="00FC0183">
        <w:rPr>
          <w:rFonts w:cs="Times New Roman"/>
          <w:b/>
          <w:szCs w:val="24"/>
        </w:rPr>
        <w:t>Maintained by:</w:t>
      </w:r>
    </w:p>
    <w:p w:rsidR="00FC0183" w:rsidRDefault="00FC0183" w:rsidP="00C52781">
      <w:pPr>
        <w:jc w:val="center"/>
        <w:rPr>
          <w:rFonts w:cs="Times New Roman"/>
          <w:b/>
          <w:szCs w:val="24"/>
        </w:rPr>
      </w:pPr>
      <w:r w:rsidRPr="00FC0183">
        <w:rPr>
          <w:rFonts w:cs="Times New Roman"/>
          <w:b/>
          <w:szCs w:val="24"/>
        </w:rPr>
        <w:t>Justin Hogan</w:t>
      </w:r>
    </w:p>
    <w:p w:rsidR="00FC0183" w:rsidRDefault="00FC0183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5445608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C0183" w:rsidRDefault="00FC0183">
          <w:pPr>
            <w:pStyle w:val="TOCHeading"/>
          </w:pPr>
          <w:r>
            <w:t>Table of Contents</w:t>
          </w:r>
        </w:p>
        <w:p w:rsidR="00A2012A" w:rsidRDefault="00D84DE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385884" w:history="1">
            <w:r w:rsidR="00A2012A" w:rsidRPr="004829A8">
              <w:rPr>
                <w:rStyle w:val="Hyperlink"/>
                <w:noProof/>
              </w:rPr>
              <w:t>Connecting the JTAG Header to Xilinx Platform Cable USB-II Programmer</w:t>
            </w:r>
            <w:r w:rsidR="00A2012A">
              <w:rPr>
                <w:noProof/>
                <w:webHidden/>
              </w:rPr>
              <w:tab/>
            </w:r>
            <w:r w:rsidR="00A2012A">
              <w:rPr>
                <w:noProof/>
                <w:webHidden/>
              </w:rPr>
              <w:fldChar w:fldCharType="begin"/>
            </w:r>
            <w:r w:rsidR="00A2012A">
              <w:rPr>
                <w:noProof/>
                <w:webHidden/>
              </w:rPr>
              <w:instrText xml:space="preserve"> PAGEREF _Toc391385884 \h </w:instrText>
            </w:r>
            <w:r w:rsidR="00A2012A">
              <w:rPr>
                <w:noProof/>
                <w:webHidden/>
              </w:rPr>
            </w:r>
            <w:r w:rsidR="00A2012A">
              <w:rPr>
                <w:noProof/>
                <w:webHidden/>
              </w:rPr>
              <w:fldChar w:fldCharType="separate"/>
            </w:r>
            <w:r w:rsidR="00A2012A">
              <w:rPr>
                <w:noProof/>
                <w:webHidden/>
              </w:rPr>
              <w:t>3</w:t>
            </w:r>
            <w:r w:rsidR="00A2012A">
              <w:rPr>
                <w:noProof/>
                <w:webHidden/>
              </w:rPr>
              <w:fldChar w:fldCharType="end"/>
            </w:r>
          </w:hyperlink>
        </w:p>
        <w:p w:rsidR="00FC0183" w:rsidRDefault="00D84DE5">
          <w:r>
            <w:rPr>
              <w:b/>
              <w:bCs/>
              <w:i/>
              <w:iCs/>
              <w:szCs w:val="24"/>
            </w:rPr>
            <w:fldChar w:fldCharType="end"/>
          </w:r>
        </w:p>
      </w:sdtContent>
    </w:sdt>
    <w:p w:rsidR="00FC0183" w:rsidRDefault="00FC0183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E50204" w:rsidRDefault="00FC0183" w:rsidP="000855FD">
      <w:pPr>
        <w:pStyle w:val="TOC1"/>
      </w:pPr>
      <w:bookmarkStart w:id="0" w:name="_Toc391385884"/>
      <w:r w:rsidRPr="00D84DE5">
        <w:lastRenderedPageBreak/>
        <w:t>Connecting the JTAG Header to Xilinx Platform</w:t>
      </w:r>
      <w:r w:rsidR="00DB3A1E">
        <w:t xml:space="preserve"> Cable</w:t>
      </w:r>
      <w:r w:rsidRPr="00D84DE5">
        <w:t xml:space="preserve"> USB-II Programmer</w:t>
      </w:r>
      <w:bookmarkEnd w:id="0"/>
    </w:p>
    <w:p w:rsidR="000855FD" w:rsidRDefault="000855FD" w:rsidP="000855FD">
      <w:r>
        <w:t xml:space="preserve">The </w:t>
      </w:r>
      <w:proofErr w:type="spellStart"/>
      <w:r>
        <w:t>FreeForm</w:t>
      </w:r>
      <w:proofErr w:type="spellEnd"/>
      <w:r>
        <w:t xml:space="preserve">/PCI-104 board is connected to the Xilinx Platform </w:t>
      </w:r>
      <w:r w:rsidR="00DB3A1E">
        <w:t xml:space="preserve">Cable </w:t>
      </w:r>
      <w:r>
        <w:t>USB-II programmer using a flying-l</w:t>
      </w:r>
      <w:r w:rsidR="00DB3A1E">
        <w:t>ead harness which adapts the 14-pin</w:t>
      </w:r>
      <w:r>
        <w:t xml:space="preserve">, </w:t>
      </w:r>
      <w:r w:rsidR="00DB3A1E">
        <w:t>2-mm pitch</w:t>
      </w:r>
      <w:r>
        <w:t xml:space="preserve"> header of the USB-II to the </w:t>
      </w:r>
      <w:r w:rsidR="00DB3A1E">
        <w:t xml:space="preserve">7-pin, 2.54-mm (100-mil) pitch header on the </w:t>
      </w:r>
      <w:proofErr w:type="spellStart"/>
      <w:r w:rsidR="00DB3A1E">
        <w:t>FreeForm</w:t>
      </w:r>
      <w:proofErr w:type="spellEnd"/>
      <w:r w:rsidR="00DB3A1E">
        <w:t xml:space="preserve">/PCI-104 board.  The harness is manufactured by Xilinx and available as part number </w:t>
      </w:r>
      <w:r w:rsidR="00DB3A1E" w:rsidRPr="00DB3A1E">
        <w:rPr>
          <w:rFonts w:cs="Times New Roman"/>
          <w:szCs w:val="24"/>
        </w:rPr>
        <w:t>HW-USB-FLYLEADS-G</w:t>
      </w:r>
      <w:r w:rsidR="00B04EC8">
        <w:rPr>
          <w:rFonts w:cs="Times New Roman"/>
          <w:szCs w:val="24"/>
        </w:rPr>
        <w:t>.</w:t>
      </w:r>
      <w:r w:rsidR="00DB3A1E">
        <w:t xml:space="preserve"> </w:t>
      </w:r>
      <w:r w:rsidR="00B04EC8">
        <w:t xml:space="preserve"> </w:t>
      </w:r>
      <w:r w:rsidR="00DB3A1E">
        <w:t xml:space="preserve">The cable connection between the two devices is shown in </w:t>
      </w:r>
      <w:r w:rsidR="00B04EC8" w:rsidRPr="00B04EC8">
        <w:rPr>
          <w:szCs w:val="24"/>
        </w:rPr>
        <w:fldChar w:fldCharType="begin"/>
      </w:r>
      <w:r w:rsidR="00B04EC8" w:rsidRPr="00B04EC8">
        <w:rPr>
          <w:szCs w:val="24"/>
        </w:rPr>
        <w:instrText xml:space="preserve"> REF _Ref391384221 \h </w:instrText>
      </w:r>
      <w:r w:rsidR="00B04EC8">
        <w:rPr>
          <w:szCs w:val="24"/>
        </w:rPr>
        <w:instrText xml:space="preserve"> \* MERGEFORMAT </w:instrText>
      </w:r>
      <w:r w:rsidR="00B04EC8" w:rsidRPr="00B04EC8">
        <w:rPr>
          <w:szCs w:val="24"/>
        </w:rPr>
      </w:r>
      <w:r w:rsidR="00B04EC8" w:rsidRPr="00B04EC8">
        <w:rPr>
          <w:szCs w:val="24"/>
        </w:rPr>
        <w:fldChar w:fldCharType="separate"/>
      </w:r>
      <w:r w:rsidR="00B04EC8" w:rsidRPr="00B04EC8">
        <w:rPr>
          <w:szCs w:val="24"/>
        </w:rPr>
        <w:t xml:space="preserve">Table </w:t>
      </w:r>
      <w:r w:rsidR="00B04EC8" w:rsidRPr="00B04EC8">
        <w:rPr>
          <w:noProof/>
          <w:szCs w:val="24"/>
        </w:rPr>
        <w:t>1</w:t>
      </w:r>
      <w:r w:rsidR="00B04EC8" w:rsidRPr="00B04EC8">
        <w:rPr>
          <w:szCs w:val="24"/>
        </w:rPr>
        <w:fldChar w:fldCharType="end"/>
      </w:r>
      <w:r w:rsidR="00DB3A1E">
        <w:t xml:space="preserve"> below:</w:t>
      </w:r>
    </w:p>
    <w:p w:rsidR="00A2012A" w:rsidRDefault="00A2012A" w:rsidP="000855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B3A1E" w:rsidTr="006E34D2">
        <w:tc>
          <w:tcPr>
            <w:tcW w:w="4788" w:type="dxa"/>
            <w:gridSpan w:val="2"/>
          </w:tcPr>
          <w:p w:rsidR="00DB3A1E" w:rsidRPr="00DB3A1E" w:rsidRDefault="00DB3A1E" w:rsidP="00DB3A1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FreeForm</w:t>
            </w:r>
            <w:proofErr w:type="spellEnd"/>
            <w:r>
              <w:rPr>
                <w:b/>
              </w:rPr>
              <w:t>/PCI-104 P2 Header</w:t>
            </w:r>
          </w:p>
        </w:tc>
        <w:tc>
          <w:tcPr>
            <w:tcW w:w="4788" w:type="dxa"/>
            <w:gridSpan w:val="2"/>
          </w:tcPr>
          <w:p w:rsidR="00DB3A1E" w:rsidRPr="0074159D" w:rsidRDefault="0074159D" w:rsidP="00DB3A1E">
            <w:pPr>
              <w:jc w:val="center"/>
              <w:rPr>
                <w:b/>
              </w:rPr>
            </w:pPr>
            <w:r w:rsidRPr="0074159D">
              <w:rPr>
                <w:rFonts w:cs="Times New Roman"/>
                <w:b/>
                <w:szCs w:val="24"/>
              </w:rPr>
              <w:t>HW-USB-FLYLEADS-G</w:t>
            </w:r>
          </w:p>
        </w:tc>
      </w:tr>
      <w:tr w:rsidR="00DB3A1E" w:rsidTr="00DB3A1E">
        <w:tc>
          <w:tcPr>
            <w:tcW w:w="2394" w:type="dxa"/>
          </w:tcPr>
          <w:p w:rsidR="00DB3A1E" w:rsidRPr="00DB3A1E" w:rsidRDefault="00DB3A1E" w:rsidP="00DB3A1E">
            <w:pPr>
              <w:jc w:val="center"/>
              <w:rPr>
                <w:b/>
              </w:rPr>
            </w:pPr>
            <w:r>
              <w:rPr>
                <w:b/>
              </w:rPr>
              <w:t>Pin Number</w:t>
            </w:r>
          </w:p>
        </w:tc>
        <w:tc>
          <w:tcPr>
            <w:tcW w:w="2394" w:type="dxa"/>
          </w:tcPr>
          <w:p w:rsidR="00DB3A1E" w:rsidRPr="00DB3A1E" w:rsidRDefault="00DB3A1E" w:rsidP="00DB3A1E">
            <w:pPr>
              <w:jc w:val="center"/>
              <w:rPr>
                <w:b/>
              </w:rPr>
            </w:pPr>
            <w:r>
              <w:rPr>
                <w:b/>
              </w:rPr>
              <w:t>Signal Name</w:t>
            </w:r>
          </w:p>
        </w:tc>
        <w:tc>
          <w:tcPr>
            <w:tcW w:w="2394" w:type="dxa"/>
          </w:tcPr>
          <w:p w:rsidR="00DB3A1E" w:rsidRPr="00DB3A1E" w:rsidRDefault="00DB3A1E" w:rsidP="00DB3A1E">
            <w:pPr>
              <w:jc w:val="center"/>
              <w:rPr>
                <w:b/>
              </w:rPr>
            </w:pPr>
            <w:r>
              <w:rPr>
                <w:b/>
              </w:rPr>
              <w:t>Pin Number</w:t>
            </w:r>
          </w:p>
        </w:tc>
        <w:tc>
          <w:tcPr>
            <w:tcW w:w="2394" w:type="dxa"/>
          </w:tcPr>
          <w:p w:rsidR="00DB3A1E" w:rsidRPr="00DB3A1E" w:rsidRDefault="00DB3A1E" w:rsidP="00DB3A1E">
            <w:pPr>
              <w:jc w:val="center"/>
              <w:rPr>
                <w:b/>
              </w:rPr>
            </w:pPr>
            <w:r>
              <w:rPr>
                <w:b/>
              </w:rPr>
              <w:t>Signal Name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7</w:t>
            </w:r>
          </w:p>
        </w:tc>
        <w:tc>
          <w:tcPr>
            <w:tcW w:w="2394" w:type="dxa"/>
          </w:tcPr>
          <w:p w:rsidR="00FF6133" w:rsidRDefault="00FF6133" w:rsidP="00AF4F3D">
            <w:r>
              <w:t>3.3V VREF</w:t>
            </w:r>
          </w:p>
        </w:tc>
        <w:tc>
          <w:tcPr>
            <w:tcW w:w="2394" w:type="dxa"/>
          </w:tcPr>
          <w:p w:rsidR="00FF6133" w:rsidRDefault="00FF6133" w:rsidP="000855FD">
            <w:r>
              <w:t>1</w:t>
            </w:r>
          </w:p>
        </w:tc>
        <w:tc>
          <w:tcPr>
            <w:tcW w:w="2394" w:type="dxa"/>
          </w:tcPr>
          <w:p w:rsidR="00FF6133" w:rsidRDefault="00FF6133" w:rsidP="000855FD">
            <w:r>
              <w:t>VREF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6</w:t>
            </w:r>
          </w:p>
        </w:tc>
        <w:tc>
          <w:tcPr>
            <w:tcW w:w="2394" w:type="dxa"/>
          </w:tcPr>
          <w:p w:rsidR="00FF6133" w:rsidRDefault="00FF6133" w:rsidP="000855FD">
            <w:r>
              <w:t>GND</w:t>
            </w:r>
          </w:p>
        </w:tc>
        <w:tc>
          <w:tcPr>
            <w:tcW w:w="2394" w:type="dxa"/>
          </w:tcPr>
          <w:p w:rsidR="00FF6133" w:rsidRDefault="00FF6133" w:rsidP="0074159D">
            <w:pPr>
              <w:tabs>
                <w:tab w:val="left" w:pos="1620"/>
                <w:tab w:val="right" w:pos="2178"/>
              </w:tabs>
            </w:pPr>
            <w:r>
              <w:t>2</w:t>
            </w:r>
          </w:p>
        </w:tc>
        <w:tc>
          <w:tcPr>
            <w:tcW w:w="2394" w:type="dxa"/>
          </w:tcPr>
          <w:p w:rsidR="00FF6133" w:rsidRDefault="00FF6133" w:rsidP="000855FD">
            <w:r>
              <w:t>GND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5</w:t>
            </w:r>
          </w:p>
        </w:tc>
        <w:tc>
          <w:tcPr>
            <w:tcW w:w="2394" w:type="dxa"/>
          </w:tcPr>
          <w:p w:rsidR="00FF6133" w:rsidRDefault="00FF6133" w:rsidP="000855FD">
            <w:r>
              <w:t>TCK</w:t>
            </w:r>
          </w:p>
        </w:tc>
        <w:tc>
          <w:tcPr>
            <w:tcW w:w="2394" w:type="dxa"/>
          </w:tcPr>
          <w:p w:rsidR="00FF6133" w:rsidRDefault="00FF6133" w:rsidP="000855FD">
            <w:r>
              <w:t>4</w:t>
            </w:r>
          </w:p>
        </w:tc>
        <w:tc>
          <w:tcPr>
            <w:tcW w:w="2394" w:type="dxa"/>
          </w:tcPr>
          <w:p w:rsidR="00FF6133" w:rsidRDefault="00FF6133" w:rsidP="000855FD">
            <w:r>
              <w:t>TCK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1</w:t>
            </w:r>
          </w:p>
        </w:tc>
        <w:tc>
          <w:tcPr>
            <w:tcW w:w="2394" w:type="dxa"/>
          </w:tcPr>
          <w:p w:rsidR="00FF6133" w:rsidRDefault="00FF6133" w:rsidP="000855FD">
            <w:r>
              <w:t>TRST</w:t>
            </w:r>
          </w:p>
        </w:tc>
        <w:tc>
          <w:tcPr>
            <w:tcW w:w="2394" w:type="dxa"/>
          </w:tcPr>
          <w:p w:rsidR="00FF6133" w:rsidRDefault="00FF6133" w:rsidP="000855FD">
            <w:r>
              <w:t>5</w:t>
            </w:r>
          </w:p>
        </w:tc>
        <w:tc>
          <w:tcPr>
            <w:tcW w:w="2394" w:type="dxa"/>
          </w:tcPr>
          <w:p w:rsidR="00FF6133" w:rsidRDefault="00FF6133" w:rsidP="000855FD">
            <w:r>
              <w:t>HALT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4</w:t>
            </w:r>
          </w:p>
        </w:tc>
        <w:tc>
          <w:tcPr>
            <w:tcW w:w="2394" w:type="dxa"/>
          </w:tcPr>
          <w:p w:rsidR="00FF6133" w:rsidRDefault="00FF6133" w:rsidP="000855FD">
            <w:r>
              <w:t>TDO</w:t>
            </w:r>
          </w:p>
        </w:tc>
        <w:tc>
          <w:tcPr>
            <w:tcW w:w="2394" w:type="dxa"/>
          </w:tcPr>
          <w:p w:rsidR="00FF6133" w:rsidRDefault="00FF6133" w:rsidP="000855FD">
            <w:r>
              <w:t>6</w:t>
            </w:r>
          </w:p>
        </w:tc>
        <w:tc>
          <w:tcPr>
            <w:tcW w:w="2394" w:type="dxa"/>
          </w:tcPr>
          <w:p w:rsidR="00FF6133" w:rsidRDefault="00FF6133" w:rsidP="000855FD">
            <w:r>
              <w:t>TDO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3</w:t>
            </w:r>
          </w:p>
        </w:tc>
        <w:tc>
          <w:tcPr>
            <w:tcW w:w="2394" w:type="dxa"/>
          </w:tcPr>
          <w:p w:rsidR="00FF6133" w:rsidRDefault="00FF6133" w:rsidP="000855FD">
            <w:r>
              <w:t>TDI</w:t>
            </w:r>
          </w:p>
        </w:tc>
        <w:tc>
          <w:tcPr>
            <w:tcW w:w="2394" w:type="dxa"/>
          </w:tcPr>
          <w:p w:rsidR="00FF6133" w:rsidRDefault="00FF6133" w:rsidP="000855FD">
            <w:r>
              <w:t>7</w:t>
            </w:r>
          </w:p>
        </w:tc>
        <w:tc>
          <w:tcPr>
            <w:tcW w:w="2394" w:type="dxa"/>
          </w:tcPr>
          <w:p w:rsidR="00FF6133" w:rsidRDefault="00FF6133" w:rsidP="000855FD">
            <w:r>
              <w:t>TDI</w:t>
            </w:r>
          </w:p>
        </w:tc>
      </w:tr>
      <w:tr w:rsidR="00FF6133" w:rsidTr="00DB3A1E">
        <w:tc>
          <w:tcPr>
            <w:tcW w:w="2394" w:type="dxa"/>
          </w:tcPr>
          <w:p w:rsidR="00FF6133" w:rsidRDefault="00FF6133" w:rsidP="000855FD">
            <w:r>
              <w:t>2</w:t>
            </w:r>
          </w:p>
        </w:tc>
        <w:tc>
          <w:tcPr>
            <w:tcW w:w="2394" w:type="dxa"/>
          </w:tcPr>
          <w:p w:rsidR="00FF6133" w:rsidRDefault="00FF6133" w:rsidP="000855FD">
            <w:r>
              <w:t>TMS</w:t>
            </w:r>
          </w:p>
        </w:tc>
        <w:tc>
          <w:tcPr>
            <w:tcW w:w="2394" w:type="dxa"/>
          </w:tcPr>
          <w:p w:rsidR="00FF6133" w:rsidRDefault="00FF6133" w:rsidP="000855FD">
            <w:r>
              <w:t>9</w:t>
            </w:r>
          </w:p>
        </w:tc>
        <w:tc>
          <w:tcPr>
            <w:tcW w:w="2394" w:type="dxa"/>
          </w:tcPr>
          <w:p w:rsidR="00FF6133" w:rsidRDefault="00FF6133" w:rsidP="00B04EC8">
            <w:pPr>
              <w:keepNext/>
            </w:pPr>
            <w:r>
              <w:t>TMS</w:t>
            </w:r>
          </w:p>
        </w:tc>
      </w:tr>
    </w:tbl>
    <w:p w:rsidR="00DB3A1E" w:rsidRDefault="00B04EC8" w:rsidP="00B04EC8">
      <w:pPr>
        <w:pStyle w:val="Caption"/>
        <w:spacing w:before="120"/>
        <w:rPr>
          <w:szCs w:val="20"/>
        </w:rPr>
      </w:pPr>
      <w:bookmarkStart w:id="1" w:name="_Ref391384221"/>
      <w:r w:rsidRPr="00B04EC8">
        <w:rPr>
          <w:szCs w:val="20"/>
        </w:rPr>
        <w:t xml:space="preserve">Table </w:t>
      </w:r>
      <w:r w:rsidRPr="00B04EC8">
        <w:rPr>
          <w:szCs w:val="20"/>
        </w:rPr>
        <w:fldChar w:fldCharType="begin"/>
      </w:r>
      <w:r w:rsidRPr="00B04EC8">
        <w:rPr>
          <w:szCs w:val="20"/>
        </w:rPr>
        <w:instrText xml:space="preserve"> SEQ Table \* ARABIC </w:instrText>
      </w:r>
      <w:r w:rsidRPr="00B04EC8">
        <w:rPr>
          <w:szCs w:val="20"/>
        </w:rPr>
        <w:fldChar w:fldCharType="separate"/>
      </w:r>
      <w:r w:rsidRPr="00B04EC8">
        <w:rPr>
          <w:noProof/>
          <w:szCs w:val="20"/>
        </w:rPr>
        <w:t>1</w:t>
      </w:r>
      <w:r w:rsidRPr="00B04EC8">
        <w:rPr>
          <w:szCs w:val="20"/>
        </w:rPr>
        <w:fldChar w:fldCharType="end"/>
      </w:r>
      <w:bookmarkEnd w:id="1"/>
      <w:r w:rsidRPr="00B04EC8">
        <w:rPr>
          <w:szCs w:val="20"/>
        </w:rPr>
        <w:t xml:space="preserve">:  This table shows the </w:t>
      </w:r>
      <w:proofErr w:type="spellStart"/>
      <w:r w:rsidRPr="00B04EC8">
        <w:rPr>
          <w:szCs w:val="20"/>
        </w:rPr>
        <w:t>pinouts</w:t>
      </w:r>
      <w:proofErr w:type="spellEnd"/>
      <w:r w:rsidRPr="00B04EC8">
        <w:rPr>
          <w:szCs w:val="20"/>
        </w:rPr>
        <w:t xml:space="preserve"> of the JTAG connection between the </w:t>
      </w:r>
      <w:proofErr w:type="spellStart"/>
      <w:r w:rsidRPr="00B04EC8">
        <w:rPr>
          <w:szCs w:val="20"/>
        </w:rPr>
        <w:t>FreeForm</w:t>
      </w:r>
      <w:proofErr w:type="spellEnd"/>
      <w:r w:rsidRPr="00B04EC8">
        <w:rPr>
          <w:szCs w:val="20"/>
        </w:rPr>
        <w:t>/PCI-104 FPGA board and a Platform Cable USB-II programmer.</w:t>
      </w:r>
    </w:p>
    <w:p w:rsidR="00A2012A" w:rsidRPr="00A2012A" w:rsidRDefault="00A2012A" w:rsidP="00A2012A"/>
    <w:p w:rsidR="00A2012A" w:rsidRPr="00A2012A" w:rsidRDefault="00A2012A" w:rsidP="00A2012A">
      <w:r>
        <w:fldChar w:fldCharType="begin"/>
      </w:r>
      <w:r>
        <w:instrText xml:space="preserve"> REF _Ref391385679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shows the </w:t>
      </w:r>
      <w:proofErr w:type="spellStart"/>
      <w:r>
        <w:t>pinout</w:t>
      </w:r>
      <w:proofErr w:type="spellEnd"/>
      <w:r>
        <w:t xml:space="preserve"> numbering used for the </w:t>
      </w:r>
      <w:r w:rsidRPr="00DB3A1E">
        <w:rPr>
          <w:rFonts w:cs="Times New Roman"/>
          <w:szCs w:val="24"/>
        </w:rPr>
        <w:t>HW-USB-FLYLEADS-G</w:t>
      </w:r>
      <w:r>
        <w:rPr>
          <w:rFonts w:cs="Times New Roman"/>
          <w:szCs w:val="24"/>
        </w:rPr>
        <w:t xml:space="preserve"> harness attached to the Platform USB-II device.  </w:t>
      </w:r>
    </w:p>
    <w:p w:rsidR="00A2012A" w:rsidRDefault="00FF6133" w:rsidP="00A2012A">
      <w:pPr>
        <w:keepNext/>
      </w:pPr>
      <w:r>
        <w:rPr>
          <w:noProof/>
        </w:rPr>
        <w:lastRenderedPageBreak/>
        <w:drawing>
          <wp:inline distT="0" distB="0" distL="0" distR="0" wp14:anchorId="5BA03C0B" wp14:editId="2D2C6C21">
            <wp:extent cx="5004403" cy="335861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TAG_Pinout_Labe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03" cy="33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8" w:rsidRDefault="00A2012A" w:rsidP="00A2012A">
      <w:pPr>
        <w:pStyle w:val="Caption"/>
      </w:pPr>
      <w:bookmarkStart w:id="2" w:name="_Ref391385679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2"/>
      <w:r>
        <w:t xml:space="preserve">:  This figure shows the pin numbering convention used for determining the wiring between the Platform USB-II programmer and the seven pin JTAG header (P2) on the </w:t>
      </w:r>
      <w:proofErr w:type="spellStart"/>
      <w:r>
        <w:t>FreeForm</w:t>
      </w:r>
      <w:proofErr w:type="spellEnd"/>
      <w:r>
        <w:t>/PCI-104 FPGA board.</w:t>
      </w:r>
    </w:p>
    <w:p w:rsidR="00A2012A" w:rsidRDefault="00A2012A" w:rsidP="00A2012A"/>
    <w:p w:rsidR="00A2012A" w:rsidRDefault="00A2012A" w:rsidP="00A2012A">
      <w:r>
        <w:fldChar w:fldCharType="begin"/>
      </w:r>
      <w:r>
        <w:instrText xml:space="preserve"> REF _Ref391385872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shows the pin assignment for P2, the JTAG programming header located on the </w:t>
      </w:r>
      <w:proofErr w:type="spellStart"/>
      <w:r>
        <w:t>FreeForm</w:t>
      </w:r>
      <w:proofErr w:type="spellEnd"/>
      <w:r>
        <w:t>/PCI-104 FPGA board.</w:t>
      </w:r>
    </w:p>
    <w:p w:rsidR="00A2012A" w:rsidRDefault="00A2012A" w:rsidP="00A2012A"/>
    <w:p w:rsidR="00A2012A" w:rsidRDefault="00A2012A" w:rsidP="00A2012A">
      <w:pPr>
        <w:keepNext/>
      </w:pPr>
      <w:r>
        <w:rPr>
          <w:noProof/>
        </w:rPr>
        <w:drawing>
          <wp:inline distT="0" distB="0" distL="0" distR="0" wp14:anchorId="6283D90B" wp14:editId="772A688A">
            <wp:extent cx="49815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2A" w:rsidRDefault="00A2012A" w:rsidP="00A2012A">
      <w:pPr>
        <w:pStyle w:val="Caption"/>
      </w:pPr>
      <w:bookmarkStart w:id="3" w:name="_Ref391385872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3"/>
      <w:r>
        <w:t xml:space="preserve">:  This figure shows the </w:t>
      </w:r>
      <w:proofErr w:type="spellStart"/>
      <w:r>
        <w:t>pinout</w:t>
      </w:r>
      <w:proofErr w:type="spellEnd"/>
      <w:r>
        <w:t xml:space="preserve"> for the JTAG programming header on the </w:t>
      </w:r>
      <w:proofErr w:type="spellStart"/>
      <w:r>
        <w:t>FreeForm</w:t>
      </w:r>
      <w:proofErr w:type="spellEnd"/>
      <w:r>
        <w:t>/PCI-104 FPGA board (P2).</w:t>
      </w:r>
    </w:p>
    <w:p w:rsidR="00A2012A" w:rsidRDefault="00A2012A" w:rsidP="00A2012A"/>
    <w:p w:rsidR="00A2012A" w:rsidRDefault="00A2012A" w:rsidP="00A2012A">
      <w:pPr>
        <w:keepNext/>
      </w:pPr>
      <w:r>
        <w:rPr>
          <w:noProof/>
        </w:rPr>
        <w:lastRenderedPageBreak/>
        <w:drawing>
          <wp:inline distT="0" distB="0" distL="0" distR="0" wp14:anchorId="51695ED0" wp14:editId="52672F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FormPCI104_JTAGzoo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2A" w:rsidRDefault="00A2012A" w:rsidP="00A2012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 This figure shows the flying-lead harness attached to the </w:t>
      </w:r>
      <w:proofErr w:type="spellStart"/>
      <w:r>
        <w:t>FreeForm</w:t>
      </w:r>
      <w:proofErr w:type="spellEnd"/>
      <w:r>
        <w:t>/PCI-104 FPGA board.</w:t>
      </w:r>
    </w:p>
    <w:p w:rsidR="00C55676" w:rsidRDefault="00C55676" w:rsidP="00C55676"/>
    <w:p w:rsidR="00C55676" w:rsidRDefault="00C55676" w:rsidP="00C55676">
      <w:pPr>
        <w:pStyle w:val="TOC1"/>
      </w:pPr>
      <w:r>
        <w:t>Finding the Tri-M VDX on the campus network</w:t>
      </w:r>
    </w:p>
    <w:p w:rsidR="00C55676" w:rsidRDefault="00C55676" w:rsidP="00C55676">
      <w:r>
        <w:t xml:space="preserve">Run the </w:t>
      </w:r>
      <w:proofErr w:type="spellStart"/>
      <w:r>
        <w:t>Zenmap</w:t>
      </w:r>
      <w:proofErr w:type="spellEnd"/>
      <w:r>
        <w:t xml:space="preserve"> tool and execute the following command:</w:t>
      </w:r>
    </w:p>
    <w:p w:rsidR="00C55676" w:rsidRDefault="00C55676" w:rsidP="00C55676">
      <w:proofErr w:type="spellStart"/>
      <w:proofErr w:type="gramStart"/>
      <w:r w:rsidRPr="00C55676">
        <w:t>nmap</w:t>
      </w:r>
      <w:proofErr w:type="spellEnd"/>
      <w:proofErr w:type="gramEnd"/>
      <w:r w:rsidRPr="00C55676">
        <w:t xml:space="preserve"> -</w:t>
      </w:r>
      <w:proofErr w:type="spellStart"/>
      <w:r w:rsidRPr="00C55676">
        <w:t>sn</w:t>
      </w:r>
      <w:proofErr w:type="spellEnd"/>
      <w:r w:rsidRPr="00C55676">
        <w:t xml:space="preserve"> 153.90.122.0-255</w:t>
      </w:r>
    </w:p>
    <w:p w:rsidR="00C55676" w:rsidRDefault="00C55676" w:rsidP="00C55676">
      <w:proofErr w:type="gramStart"/>
      <w:r>
        <w:t>search</w:t>
      </w:r>
      <w:proofErr w:type="gramEnd"/>
      <w:r>
        <w:t xml:space="preserve"> the results for (Tri-M Engineering / </w:t>
      </w:r>
      <w:proofErr w:type="spellStart"/>
      <w:r>
        <w:t>Nupak</w:t>
      </w:r>
      <w:proofErr w:type="spellEnd"/>
      <w:r>
        <w:t xml:space="preserve"> Dev.) computer and note the </w:t>
      </w:r>
      <w:proofErr w:type="spellStart"/>
      <w:r>
        <w:t>ip</w:t>
      </w:r>
      <w:proofErr w:type="spellEnd"/>
      <w:r>
        <w:t xml:space="preserve"> address</w:t>
      </w:r>
    </w:p>
    <w:p w:rsidR="002527CD" w:rsidRDefault="002527CD" w:rsidP="00C55676"/>
    <w:p w:rsidR="002527CD" w:rsidRPr="00C55676" w:rsidRDefault="002527CD" w:rsidP="002527CD">
      <w:pPr>
        <w:pStyle w:val="TOC1"/>
      </w:pPr>
      <w:r>
        <w:t>Setting up the JTAG Chain</w:t>
      </w:r>
    </w:p>
    <w:p w:rsidR="00C55676" w:rsidRDefault="002527CD" w:rsidP="00C55676">
      <w:r>
        <w:rPr>
          <w:noProof/>
        </w:rPr>
        <w:drawing>
          <wp:inline distT="0" distB="0" distL="0" distR="0">
            <wp:extent cx="5200650" cy="178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4-08-27 13.07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87" w:rsidRDefault="00783387" w:rsidP="00C55676"/>
    <w:p w:rsidR="00783387" w:rsidRPr="00C55676" w:rsidRDefault="00783387" w:rsidP="00C55676">
      <w:r>
        <w:rPr>
          <w:noProof/>
        </w:rPr>
        <w:lastRenderedPageBreak/>
        <w:drawing>
          <wp:inline distT="0" distB="0" distL="0" distR="0">
            <wp:extent cx="5943600" cy="3625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4-08-27 13.08.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783387" w:rsidRPr="00C55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8CD"/>
    <w:rsid w:val="0002551E"/>
    <w:rsid w:val="000855FD"/>
    <w:rsid w:val="000C11A8"/>
    <w:rsid w:val="001A57E2"/>
    <w:rsid w:val="002527CD"/>
    <w:rsid w:val="0074159D"/>
    <w:rsid w:val="00783387"/>
    <w:rsid w:val="00A2012A"/>
    <w:rsid w:val="00B04EC8"/>
    <w:rsid w:val="00B418CD"/>
    <w:rsid w:val="00C42D35"/>
    <w:rsid w:val="00C52781"/>
    <w:rsid w:val="00C55676"/>
    <w:rsid w:val="00D84DE5"/>
    <w:rsid w:val="00DB3A1E"/>
    <w:rsid w:val="00E16561"/>
    <w:rsid w:val="00E50204"/>
    <w:rsid w:val="00FC0183"/>
    <w:rsid w:val="00FF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55F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018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183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0183"/>
    <w:pPr>
      <w:spacing w:before="120" w:after="0"/>
      <w:ind w:left="22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55FD"/>
    <w:pPr>
      <w:spacing w:before="120" w:after="120"/>
      <w:outlineLvl w:val="0"/>
    </w:pPr>
    <w:rPr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C0183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C018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018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018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018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018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0183"/>
    <w:pPr>
      <w:spacing w:after="0"/>
      <w:ind w:left="176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020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B3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2012A"/>
    <w:pPr>
      <w:spacing w:line="240" w:lineRule="auto"/>
    </w:pPr>
    <w:rPr>
      <w:b/>
      <w:bCs/>
      <w:sz w:val="20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55F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018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183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0183"/>
    <w:pPr>
      <w:spacing w:before="120" w:after="0"/>
      <w:ind w:left="22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55FD"/>
    <w:pPr>
      <w:spacing w:before="120" w:after="120"/>
      <w:outlineLvl w:val="0"/>
    </w:pPr>
    <w:rPr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C0183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C018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018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018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018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018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0183"/>
    <w:pPr>
      <w:spacing w:after="0"/>
      <w:ind w:left="176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020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B3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2012A"/>
    <w:pPr>
      <w:spacing w:line="240" w:lineRule="auto"/>
    </w:pPr>
    <w:rPr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E8E96-B88B-4EFC-A991-0388FDAEE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69960</TotalTime>
  <Pages>6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5</cp:revision>
  <dcterms:created xsi:type="dcterms:W3CDTF">2014-06-23T19:30:00Z</dcterms:created>
  <dcterms:modified xsi:type="dcterms:W3CDTF">2014-09-23T05:57:00Z</dcterms:modified>
</cp:coreProperties>
</file>