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STI-EPI-FORECAST — User manual (buttons &amp; features)</w:t>
      </w:r>
    </w:p>
    <w:p>
      <w:r>
        <w:rPr/>
        <w:t xml:space="preserve">Generated: 2026-04-21</w:t>
      </w:r>
    </w:p>
    <w:p>
      <w:r>
        <w:rPr/>
        <w:t xml:space="preserve"/>
      </w:r>
    </w:p>
    <w:p>
      <w:r>
        <w:rPr/>
        <w:t xml:space="preserve">This document describes the Streamlit web dashboard, the FastAPI backend, and the Expo mobile prototype.</w:t>
      </w:r>
    </w:p>
    <w:p>
      <w:r>
        <w:rPr/>
        <w:t xml:space="preserve"/>
      </w:r>
    </w:p>
    <w:p>
      <w:r>
        <w:rPr>
          <w:b/>
        </w:rPr>
        <w:t xml:space="preserve">Part 1 — Executive overview and purpose</w:t>
      </w:r>
    </w:p>
    <w:p>
      <w:r>
        <w:rPr/>
        <w:t xml:space="preserve">STI-EPI-FORECAST is a government-oriented epidemic intelligence platform tailored to Uganda-focused surveillance, forecasting, and response coordination.</w:t>
      </w:r>
    </w:p>
    <w:p>
      <w:r>
        <w:rPr/>
        <w:t xml:space="preserve">The platform combines open-web signal ingestion, role-based workflows, dashboard analytics, AI-assisted alert summarization, and operational action guidance.</w:t>
      </w:r>
    </w:p>
    <w:p>
      <w:r>
        <w:rPr/>
        <w:t xml:space="preserve">This handbook is designed for Ministry of Health leadership, surveillance teams, technical administrators, district command centers, and partner stakeholders.</w:t>
      </w:r>
    </w:p>
    <w:p>
      <w:r>
        <w:rPr/>
        <w:t xml:space="preserve">Use this handbook as a full reference for presentation, deployment, governance, operations, and troubleshooting.</w:t>
      </w:r>
    </w:p>
    <w:p>
      <w:r>
        <w:rPr/>
        <w:t xml:space="preserve"/>
      </w:r>
    </w:p>
    <w:p>
      <w:r>
        <w:rPr>
          <w:b/>
        </w:rPr>
        <w:t xml:space="preserve">Part 2 — Core objectives</w:t>
      </w:r>
    </w:p>
    <w:p>
      <w:r>
        <w:rPr/>
        <w:t xml:space="preserve">Detect outbreak signal acceleration as early as possible using open-web and news proxies.</w:t>
      </w:r>
    </w:p>
    <w:p>
      <w:r>
        <w:rPr/>
        <w:t xml:space="preserve">Support rapid operational planning using role-based module views and action recommendations.</w:t>
      </w:r>
    </w:p>
    <w:p>
      <w:r>
        <w:rPr/>
        <w:t xml:space="preserve">Provide AI-generated risk summaries and configurable alert routing to authorized administrators.</w:t>
      </w:r>
    </w:p>
    <w:p>
      <w:r>
        <w:rPr/>
        <w:t xml:space="preserve">Offer a web dashboard for strategic decision-making and a mobile app prototype for field-facing situational awareness.</w:t>
      </w:r>
    </w:p>
    <w:p>
      <w:r>
        <w:rPr/>
        <w:t xml:space="preserve"/>
      </w:r>
    </w:p>
    <w:p>
      <w:r>
        <w:rPr>
          <w:b/>
        </w:rPr>
        <w:t xml:space="preserve">Part 3 — System architecture (high level)</w:t>
      </w:r>
    </w:p>
    <w:p>
      <w:r>
        <w:rPr/>
        <w:t xml:space="preserve">Web frontend: Streamlit application entry point at app.py.</w:t>
      </w:r>
    </w:p>
    <w:p>
      <w:r>
        <w:rPr/>
        <w:t xml:space="preserve">Page render modules: app_pages.py contains feature-specific rendering functions.</w:t>
      </w:r>
    </w:p>
    <w:p>
      <w:r>
        <w:rPr/>
        <w:t xml:space="preserve">Data and intelligence services: data_services.py contains feed adapters, risk scoring, AI calls, and notification logic.</w:t>
      </w:r>
    </w:p>
    <w:p>
      <w:r>
        <w:rPr/>
        <w:t xml:space="preserve">API backend: api_server.py provides FastAPI endpoints for health checks, NLP alerts, chat proxy, model listing, and SEIR forecast.</w:t>
      </w:r>
    </w:p>
    <w:p>
      <w:r>
        <w:rPr/>
        <w:t xml:space="preserve">Mobile client: mobile-app directory contains Expo React Native application.</w:t>
      </w:r>
    </w:p>
    <w:p>
      <w:r>
        <w:rPr/>
        <w:t xml:space="preserve">Automation scripts: scripts directory includes document generators and helper tooling.</w:t>
      </w:r>
    </w:p>
    <w:p>
      <w:r>
        <w:rPr/>
        <w:t xml:space="preserve"/>
      </w:r>
    </w:p>
    <w:p>
      <w:r>
        <w:rPr>
          <w:b/>
        </w:rPr>
        <w:t xml:space="preserve">Part 4 — Role-based governance model</w:t>
      </w:r>
    </w:p>
    <w:p>
      <w:r>
        <w:rPr/>
        <w:t xml:space="preserve">National Incident Commander: executive posture, escalation, and cross-module command decisions.</w:t>
      </w:r>
    </w:p>
    <w:p>
      <w:r>
        <w:rPr/>
        <w:t xml:space="preserve">Surveillance Analyst: monitoring feed quality, anomalies, and regional signal verification.</w:t>
      </w:r>
    </w:p>
    <w:p>
      <w:r>
        <w:rPr/>
        <w:t xml:space="preserve">Epidemiology Modeler: forecasting, intervention scenarios, and analytical calibration.</w:t>
      </w:r>
    </w:p>
    <w:p>
      <w:r>
        <w:rPr/>
        <w:t xml:space="preserve">Border Operations Lead: corridor and entry-point risk operations.</w:t>
      </w:r>
    </w:p>
    <w:p>
      <w:r>
        <w:rPr/>
        <w:t xml:space="preserve">Policy and Investment Lead: response financing and policy prioritization.</w:t>
      </w:r>
    </w:p>
    <w:p>
      <w:r>
        <w:rPr/>
        <w:t xml:space="preserve">System Administrator: platform settings, integration operations, and reliability checks.</w:t>
      </w:r>
    </w:p>
    <w:p>
      <w:r>
        <w:rPr/>
        <w:t xml:space="preserve"/>
      </w:r>
    </w:p>
    <w:p>
      <w:r>
        <w:rPr>
          <w:b/>
        </w:rPr>
        <w:t xml:space="preserve">Part 5 — Navigation and layout</w:t>
      </w:r>
    </w:p>
    <w:p>
      <w:r>
        <w:rPr/>
        <w:t xml:space="preserve">Sidebar includes role selector, navigation radio, feed controls, diagnostics, quick actions, and operational status notes.</w:t>
      </w:r>
    </w:p>
    <w:p>
      <w:r>
        <w:rPr/>
        <w:t xml:space="preserve">Main panel renders module-specific analytics and controls based on selected role and active page.</w:t>
      </w:r>
    </w:p>
    <w:p>
      <w:r>
        <w:rPr/>
        <w:t xml:space="preserve">Role context panel summarizes mission and workflow handoff guidance for presentation-grade continuity.</w:t>
      </w:r>
    </w:p>
    <w:p>
      <w:r>
        <w:rPr/>
        <w:t xml:space="preserve"/>
      </w:r>
    </w:p>
    <w:p>
      <w:r>
        <w:rPr>
          <w:b/>
        </w:rPr>
        <w:t xml:space="preserve">Part 6 — Data sources and signal semantics</w:t>
      </w:r>
    </w:p>
    <w:p>
      <w:r>
        <w:rPr/>
        <w:t xml:space="preserve">Real source: OWID malaria Uganda mortality dataset.</w:t>
      </w:r>
    </w:p>
    <w:p>
      <w:r>
        <w:rPr/>
        <w:t xml:space="preserve">Open-web source: GDELT article volume for outbreak-related terms.</w:t>
      </w:r>
    </w:p>
    <w:p>
      <w:r>
        <w:rPr/>
        <w:t xml:space="preserve">Open-web source: Reddit public JSON search (time-windowed recent volume).</w:t>
      </w:r>
    </w:p>
    <w:p>
      <w:r>
        <w:rPr/>
        <w:t xml:space="preserve">Open-web source: Hacker News Algolia API volume.</w:t>
      </w:r>
    </w:p>
    <w:p>
      <w:r>
        <w:rPr/>
        <w:t xml:space="preserve">Optional keyed source: NewsAPI total results for disease-topic query.</w:t>
      </w:r>
    </w:p>
    <w:p>
      <w:r>
        <w:rPr/>
        <w:t xml:space="preserve">Illustrative elements remain clearly labelled where not yet linked to official district APIs.</w:t>
      </w:r>
    </w:p>
    <w:p>
      <w:r>
        <w:rPr/>
        <w:t xml:space="preserve"/>
      </w:r>
    </w:p>
    <w:p>
      <w:r>
        <w:rPr>
          <w:b/>
        </w:rPr>
        <w:t xml:space="preserve">Part 7 — Dashboard module (National Outbreak Operations Dashboard)</w:t>
      </w:r>
    </w:p>
    <w:p>
      <w:r>
        <w:rPr/>
        <w:t xml:space="preserve">Purpose: fast situational picture for command-level awareness.</w:t>
      </w:r>
    </w:p>
    <w:p>
      <w:r>
        <w:rPr/>
        <w:t xml:space="preserve">Top KPI row provides headline metrics for cholera estimate, malaria estimate, countries under watch, and news signal volume.</w:t>
      </w:r>
    </w:p>
    <w:p>
      <w:r>
        <w:rPr/>
        <w:t xml:space="preserve">Focus metric selector reorders emphasis for faster scan and briefing flow.</w:t>
      </w:r>
    </w:p>
    <w:p>
      <w:r>
        <w:rPr/>
        <w:t xml:space="preserve">Trend chart window control allows short and medium horizon framing.</w:t>
      </w:r>
    </w:p>
    <w:p>
      <w:r>
        <w:rPr/>
        <w:t xml:space="preserve">Quick mode reduces heavy render cost for faster first paint in live demos.</w:t>
      </w:r>
    </w:p>
    <w:p>
      <w:r>
        <w:rPr/>
        <w:t xml:space="preserve">Map and heavier visuals are deferred via expanders for performance control.</w:t>
      </w:r>
    </w:p>
    <w:p>
      <w:r>
        <w:rPr/>
        <w:t xml:space="preserve"/>
      </w:r>
    </w:p>
    <w:p>
      <w:r>
        <w:rPr>
          <w:b/>
        </w:rPr>
        <w:t xml:space="preserve">Part 8 — Executive Briefing module</w:t>
      </w:r>
    </w:p>
    <w:p>
      <w:r>
        <w:rPr/>
        <w:t xml:space="preserve">Single-screen policy-level summary suitable for meetings and decision memos.</w:t>
      </w:r>
    </w:p>
    <w:p>
      <w:r>
        <w:rPr/>
        <w:t xml:space="preserve">Provides risk posture, signal intensity, watch-country count, and current update time.</w:t>
      </w:r>
    </w:p>
    <w:p>
      <w:r>
        <w:rPr/>
        <w:t xml:space="preserve">Includes timeline and action checklist framing for 24–72 hour governance windows.</w:t>
      </w:r>
    </w:p>
    <w:p>
      <w:r>
        <w:rPr/>
        <w:t xml:space="preserve"/>
      </w:r>
    </w:p>
    <w:p>
      <w:r>
        <w:rPr>
          <w:b/>
        </w:rPr>
        <w:t xml:space="preserve">Part 9 — Global Surveillance module</w:t>
      </w:r>
    </w:p>
    <w:p>
      <w:r>
        <w:rPr/>
        <w:t xml:space="preserve">Heatmap tab shows illustrative cross-country intensity for communication and regional framing.</w:t>
      </w:r>
    </w:p>
    <w:p>
      <w:r>
        <w:rPr/>
        <w:t xml:space="preserve">AI Risk Intelligence tab provides alert narratives through AI service or deterministic fallback.</w:t>
      </w:r>
    </w:p>
    <w:p>
      <w:r>
        <w:rPr/>
        <w:t xml:space="preserve">Source Monitor tab reports feed status per source and freshness indicators.</w:t>
      </w:r>
    </w:p>
    <w:p>
      <w:r>
        <w:rPr/>
        <w:t xml:space="preserve"/>
      </w:r>
    </w:p>
    <w:p>
      <w:r>
        <w:rPr>
          <w:b/>
        </w:rPr>
        <w:t xml:space="preserve">Part 10 — Uganda Hotspots module</w:t>
      </w:r>
    </w:p>
    <w:p>
      <w:r>
        <w:rPr/>
        <w:t xml:space="preserve">District-level risk visualization for localized prioritization.</w:t>
      </w:r>
    </w:p>
    <w:p>
      <w:r>
        <w:rPr/>
        <w:t xml:space="preserve">Supports risk sorting, risk labels, case estimate context, and trend labels.</w:t>
      </w:r>
    </w:p>
    <w:p>
      <w:r>
        <w:rPr/>
        <w:t xml:space="preserve">Suitable for district command-center review sessions and hotspot briefing.</w:t>
      </w:r>
    </w:p>
    <w:p>
      <w:r>
        <w:rPr/>
        <w:t xml:space="preserve"/>
      </w:r>
    </w:p>
    <w:p>
      <w:r>
        <w:rPr>
          <w:b/>
        </w:rPr>
        <w:t xml:space="preserve">Part 11 — Disease Profiler module</w:t>
      </w:r>
    </w:p>
    <w:p>
      <w:r>
        <w:rPr/>
        <w:t xml:space="preserve">Compares disease profiles through host composition, age vulnerability, and environment sensitivity.</w:t>
      </w:r>
    </w:p>
    <w:p>
      <w:r>
        <w:rPr/>
        <w:t xml:space="preserve">Used for contextual understanding and communication rather than definitive epidemiological inference.</w:t>
      </w:r>
    </w:p>
    <w:p>
      <w:r>
        <w:rPr/>
        <w:t xml:space="preserve"/>
      </w:r>
    </w:p>
    <w:p>
      <w:r>
        <w:rPr>
          <w:b/>
        </w:rPr>
        <w:t xml:space="preserve">Part 12 — Forecast Lab module</w:t>
      </w:r>
    </w:p>
    <w:p>
      <w:r>
        <w:rPr/>
        <w:t xml:space="preserve">SEIR-based trajectory modeling with intervention effectiveness controls.</w:t>
      </w:r>
    </w:p>
    <w:p>
      <w:r>
        <w:rPr/>
        <w:t xml:space="preserve">Travel corridor risk panel supports border operations planning context.</w:t>
      </w:r>
    </w:p>
    <w:p>
      <w:r>
        <w:rPr/>
        <w:t xml:space="preserve">Statistical baseline panel visualizes distribution and abnormality framing.</w:t>
      </w:r>
    </w:p>
    <w:p>
      <w:r>
        <w:rPr/>
        <w:t xml:space="preserve">Machine learning placeholder indicates future path for trained predictive models.</w:t>
      </w:r>
    </w:p>
    <w:p>
      <w:r>
        <w:rPr/>
        <w:t xml:space="preserve"/>
      </w:r>
    </w:p>
    <w:p>
      <w:r>
        <w:rPr>
          <w:b/>
        </w:rPr>
        <w:t xml:space="preserve">Part 13 — Action Plan module</w:t>
      </w:r>
    </w:p>
    <w:p>
      <w:r>
        <w:rPr/>
        <w:t xml:space="preserve">Contains operations, social/open-web interpretation, and scenario planning tabs.</w:t>
      </w:r>
    </w:p>
    <w:p>
      <w:r>
        <w:rPr/>
        <w:t xml:space="preserve">Provides disease-specific procurement, prevention, and strategic investment guidance.</w:t>
      </w:r>
    </w:p>
    <w:p>
      <w:r>
        <w:rPr/>
        <w:t xml:space="preserve">Includes checklist controls for immediate planning cycles and command tracking.</w:t>
      </w:r>
    </w:p>
    <w:p>
      <w:r>
        <w:rPr/>
        <w:t xml:space="preserve"/>
      </w:r>
    </w:p>
    <w:p>
      <w:r>
        <w:rPr>
          <w:b/>
        </w:rPr>
        <w:t xml:space="preserve">Part 14 — ROI and Financing module</w:t>
      </w:r>
    </w:p>
    <w:p>
      <w:r>
        <w:rPr/>
        <w:t xml:space="preserve">Supports policy and investment narrative through cost-benefit framing.</w:t>
      </w:r>
    </w:p>
    <w:p>
      <w:r>
        <w:rPr/>
        <w:t xml:space="preserve">Outputs investment totals, benefits, net gain, and ROI multiplier over selected horizon.</w:t>
      </w:r>
    </w:p>
    <w:p>
      <w:r>
        <w:rPr/>
        <w:t xml:space="preserve">Designed for strategic budget discussions and preparedness investment justification.</w:t>
      </w:r>
    </w:p>
    <w:p>
      <w:r>
        <w:rPr/>
        <w:t xml:space="preserve"/>
      </w:r>
    </w:p>
    <w:p>
      <w:r>
        <w:rPr>
          <w:b/>
        </w:rPr>
        <w:t xml:space="preserve">Part 15 — Administration and Governance module</w:t>
      </w:r>
    </w:p>
    <w:p>
      <w:r>
        <w:rPr/>
        <w:t xml:space="preserve">Central place for configuration posture and integration visibility.</w:t>
      </w:r>
    </w:p>
    <w:p>
      <w:r>
        <w:rPr/>
        <w:t xml:space="preserve">Includes risk email routing controls for daily and emergency communication.</w:t>
      </w:r>
    </w:p>
    <w:p>
      <w:r>
        <w:rPr/>
        <w:t xml:space="preserve">Provides test email execution path for operational validation.</w:t>
      </w:r>
    </w:p>
    <w:p>
      <w:r>
        <w:rPr/>
        <w:t xml:space="preserve"/>
      </w:r>
    </w:p>
    <w:p>
      <w:r>
        <w:rPr>
          <w:b/>
        </w:rPr>
        <w:t xml:space="preserve">Part 16 — AI integration model</w:t>
      </w:r>
    </w:p>
    <w:p>
      <w:r>
        <w:rPr/>
        <w:t xml:space="preserve">The app supports OpenAI-compatible upstream endpoints through configurable environment variables.</w:t>
      </w:r>
    </w:p>
    <w:p>
      <w:r>
        <w:rPr/>
        <w:t xml:space="preserve">Credential resolution supports CURSOR_API_KEY, AI_API_KEY, OPENAI_API_KEY, and XAI_API_KEY paths.</w:t>
      </w:r>
    </w:p>
    <w:p>
      <w:r>
        <w:rPr/>
        <w:t xml:space="preserve">Base URL and model selection are also environment-configurable.</w:t>
      </w:r>
    </w:p>
    <w:p>
      <w:r>
        <w:rPr/>
        <w:t xml:space="preserve">If AI is unavailable, fallback narratives ensure continuity and no dashboard dead-end.</w:t>
      </w:r>
    </w:p>
    <w:p>
      <w:r>
        <w:rPr/>
        <w:t xml:space="preserve"/>
      </w:r>
    </w:p>
    <w:p>
      <w:r>
        <w:rPr>
          <w:b/>
        </w:rPr>
        <w:t xml:space="preserve">Part 17 — FastAPI endpoint catalog</w:t>
      </w:r>
    </w:p>
    <w:p>
      <w:r>
        <w:rPr/>
        <w:t xml:space="preserve">GET /health</w:t>
      </w:r>
    </w:p>
    <w:p>
      <w:r>
        <w:rPr/>
        <w:t xml:space="preserve">GET /v1/catalog/public-apis</w:t>
      </w:r>
    </w:p>
    <w:p>
      <w:r>
        <w:rPr/>
        <w:t xml:space="preserve">GET /v1/models</w:t>
      </w:r>
    </w:p>
    <w:p>
      <w:r>
        <w:rPr/>
        <w:t xml:space="preserve">POST /v1/chat/completions (OpenAI-compatible proxy)</w:t>
      </w:r>
    </w:p>
    <w:p>
      <w:r>
        <w:rPr/>
        <w:t xml:space="preserve">POST /v1/cursor/chat (convenience endpoint naming, not official Cursor product API)</w:t>
      </w:r>
    </w:p>
    <w:p>
      <w:r>
        <w:rPr/>
        <w:t xml:space="preserve">POST /v1/nlp-alerts</w:t>
      </w:r>
    </w:p>
    <w:p>
      <w:r>
        <w:rPr/>
        <w:t xml:space="preserve">POST /v1/forecast/seir</w:t>
      </w:r>
    </w:p>
    <w:p>
      <w:r>
        <w:rPr/>
        <w:t xml:space="preserve"/>
      </w:r>
    </w:p>
    <w:p>
      <w:r>
        <w:rPr>
          <w:b/>
        </w:rPr>
        <w:t xml:space="preserve">Part 18 — Email alert workflow</w:t>
      </w:r>
    </w:p>
    <w:p>
      <w:r>
        <w:rPr/>
        <w:t xml:space="preserve">Admin config is persisted in admin_alerts_config.json.</w:t>
      </w:r>
    </w:p>
    <w:p>
      <w:r>
        <w:rPr/>
        <w:t xml:space="preserve">Daily summaries trigger at configured UTC hour.</w:t>
      </w:r>
    </w:p>
    <w:p>
      <w:r>
        <w:rPr/>
        <w:t xml:space="preserve">Emergency alerts trigger when risk score crosses threshold with cooldown controls.</w:t>
      </w:r>
    </w:p>
    <w:p>
      <w:r>
        <w:rPr/>
        <w:t xml:space="preserve">SMTP variables govern transport and sender identity.</w:t>
      </w:r>
    </w:p>
    <w:p>
      <w:r>
        <w:rPr/>
        <w:t xml:space="preserve">Workflow supports recipient management from Admin page.</w:t>
      </w:r>
    </w:p>
    <w:p>
      <w:r>
        <w:rPr/>
        <w:t xml:space="preserve"/>
      </w:r>
    </w:p>
    <w:p>
      <w:r>
        <w:rPr>
          <w:b/>
        </w:rPr>
        <w:t xml:space="preserve">Part 19 — Required environment variables</w:t>
      </w:r>
    </w:p>
    <w:p>
      <w:r>
        <w:rPr/>
        <w:t xml:space="preserve">AI routing: CURSOR_API_KEY, CURSOR_API_BASE_URL, CURSOR_AI_MODEL (or AI_* / OPENAI_* equivalents).</w:t>
      </w:r>
    </w:p>
    <w:p>
      <w:r>
        <w:rPr/>
        <w:t xml:space="preserve">Feed enrichment: NEWSAPI_KEY optional.</w:t>
      </w:r>
    </w:p>
    <w:p>
      <w:r>
        <w:rPr/>
        <w:t xml:space="preserve">Alert API bridge: ALERTS_API_URL optional override.</w:t>
      </w:r>
    </w:p>
    <w:p>
      <w:r>
        <w:rPr/>
        <w:t xml:space="preserve">Email transport: SMTP_HOST, SMTP_PORT, SMTP_USER, SMTP_PASS, SMTP_USE_TLS, ALERT_FROM_EMAIL.</w:t>
      </w:r>
    </w:p>
    <w:p>
      <w:r>
        <w:rPr/>
        <w:t xml:space="preserve"/>
      </w:r>
    </w:p>
    <w:p>
      <w:r>
        <w:rPr>
          <w:b/>
        </w:rPr>
        <w:t xml:space="preserve">Part 20 — Performance design and controls</w:t>
      </w:r>
    </w:p>
    <w:p>
      <w:r>
        <w:rPr/>
        <w:t xml:space="preserve">Caching used across malaria data, outbreak feeds, and NLP alert generation.</w:t>
      </w:r>
    </w:p>
    <w:p>
      <w:r>
        <w:rPr/>
        <w:t xml:space="preserve">Quick mode and expander-based deferred rendering improve first load responsiveness.</w:t>
      </w:r>
    </w:p>
    <w:p>
      <w:r>
        <w:rPr/>
        <w:t xml:space="preserve">External source timeouts and parallel calls are configured to reduce wait inflation.</w:t>
      </w:r>
    </w:p>
    <w:p>
      <w:r>
        <w:rPr/>
        <w:t xml:space="preserve">Manual refresh controls allow operators to force recache when needed.</w:t>
      </w:r>
    </w:p>
    <w:p>
      <w:r>
        <w:rPr/>
        <w:t xml:space="preserve"/>
      </w:r>
    </w:p>
    <w:p>
      <w:r>
        <w:rPr>
          <w:b/>
        </w:rPr>
        <w:t xml:space="preserve">Part 21 — Mobile application (Expo)</w:t>
      </w:r>
    </w:p>
    <w:p>
      <w:r>
        <w:rPr/>
        <w:t xml:space="preserve">Mobile app includes API URL settings for local/LAN backend targeting.</w:t>
      </w:r>
    </w:p>
    <w:p>
      <w:r>
        <w:rPr/>
        <w:t xml:space="preserve">Disease switching, surveillance alert list, travel risk visualization, and action text are available.</w:t>
      </w:r>
    </w:p>
    <w:p>
      <w:r>
        <w:rPr/>
        <w:t xml:space="preserve">Use start:expo for LAN and start:expo:tunnel for cross-network QR access.</w:t>
      </w:r>
    </w:p>
    <w:p>
      <w:r>
        <w:rPr/>
        <w:t xml:space="preserve"/>
      </w:r>
    </w:p>
    <w:p>
      <w:r>
        <w:rPr>
          <w:b/>
        </w:rPr>
        <w:t xml:space="preserve">Part 22 — Deployment to Streamlit Community Cloud</w:t>
      </w:r>
    </w:p>
    <w:p>
      <w:r>
        <w:rPr/>
        <w:t xml:space="preserve">Repository: MosesLuzinda/STI-EPIFORECAST-DASHBOARD</w:t>
      </w:r>
    </w:p>
    <w:p>
      <w:r>
        <w:rPr/>
        <w:t xml:space="preserve">Branch: main</w:t>
      </w:r>
    </w:p>
    <w:p>
      <w:r>
        <w:rPr/>
        <w:t xml:space="preserve">Main file path: app.py</w:t>
      </w:r>
    </w:p>
    <w:p>
      <w:r>
        <w:rPr/>
        <w:t xml:space="preserve">requirements.txt is required and included for dependency install.</w:t>
      </w:r>
    </w:p>
    <w:p>
      <w:r>
        <w:rPr/>
        <w:t xml:space="preserve">Configure secrets/environment variables in Streamlit Cloud Advanced settings.</w:t>
      </w:r>
    </w:p>
    <w:p>
      <w:r>
        <w:rPr/>
        <w:t xml:space="preserve"/>
      </w:r>
    </w:p>
    <w:p>
      <w:r>
        <w:rPr>
          <w:b/>
        </w:rPr>
        <w:t xml:space="preserve">Part 23 — Local operations quick start</w:t>
      </w:r>
    </w:p>
    <w:p>
      <w:r>
        <w:rPr/>
        <w:t xml:space="preserve">From project root, run start-all.ps1 to open API, Streamlit, and Expo processes.</w:t>
      </w:r>
    </w:p>
    <w:p>
      <w:r>
        <w:rPr/>
        <w:t xml:space="preserve">API docs available at http://127.0.0.1:8000/docs.</w:t>
      </w:r>
    </w:p>
    <w:p>
      <w:r>
        <w:rPr/>
        <w:t xml:space="preserve">Streamlit typically starts on localhost 8501+ depending on free port.</w:t>
      </w:r>
    </w:p>
    <w:p>
      <w:r>
        <w:rPr/>
        <w:t xml:space="preserve">Expo default configured port is 8082 to avoid common 8081 conflicts.</w:t>
      </w:r>
    </w:p>
    <w:p>
      <w:r>
        <w:rPr/>
        <w:t xml:space="preserve"/>
      </w:r>
    </w:p>
    <w:p>
      <w:r>
        <w:rPr>
          <w:b/>
        </w:rPr>
        <w:t xml:space="preserve">Part 24 — Security and governance considerations</w:t>
      </w:r>
    </w:p>
    <w:p>
      <w:r>
        <w:rPr/>
        <w:t xml:space="preserve">Never commit .env with real credentials.</w:t>
      </w:r>
    </w:p>
    <w:p>
      <w:r>
        <w:rPr/>
        <w:t xml:space="preserve">Use role-appropriate access procedures when sharing outputs.</w:t>
      </w:r>
    </w:p>
    <w:p>
      <w:r>
        <w:rPr/>
        <w:t xml:space="preserve">Treat AI-generated text as assistive intelligence requiring human validation.</w:t>
      </w:r>
    </w:p>
    <w:p>
      <w:r>
        <w:rPr/>
        <w:t xml:space="preserve">For production, add audit logging, auth, and formal data governance controls.</w:t>
      </w:r>
    </w:p>
    <w:p>
      <w:r>
        <w:rPr/>
        <w:t xml:space="preserve"/>
      </w:r>
    </w:p>
    <w:p>
      <w:r>
        <w:rPr>
          <w:b/>
        </w:rPr>
        <w:t xml:space="preserve">Part 25 — Presentation guidance for Government briefings</w:t>
      </w:r>
    </w:p>
    <w:p>
      <w:r>
        <w:rPr/>
        <w:t xml:space="preserve">Begin with Executive Briefing for strategic posture.</w:t>
      </w:r>
    </w:p>
    <w:p>
      <w:r>
        <w:rPr/>
        <w:t xml:space="preserve">Move to Dashboard for operational signal trends.</w:t>
      </w:r>
    </w:p>
    <w:p>
      <w:r>
        <w:rPr/>
        <w:t xml:space="preserve">Use Hotspots and Action Plan for district-level prioritization.</w:t>
      </w:r>
    </w:p>
    <w:p>
      <w:r>
        <w:rPr/>
        <w:t xml:space="preserve">Use ROI and Financing for policy and resource justification discussions.</w:t>
      </w:r>
    </w:p>
    <w:p>
      <w:r>
        <w:rPr/>
        <w:t xml:space="preserve">Conclude with Admin/Governance status to show institutional readiness.</w:t>
      </w:r>
    </w:p>
    <w:p>
      <w:r>
        <w:rPr/>
        <w:t xml:space="preserve"/>
      </w:r>
    </w:p>
    <w:p>
      <w:r>
        <w:rPr>
          <w:b/>
        </w:rPr>
        <w:t xml:space="preserve">Part 26 — Troubleshooting</w:t>
      </w:r>
    </w:p>
    <w:p>
      <w:r>
        <w:rPr/>
        <w:t xml:space="preserve">If Streamlit shows blank top bar issues, confirm CSS header override in app.py.</w:t>
      </w:r>
    </w:p>
    <w:p>
      <w:r>
        <w:rPr/>
        <w:t xml:space="preserve">If QR fails for Expo, switch to tunnel mode and verify network/firewall constraints.</w:t>
      </w:r>
    </w:p>
    <w:p>
      <w:r>
        <w:rPr/>
        <w:t xml:space="preserve">If feeds appear stale, use refresh controls and verify source availability.</w:t>
      </w:r>
    </w:p>
    <w:p>
      <w:r>
        <w:rPr/>
        <w:t xml:space="preserve">If AI output falls back, validate keys/base URL/model and backend endpoint health.</w:t>
      </w:r>
    </w:p>
    <w:p>
      <w:r>
        <w:rPr/>
        <w:t xml:space="preserve">If emails do not send, validate SMTP credentials, host/port/TLS, and recipient list.</w:t>
      </w:r>
    </w:p>
    <w:p>
      <w:r>
        <w:rPr/>
        <w:t xml:space="preserve"/>
      </w:r>
    </w:p>
    <w:p>
      <w:r>
        <w:rPr>
          <w:b/>
        </w:rPr>
        <w:t xml:space="preserve">Part 27 — Future roadmap (recommended)</w:t>
      </w:r>
    </w:p>
    <w:p>
      <w:r>
        <w:rPr/>
        <w:t xml:space="preserve">Integrate official district datasets (e.g., DHIS2 exports/APIs) for non-simulated district analytics.</w:t>
      </w:r>
    </w:p>
    <w:p>
      <w:r>
        <w:rPr/>
        <w:t xml:space="preserve">Introduce authenticated role access and audit trails.</w:t>
      </w:r>
    </w:p>
    <w:p>
      <w:r>
        <w:rPr/>
        <w:t xml:space="preserve">Add calibrated forecasting and supervised ML models trained on historical records.</w:t>
      </w:r>
    </w:p>
    <w:p>
      <w:r>
        <w:rPr/>
        <w:t xml:space="preserve">Introduce scheduled background worker for email and report generation independent of UI sessions.</w:t>
      </w:r>
    </w:p>
    <w:p>
      <w:r>
        <w:rPr/>
        <w:t xml:space="preserve">Add PDF/brief export workflows for cabinet and district reporting packets.</w:t>
      </w:r>
    </w:p>
    <w:p>
      <w:r>
        <w:rPr/>
        <w:t xml:space="preserve"/>
      </w:r>
    </w:p>
    <w:p>
      <w:r>
        <w:rPr>
          <w:b/>
        </w:rPr>
        <w:t xml:space="preserve">Part 28 — File-by-file technical map</w:t>
      </w:r>
    </w:p>
    <w:p>
      <w:r>
        <w:rPr/>
        <w:t xml:space="preserve">app.py: Streamlit entry point, role routing, sidebar orchestration, dashboard rendering flow.</w:t>
      </w:r>
    </w:p>
    <w:p>
      <w:r>
        <w:rPr/>
        <w:t xml:space="preserve">app_pages.py: feature module renderers and admin UI.</w:t>
      </w:r>
    </w:p>
    <w:p>
      <w:r>
        <w:rPr/>
        <w:t xml:space="preserve">data_services.py: feed ingestion, risk analysis, AI generation, notification services.</w:t>
      </w:r>
    </w:p>
    <w:p>
      <w:r>
        <w:rPr/>
        <w:t xml:space="preserve">api_server.py: backend endpoints and OpenAI-compatible proxy.</w:t>
      </w:r>
    </w:p>
    <w:p>
      <w:r>
        <w:rPr/>
        <w:t xml:space="preserve">mobile-app/App.js: mobile UI and API interaction logic.</w:t>
      </w:r>
    </w:p>
    <w:p>
      <w:r>
        <w:rPr/>
        <w:t xml:space="preserve">start-all.ps1: convenience launcher for API + web + mobile.</w:t>
      </w:r>
    </w:p>
    <w:p>
      <w:r>
        <w:rPr/>
        <w:t xml:space="preserve">requirements.txt: deployment dependency list.</w:t>
      </w:r>
    </w:p>
    <w:p>
      <w:r>
        <w:rPr/>
        <w:t xml:space="preserve"/>
      </w:r>
    </w:p>
    <w:p>
      <w:r>
        <w:rPr>
          <w:b/>
        </w:rPr>
        <w:t xml:space="preserve">Part 29 — Acceptance checklist for presentation readiness</w:t>
      </w:r>
    </w:p>
    <w:p>
      <w:r>
        <w:rPr/>
        <w:t xml:space="preserve">Application starts successfully for API, web, and mobile.</w:t>
      </w:r>
    </w:p>
    <w:p>
      <w:r>
        <w:rPr/>
        <w:t xml:space="preserve">Dashboard displays with high-contrast UI and role-aligned module visibility.</w:t>
      </w:r>
    </w:p>
    <w:p>
      <w:r>
        <w:rPr/>
        <w:t xml:space="preserve">Feed status and source monitor indicators update as expected.</w:t>
      </w:r>
    </w:p>
    <w:p>
      <w:r>
        <w:rPr/>
        <w:t xml:space="preserve">AI alerts generate (or fallback gracefully) with clear source labeling.</w:t>
      </w:r>
    </w:p>
    <w:p>
      <w:r>
        <w:rPr/>
        <w:t xml:space="preserve">Admin email settings save and test email path validates.</w:t>
      </w:r>
    </w:p>
    <w:p>
      <w:r>
        <w:rPr/>
        <w:t xml:space="preserve">Repository includes reproducible setup artifacts and dependency manifest.</w:t>
      </w:r>
    </w:p>
    <w:p>
      <w:r>
        <w:rPr/>
        <w:t xml:space="preserve"/>
      </w:r>
    </w:p>
    <w:p>
      <w:r>
        <w:rPr>
          <w:b/>
        </w:rPr>
        <w:t xml:space="preserve">Part 30 — Closing statement</w:t>
      </w:r>
    </w:p>
    <w:p>
      <w:r>
        <w:rPr/>
        <w:t xml:space="preserve">STI-EPI-FORECAST is now structured as a professional, government-facing decision-support platform with clear operational modules, deployment pathways, and governance controls.</w:t>
      </w:r>
    </w:p>
    <w:p>
      <w:r>
        <w:rPr/>
        <w:t xml:space="preserve">This handbook is intended to be used as both onboarding material and executive reference during preparedness and response engagements.</w:t>
      </w:r>
    </w:p>
    <w:p>
      <w:r>
        <w:rPr/>
        <w:t xml:space="preserve"/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STI-EPI-FORECAST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STI-EPI-FORECAST User Manual</dc:title>
  <dc:creator>STI-EPI-FORECAST</dc:creator>
  <cp:lastModifiedBy>Build script</cp:lastModifiedBy>
  <dcterms:created xsi:type="dcterms:W3CDTF">2026-04-21</dcterms:created>
  <dcterms:modified xsi:type="dcterms:W3CDTF">2026-04-21</dcterms:modified>
</cp:coreProperties>
</file>