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0E3B" w14:textId="23CAD80B" w:rsidR="008C196F" w:rsidRPr="00624C26" w:rsidRDefault="00B654A3" w:rsidP="00624C26">
      <w:pPr>
        <w:spacing w:before="320" w:line="240" w:lineRule="auto"/>
        <w:rPr>
          <w:rFonts w:ascii="Arial" w:eastAsia="Arial" w:hAnsi="Arial" w:cs="Arial"/>
          <w:b/>
          <w:color w:val="0C2340"/>
          <w:kern w:val="0"/>
          <w:sz w:val="40"/>
          <w:szCs w:val="40"/>
          <w14:ligatures w14:val="none"/>
        </w:rPr>
      </w:pPr>
      <w:bookmarkStart w:id="0" w:name="_Hlk211336724"/>
      <w:r w:rsidRPr="00624C26">
        <w:rPr>
          <w:rFonts w:ascii="Arial" w:eastAsia="Arial" w:hAnsi="Arial" w:cs="Arial"/>
          <w:b/>
          <w:color w:val="0C2340"/>
          <w:kern w:val="0"/>
          <w:sz w:val="40"/>
          <w:szCs w:val="40"/>
          <w14:ligatures w14:val="none"/>
        </w:rPr>
        <w:t xml:space="preserve">ILPA </w:t>
      </w:r>
      <w:r w:rsidR="008C196F" w:rsidRPr="00624C26">
        <w:rPr>
          <w:rFonts w:ascii="Arial" w:eastAsia="Arial" w:hAnsi="Arial" w:cs="Arial"/>
          <w:b/>
          <w:color w:val="0C2340"/>
          <w:kern w:val="0"/>
          <w:sz w:val="40"/>
          <w:szCs w:val="40"/>
          <w14:ligatures w14:val="none"/>
        </w:rPr>
        <w:t xml:space="preserve">Continuation Fund Disclosure Template </w:t>
      </w:r>
    </w:p>
    <w:bookmarkEnd w:id="0"/>
    <w:p w14:paraId="29EE1CD2" w14:textId="740F1A21" w:rsidR="00CE07CE" w:rsidRPr="000F4FE8" w:rsidRDefault="00624C26" w:rsidP="00C92262">
      <w:pPr>
        <w:rPr>
          <w:rFonts w:ascii="Arial" w:eastAsia="Arial" w:hAnsi="Arial" w:cs="Arial"/>
          <w:kern w:val="0"/>
          <w:sz w:val="20"/>
          <w:szCs w:val="20"/>
          <w14:ligatures w14:val="none"/>
        </w:rPr>
      </w:pPr>
      <w:r>
        <w:rPr>
          <w:rFonts w:ascii="Arial" w:eastAsia="Arial" w:hAnsi="Arial" w:cs="Arial"/>
          <w:kern w:val="0"/>
          <w:sz w:val="20"/>
          <w:szCs w:val="20"/>
          <w14:ligatures w14:val="none"/>
        </w:rPr>
        <w:br/>
      </w:r>
      <w:r w:rsidR="00B654A3" w:rsidRPr="000F4FE8">
        <w:rPr>
          <w:rFonts w:ascii="Arial" w:eastAsia="Arial" w:hAnsi="Arial" w:cs="Arial"/>
          <w:kern w:val="0"/>
          <w:sz w:val="20"/>
          <w:szCs w:val="20"/>
          <w14:ligatures w14:val="none"/>
        </w:rPr>
        <w:t>The intention of this template is to summarize and standardize the high-level information L</w:t>
      </w:r>
      <w:r w:rsidR="007B7276">
        <w:rPr>
          <w:rFonts w:ascii="Arial" w:eastAsia="Arial" w:hAnsi="Arial" w:cs="Arial"/>
          <w:kern w:val="0"/>
          <w:sz w:val="20"/>
          <w:szCs w:val="20"/>
          <w14:ligatures w14:val="none"/>
        </w:rPr>
        <w:t xml:space="preserve">imited </w:t>
      </w:r>
      <w:r w:rsidR="00B654A3" w:rsidRPr="000F4FE8">
        <w:rPr>
          <w:rFonts w:ascii="Arial" w:eastAsia="Arial" w:hAnsi="Arial" w:cs="Arial"/>
          <w:kern w:val="0"/>
          <w:sz w:val="20"/>
          <w:szCs w:val="20"/>
          <w14:ligatures w14:val="none"/>
        </w:rPr>
        <w:t>P</w:t>
      </w:r>
      <w:r w:rsidR="007B7276">
        <w:rPr>
          <w:rFonts w:ascii="Arial" w:eastAsia="Arial" w:hAnsi="Arial" w:cs="Arial"/>
          <w:kern w:val="0"/>
          <w:sz w:val="20"/>
          <w:szCs w:val="20"/>
          <w14:ligatures w14:val="none"/>
        </w:rPr>
        <w:t>artner</w:t>
      </w:r>
      <w:r w:rsidR="00B654A3" w:rsidRPr="000F4FE8">
        <w:rPr>
          <w:rFonts w:ascii="Arial" w:eastAsia="Arial" w:hAnsi="Arial" w:cs="Arial"/>
          <w:kern w:val="0"/>
          <w:sz w:val="20"/>
          <w:szCs w:val="20"/>
          <w14:ligatures w14:val="none"/>
        </w:rPr>
        <w:t>s</w:t>
      </w:r>
      <w:r w:rsidR="007B7276">
        <w:rPr>
          <w:rFonts w:ascii="Arial" w:eastAsia="Arial" w:hAnsi="Arial" w:cs="Arial"/>
          <w:kern w:val="0"/>
          <w:sz w:val="20"/>
          <w:szCs w:val="20"/>
          <w14:ligatures w14:val="none"/>
        </w:rPr>
        <w:t xml:space="preserve"> (LPs)</w:t>
      </w:r>
      <w:r w:rsidR="00B654A3" w:rsidRPr="000F4FE8">
        <w:rPr>
          <w:rFonts w:ascii="Arial" w:eastAsia="Arial" w:hAnsi="Arial" w:cs="Arial"/>
          <w:kern w:val="0"/>
          <w:sz w:val="20"/>
          <w:szCs w:val="20"/>
          <w14:ligatures w14:val="none"/>
        </w:rPr>
        <w:t xml:space="preserve"> </w:t>
      </w:r>
      <w:r w:rsidR="00CE07CE">
        <w:rPr>
          <w:rFonts w:ascii="Arial" w:eastAsia="Arial" w:hAnsi="Arial" w:cs="Arial"/>
          <w:kern w:val="0"/>
          <w:sz w:val="20"/>
          <w:szCs w:val="20"/>
          <w14:ligatures w14:val="none"/>
        </w:rPr>
        <w:t xml:space="preserve">typically </w:t>
      </w:r>
      <w:r w:rsidR="00B654A3" w:rsidRPr="000F4FE8">
        <w:rPr>
          <w:rFonts w:ascii="Arial" w:eastAsia="Arial" w:hAnsi="Arial" w:cs="Arial"/>
          <w:kern w:val="0"/>
          <w:sz w:val="20"/>
          <w:szCs w:val="20"/>
          <w14:ligatures w14:val="none"/>
        </w:rPr>
        <w:t xml:space="preserve">receive during continuation fund transaction processes. The information provided in this document will </w:t>
      </w:r>
      <w:r w:rsidR="007B7276">
        <w:rPr>
          <w:rFonts w:ascii="Arial" w:eastAsia="Arial" w:hAnsi="Arial" w:cs="Arial"/>
          <w:kern w:val="0"/>
          <w:sz w:val="20"/>
          <w:szCs w:val="20"/>
          <w14:ligatures w14:val="none"/>
        </w:rPr>
        <w:t xml:space="preserve">provide LPs with the necessary transparency to </w:t>
      </w:r>
      <w:r w:rsidR="00B654A3" w:rsidRPr="000F4FE8">
        <w:rPr>
          <w:rFonts w:ascii="Arial" w:eastAsia="Arial" w:hAnsi="Arial" w:cs="Arial"/>
          <w:kern w:val="0"/>
          <w:sz w:val="20"/>
          <w:szCs w:val="20"/>
          <w14:ligatures w14:val="none"/>
        </w:rPr>
        <w:t>initiate their internal roll/sell decision process</w:t>
      </w:r>
      <w:r w:rsidR="007B7276">
        <w:rPr>
          <w:rFonts w:ascii="Arial" w:eastAsia="Arial" w:hAnsi="Arial" w:cs="Arial"/>
          <w:kern w:val="0"/>
          <w:sz w:val="20"/>
          <w:szCs w:val="20"/>
          <w14:ligatures w14:val="none"/>
        </w:rPr>
        <w:t xml:space="preserve"> in a streamlined fashion</w:t>
      </w:r>
      <w:r w:rsidR="00CE07CE">
        <w:rPr>
          <w:rFonts w:ascii="Arial" w:eastAsia="Arial" w:hAnsi="Arial" w:cs="Arial"/>
          <w:kern w:val="0"/>
          <w:sz w:val="20"/>
          <w:szCs w:val="20"/>
          <w14:ligatures w14:val="none"/>
        </w:rPr>
        <w:t xml:space="preserve"> by consolidating specific data points in one place</w:t>
      </w:r>
      <w:r w:rsidR="00B654A3" w:rsidRPr="000F4FE8">
        <w:rPr>
          <w:rFonts w:ascii="Arial" w:eastAsia="Arial" w:hAnsi="Arial" w:cs="Arial"/>
          <w:kern w:val="0"/>
          <w:sz w:val="20"/>
          <w:szCs w:val="20"/>
          <w14:ligatures w14:val="none"/>
        </w:rPr>
        <w:t xml:space="preserve">. This document is not intended to </w:t>
      </w:r>
      <w:r w:rsidR="00CE07CE">
        <w:rPr>
          <w:rFonts w:ascii="Arial" w:eastAsia="Arial" w:hAnsi="Arial" w:cs="Arial"/>
          <w:kern w:val="0"/>
          <w:sz w:val="20"/>
          <w:szCs w:val="20"/>
          <w14:ligatures w14:val="none"/>
        </w:rPr>
        <w:t xml:space="preserve">be, and should not be relied on, as a replacement for definitive transaction materials or </w:t>
      </w:r>
      <w:r w:rsidR="00B654A3" w:rsidRPr="000F4FE8">
        <w:rPr>
          <w:rFonts w:ascii="Arial" w:eastAsia="Arial" w:hAnsi="Arial" w:cs="Arial"/>
          <w:kern w:val="0"/>
          <w:sz w:val="20"/>
          <w:szCs w:val="20"/>
          <w14:ligatures w14:val="none"/>
        </w:rPr>
        <w:t xml:space="preserve">any </w:t>
      </w:r>
      <w:r w:rsidR="00CE07CE">
        <w:rPr>
          <w:rFonts w:ascii="Arial" w:eastAsia="Arial" w:hAnsi="Arial" w:cs="Arial"/>
          <w:kern w:val="0"/>
          <w:sz w:val="20"/>
          <w:szCs w:val="20"/>
          <w14:ligatures w14:val="none"/>
        </w:rPr>
        <w:t xml:space="preserve">other </w:t>
      </w:r>
      <w:r w:rsidR="00B654A3" w:rsidRPr="000F4FE8">
        <w:rPr>
          <w:rFonts w:ascii="Arial" w:eastAsia="Arial" w:hAnsi="Arial" w:cs="Arial"/>
          <w:kern w:val="0"/>
          <w:sz w:val="20"/>
          <w:szCs w:val="20"/>
          <w14:ligatures w14:val="none"/>
        </w:rPr>
        <w:t xml:space="preserve">documentation provided by the </w:t>
      </w:r>
      <w:r w:rsidR="007B7276">
        <w:rPr>
          <w:rFonts w:ascii="Arial" w:eastAsia="Arial" w:hAnsi="Arial" w:cs="Arial"/>
          <w:kern w:val="0"/>
          <w:sz w:val="20"/>
          <w:szCs w:val="20"/>
          <w14:ligatures w14:val="none"/>
        </w:rPr>
        <w:t>General Partner (</w:t>
      </w:r>
      <w:r w:rsidR="00B654A3" w:rsidRPr="000F4FE8">
        <w:rPr>
          <w:rFonts w:ascii="Arial" w:eastAsia="Arial" w:hAnsi="Arial" w:cs="Arial"/>
          <w:kern w:val="0"/>
          <w:sz w:val="20"/>
          <w:szCs w:val="20"/>
          <w14:ligatures w14:val="none"/>
        </w:rPr>
        <w:t>GP</w:t>
      </w:r>
      <w:r w:rsidR="007B7276">
        <w:rPr>
          <w:rFonts w:ascii="Arial" w:eastAsia="Arial" w:hAnsi="Arial" w:cs="Arial"/>
          <w:kern w:val="0"/>
          <w:sz w:val="20"/>
          <w:szCs w:val="20"/>
          <w14:ligatures w14:val="none"/>
        </w:rPr>
        <w:t>)</w:t>
      </w:r>
      <w:r w:rsidR="00B654A3" w:rsidRPr="000F4FE8">
        <w:rPr>
          <w:rFonts w:ascii="Arial" w:eastAsia="Arial" w:hAnsi="Arial" w:cs="Arial"/>
          <w:kern w:val="0"/>
          <w:sz w:val="20"/>
          <w:szCs w:val="20"/>
          <w14:ligatures w14:val="none"/>
        </w:rPr>
        <w:t xml:space="preserve"> and/or advisor; it is only intended to act as a </w:t>
      </w:r>
      <w:r w:rsidR="00CE07CE">
        <w:rPr>
          <w:rFonts w:ascii="Arial" w:eastAsia="Arial" w:hAnsi="Arial" w:cs="Arial"/>
          <w:kern w:val="0"/>
          <w:sz w:val="20"/>
          <w:szCs w:val="20"/>
          <w14:ligatures w14:val="none"/>
        </w:rPr>
        <w:t xml:space="preserve">consolidated </w:t>
      </w:r>
      <w:r w:rsidR="00B654A3" w:rsidRPr="000F4FE8">
        <w:rPr>
          <w:rFonts w:ascii="Arial" w:eastAsia="Arial" w:hAnsi="Arial" w:cs="Arial"/>
          <w:kern w:val="0"/>
          <w:sz w:val="20"/>
          <w:szCs w:val="20"/>
          <w14:ligatures w14:val="none"/>
        </w:rPr>
        <w:t xml:space="preserve">summary </w:t>
      </w:r>
      <w:r w:rsidR="00CE07CE">
        <w:rPr>
          <w:rFonts w:ascii="Arial" w:eastAsia="Arial" w:hAnsi="Arial" w:cs="Arial"/>
          <w:kern w:val="0"/>
          <w:sz w:val="20"/>
          <w:szCs w:val="20"/>
          <w14:ligatures w14:val="none"/>
        </w:rPr>
        <w:t xml:space="preserve">of key information </w:t>
      </w:r>
      <w:r w:rsidR="00B654A3" w:rsidRPr="000F4FE8">
        <w:rPr>
          <w:rFonts w:ascii="Arial" w:eastAsia="Arial" w:hAnsi="Arial" w:cs="Arial"/>
          <w:kern w:val="0"/>
          <w:sz w:val="20"/>
          <w:szCs w:val="20"/>
          <w14:ligatures w14:val="none"/>
        </w:rPr>
        <w:t xml:space="preserve">provided to </w:t>
      </w:r>
      <w:r w:rsidR="007B7276">
        <w:rPr>
          <w:rFonts w:ascii="Arial" w:eastAsia="Arial" w:hAnsi="Arial" w:cs="Arial"/>
          <w:kern w:val="0"/>
          <w:sz w:val="20"/>
          <w:szCs w:val="20"/>
          <w14:ligatures w14:val="none"/>
        </w:rPr>
        <w:t xml:space="preserve">existing </w:t>
      </w:r>
      <w:r w:rsidR="00B654A3" w:rsidRPr="000F4FE8">
        <w:rPr>
          <w:rFonts w:ascii="Arial" w:eastAsia="Arial" w:hAnsi="Arial" w:cs="Arial"/>
          <w:kern w:val="0"/>
          <w:sz w:val="20"/>
          <w:szCs w:val="20"/>
          <w14:ligatures w14:val="none"/>
        </w:rPr>
        <w:t xml:space="preserve">fund LPs. If there are multiple existing funds involved in the continuation fund transaction, the respondent should include relevant information for each fund. Where appropriate, the respondent should provide references to where more detailed information can be found in the supporting transaction materials. Some of the relevant information may </w:t>
      </w:r>
      <w:proofErr w:type="gramStart"/>
      <w:r w:rsidR="00B654A3" w:rsidRPr="000F4FE8">
        <w:rPr>
          <w:rFonts w:ascii="Arial" w:eastAsia="Arial" w:hAnsi="Arial" w:cs="Arial"/>
          <w:kern w:val="0"/>
          <w:sz w:val="20"/>
          <w:szCs w:val="20"/>
          <w14:ligatures w14:val="none"/>
        </w:rPr>
        <w:t>change over</w:t>
      </w:r>
      <w:proofErr w:type="gramEnd"/>
      <w:r w:rsidR="00B654A3" w:rsidRPr="000F4FE8">
        <w:rPr>
          <w:rFonts w:ascii="Arial" w:eastAsia="Arial" w:hAnsi="Arial" w:cs="Arial"/>
          <w:kern w:val="0"/>
          <w:sz w:val="20"/>
          <w:szCs w:val="20"/>
          <w14:ligatures w14:val="none"/>
        </w:rPr>
        <w:t xml:space="preserve"> the life of the transaction.</w:t>
      </w:r>
      <w:r w:rsidR="000F71FD">
        <w:rPr>
          <w:rFonts w:ascii="Arial" w:eastAsia="Arial" w:hAnsi="Arial" w:cs="Arial"/>
          <w:kern w:val="0"/>
          <w:sz w:val="20"/>
          <w:szCs w:val="20"/>
          <w14:ligatures w14:val="none"/>
        </w:rPr>
        <w:t xml:space="preserve"> </w:t>
      </w:r>
      <w:r w:rsidR="00B654A3" w:rsidRPr="000F4FE8">
        <w:rPr>
          <w:rFonts w:ascii="Arial" w:eastAsia="Arial" w:hAnsi="Arial" w:cs="Arial"/>
          <w:kern w:val="0"/>
          <w:sz w:val="20"/>
          <w:szCs w:val="20"/>
          <w14:ligatures w14:val="none"/>
        </w:rPr>
        <w:t xml:space="preserve">The respondent should strive to provide accurate information as is known at the </w:t>
      </w:r>
      <w:bookmarkStart w:id="1" w:name="_Hlk216176659"/>
      <w:r w:rsidR="00B654A3" w:rsidRPr="000F4FE8">
        <w:rPr>
          <w:rFonts w:ascii="Arial" w:eastAsia="Arial" w:hAnsi="Arial" w:cs="Arial"/>
          <w:kern w:val="0"/>
          <w:sz w:val="20"/>
          <w:szCs w:val="20"/>
          <w14:ligatures w14:val="none"/>
        </w:rPr>
        <w:t xml:space="preserve">time of the transaction. </w:t>
      </w:r>
      <w:r>
        <w:rPr>
          <w:rFonts w:ascii="Arial" w:eastAsia="Arial" w:hAnsi="Arial" w:cs="Arial"/>
          <w:kern w:val="0"/>
          <w:sz w:val="20"/>
          <w:szCs w:val="20"/>
          <w14:ligatures w14:val="none"/>
        </w:rPr>
        <w:br/>
      </w:r>
    </w:p>
    <w:tbl>
      <w:tblPr>
        <w:tblStyle w:val="TableGrid"/>
        <w:tblW w:w="0" w:type="auto"/>
        <w:tblLook w:val="04A0" w:firstRow="1" w:lastRow="0" w:firstColumn="1" w:lastColumn="0" w:noHBand="0" w:noVBand="1"/>
      </w:tblPr>
      <w:tblGrid>
        <w:gridCol w:w="1416"/>
        <w:gridCol w:w="7934"/>
      </w:tblGrid>
      <w:tr w:rsidR="008C196F" w:rsidRPr="00D13FA1" w14:paraId="257B54D3" w14:textId="77777777" w:rsidTr="001A73F8">
        <w:tc>
          <w:tcPr>
            <w:tcW w:w="9350" w:type="dxa"/>
            <w:gridSpan w:val="2"/>
            <w:shd w:val="clear" w:color="auto" w:fill="0099A1"/>
          </w:tcPr>
          <w:bookmarkEnd w:id="1"/>
          <w:p w14:paraId="1EFB305E" w14:textId="16848158" w:rsidR="008C196F" w:rsidRPr="000F4FE8" w:rsidRDefault="008C196F" w:rsidP="001A73F8">
            <w:pPr>
              <w:jc w:val="center"/>
              <w:rPr>
                <w:rFonts w:ascii="Arial" w:hAnsi="Arial" w:cs="Arial"/>
                <w:b/>
                <w:bCs/>
              </w:rPr>
            </w:pPr>
            <w:r w:rsidRPr="000F4FE8">
              <w:rPr>
                <w:rFonts w:ascii="Arial" w:hAnsi="Arial" w:cs="Arial"/>
                <w:b/>
                <w:bCs/>
                <w:color w:val="FFFFFF" w:themeColor="background1"/>
              </w:rPr>
              <w:t xml:space="preserve">Section 1: Asset(s) Information </w:t>
            </w:r>
          </w:p>
        </w:tc>
      </w:tr>
      <w:tr w:rsidR="008C196F" w:rsidRPr="00D13FA1" w14:paraId="74B04248" w14:textId="77777777" w:rsidTr="005503EF">
        <w:trPr>
          <w:trHeight w:val="20"/>
        </w:trPr>
        <w:tc>
          <w:tcPr>
            <w:tcW w:w="1416" w:type="dxa"/>
          </w:tcPr>
          <w:p w14:paraId="3F6A10CC" w14:textId="5D3C6F67" w:rsidR="008C196F" w:rsidRPr="000F4FE8" w:rsidRDefault="008C217D" w:rsidP="001A73F8">
            <w:pPr>
              <w:jc w:val="center"/>
              <w:rPr>
                <w:rFonts w:ascii="Arial" w:hAnsi="Arial" w:cs="Arial"/>
                <w:b/>
                <w:bCs/>
                <w:sz w:val="20"/>
                <w:szCs w:val="20"/>
              </w:rPr>
            </w:pPr>
            <w:r w:rsidRPr="000F4FE8">
              <w:rPr>
                <w:rFonts w:ascii="Arial" w:hAnsi="Arial" w:cs="Arial"/>
                <w:b/>
                <w:bCs/>
                <w:sz w:val="20"/>
                <w:szCs w:val="20"/>
              </w:rPr>
              <w:t>1.1</w:t>
            </w:r>
          </w:p>
        </w:tc>
        <w:tc>
          <w:tcPr>
            <w:tcW w:w="7934" w:type="dxa"/>
          </w:tcPr>
          <w:p w14:paraId="5857991D" w14:textId="06F55DAC" w:rsidR="00E43A17" w:rsidRPr="000F4FE8" w:rsidRDefault="008C196F" w:rsidP="008C196F">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Provide an overview of the rationale for the transaction, </w:t>
            </w:r>
            <w:r w:rsidR="0046080E" w:rsidRPr="000F4FE8">
              <w:rPr>
                <w:rFonts w:ascii="Arial" w:hAnsi="Arial" w:cs="Arial"/>
                <w:b w:val="0"/>
                <w:bCs w:val="0"/>
                <w:caps w:val="0"/>
                <w:color w:val="000000"/>
                <w:spacing w:val="4"/>
                <w:sz w:val="20"/>
                <w:szCs w:val="20"/>
              </w:rPr>
              <w:t>including</w:t>
            </w:r>
            <w:r w:rsidRPr="000F4FE8">
              <w:rPr>
                <w:rFonts w:ascii="Arial" w:hAnsi="Arial" w:cs="Arial"/>
                <w:b w:val="0"/>
                <w:bCs w:val="0"/>
                <w:caps w:val="0"/>
                <w:color w:val="000000"/>
                <w:spacing w:val="4"/>
                <w:sz w:val="20"/>
                <w:szCs w:val="20"/>
              </w:rPr>
              <w:t xml:space="preserve"> how</w:t>
            </w:r>
            <w:r w:rsidR="00E94350" w:rsidRPr="000F4FE8">
              <w:rPr>
                <w:rFonts w:ascii="Arial" w:hAnsi="Arial" w:cs="Arial"/>
                <w:b w:val="0"/>
                <w:bCs w:val="0"/>
                <w:caps w:val="0"/>
                <w:color w:val="000000"/>
                <w:spacing w:val="4"/>
                <w:sz w:val="20"/>
                <w:szCs w:val="20"/>
              </w:rPr>
              <w:t xml:space="preserve"> </w:t>
            </w:r>
            <w:r w:rsidR="0050183E" w:rsidRPr="000F4FE8">
              <w:rPr>
                <w:rFonts w:ascii="Arial" w:hAnsi="Arial" w:cs="Arial"/>
                <w:b w:val="0"/>
                <w:bCs w:val="0"/>
                <w:caps w:val="0"/>
                <w:color w:val="000000"/>
                <w:spacing w:val="4"/>
                <w:sz w:val="20"/>
                <w:szCs w:val="20"/>
              </w:rPr>
              <w:t>it</w:t>
            </w:r>
            <w:r w:rsidRPr="000F4FE8">
              <w:rPr>
                <w:rFonts w:ascii="Arial" w:hAnsi="Arial" w:cs="Arial"/>
                <w:b w:val="0"/>
                <w:bCs w:val="0"/>
                <w:caps w:val="0"/>
                <w:color w:val="000000"/>
                <w:spacing w:val="4"/>
                <w:sz w:val="20"/>
                <w:szCs w:val="20"/>
              </w:rPr>
              <w:t xml:space="preserve"> will maximize value for existing</w:t>
            </w:r>
            <w:r w:rsidR="0050183E" w:rsidRPr="000F4FE8">
              <w:rPr>
                <w:rFonts w:ascii="Arial" w:hAnsi="Arial" w:cs="Arial"/>
                <w:b w:val="0"/>
                <w:bCs w:val="0"/>
                <w:caps w:val="0"/>
                <w:color w:val="000000"/>
                <w:spacing w:val="4"/>
                <w:sz w:val="20"/>
                <w:szCs w:val="20"/>
              </w:rPr>
              <w:t xml:space="preserve"> LPs</w:t>
            </w:r>
            <w:r w:rsidRPr="000F4FE8">
              <w:rPr>
                <w:rFonts w:ascii="Arial" w:hAnsi="Arial" w:cs="Arial"/>
                <w:b w:val="0"/>
                <w:bCs w:val="0"/>
                <w:caps w:val="0"/>
                <w:color w:val="000000"/>
                <w:spacing w:val="4"/>
                <w:sz w:val="20"/>
                <w:szCs w:val="20"/>
              </w:rPr>
              <w:t xml:space="preserve"> in the fund. </w:t>
            </w:r>
            <w:r w:rsidR="00D66A77" w:rsidRPr="000F4FE8">
              <w:rPr>
                <w:rFonts w:ascii="Arial" w:hAnsi="Arial" w:cs="Arial"/>
                <w:b w:val="0"/>
                <w:bCs w:val="0"/>
                <w:caps w:val="0"/>
                <w:color w:val="auto"/>
                <w:spacing w:val="4"/>
                <w:sz w:val="20"/>
                <w:szCs w:val="20"/>
              </w:rPr>
              <w:t xml:space="preserve">Consider how this transaction will </w:t>
            </w:r>
            <w:proofErr w:type="gramStart"/>
            <w:r w:rsidR="00D66A77" w:rsidRPr="000F4FE8">
              <w:rPr>
                <w:rFonts w:ascii="Arial" w:hAnsi="Arial" w:cs="Arial"/>
                <w:b w:val="0"/>
                <w:bCs w:val="0"/>
                <w:caps w:val="0"/>
                <w:color w:val="auto"/>
                <w:spacing w:val="4"/>
                <w:sz w:val="20"/>
                <w:szCs w:val="20"/>
              </w:rPr>
              <w:t>impact</w:t>
            </w:r>
            <w:proofErr w:type="gramEnd"/>
            <w:r w:rsidR="00D66A77" w:rsidRPr="000F4FE8">
              <w:rPr>
                <w:rFonts w:ascii="Arial" w:hAnsi="Arial" w:cs="Arial"/>
                <w:b w:val="0"/>
                <w:bCs w:val="0"/>
                <w:caps w:val="0"/>
                <w:color w:val="auto"/>
                <w:spacing w:val="4"/>
                <w:sz w:val="20"/>
                <w:szCs w:val="20"/>
              </w:rPr>
              <w:t xml:space="preserve"> the status of the current fund</w:t>
            </w:r>
            <w:r w:rsidR="00E43A17" w:rsidRPr="000F4FE8">
              <w:rPr>
                <w:rFonts w:ascii="Arial" w:hAnsi="Arial" w:cs="Arial"/>
                <w:b w:val="0"/>
                <w:bCs w:val="0"/>
                <w:caps w:val="0"/>
                <w:color w:val="auto"/>
                <w:spacing w:val="4"/>
                <w:sz w:val="20"/>
                <w:szCs w:val="20"/>
              </w:rPr>
              <w:t xml:space="preserve"> and underlying asset(s)</w:t>
            </w:r>
            <w:r w:rsidR="001A2834" w:rsidRPr="000F4FE8">
              <w:rPr>
                <w:rFonts w:ascii="Arial" w:hAnsi="Arial" w:cs="Arial"/>
                <w:b w:val="0"/>
                <w:bCs w:val="0"/>
                <w:caps w:val="0"/>
                <w:color w:val="auto"/>
                <w:spacing w:val="4"/>
                <w:sz w:val="20"/>
                <w:szCs w:val="20"/>
              </w:rPr>
              <w:t>.</w:t>
            </w:r>
          </w:p>
          <w:p w14:paraId="631340F7" w14:textId="6C51C5B2" w:rsidR="008C196F" w:rsidRPr="000F4FE8" w:rsidRDefault="008C196F" w:rsidP="008C196F">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8C196F" w:rsidRPr="00D13FA1" w14:paraId="382F1D45" w14:textId="77777777" w:rsidTr="005503EF">
        <w:trPr>
          <w:trHeight w:val="20"/>
        </w:trPr>
        <w:tc>
          <w:tcPr>
            <w:tcW w:w="1416" w:type="dxa"/>
          </w:tcPr>
          <w:p w14:paraId="0771F1DB" w14:textId="1275A59C" w:rsidR="008C196F" w:rsidRPr="000F4FE8" w:rsidRDefault="008C217D" w:rsidP="001A73F8">
            <w:pPr>
              <w:jc w:val="center"/>
              <w:rPr>
                <w:rFonts w:ascii="Arial" w:hAnsi="Arial" w:cs="Arial"/>
                <w:b/>
                <w:bCs/>
                <w:color w:val="FFFFFF" w:themeColor="background1"/>
                <w:sz w:val="20"/>
                <w:szCs w:val="20"/>
              </w:rPr>
            </w:pPr>
            <w:r w:rsidRPr="000F4FE8">
              <w:rPr>
                <w:rFonts w:ascii="Arial" w:hAnsi="Arial" w:cs="Arial"/>
                <w:b/>
                <w:bCs/>
                <w:sz w:val="20"/>
                <w:szCs w:val="20"/>
              </w:rPr>
              <w:t>1.2</w:t>
            </w:r>
          </w:p>
        </w:tc>
        <w:tc>
          <w:tcPr>
            <w:tcW w:w="7934" w:type="dxa"/>
          </w:tcPr>
          <w:p w14:paraId="395811CF" w14:textId="1F382100" w:rsidR="008C196F" w:rsidRPr="000F4FE8" w:rsidRDefault="008C196F" w:rsidP="001A73F8">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Describe the asset(s) in the transaction, including the original investment thesis (</w:t>
            </w:r>
            <w:r w:rsidR="001B723D">
              <w:rPr>
                <w:rFonts w:ascii="Arial" w:hAnsi="Arial" w:cs="Arial"/>
                <w:b w:val="0"/>
                <w:bCs w:val="0"/>
                <w:caps w:val="0"/>
                <w:color w:val="000000"/>
                <w:spacing w:val="4"/>
                <w:sz w:val="20"/>
                <w:szCs w:val="20"/>
              </w:rPr>
              <w:t>e</w:t>
            </w:r>
            <w:r w:rsidR="00E43A17" w:rsidRPr="000F4FE8">
              <w:rPr>
                <w:rFonts w:ascii="Arial" w:hAnsi="Arial" w:cs="Arial"/>
                <w:b w:val="0"/>
                <w:bCs w:val="0"/>
                <w:caps w:val="0"/>
                <w:color w:val="000000"/>
                <w:spacing w:val="4"/>
                <w:sz w:val="20"/>
                <w:szCs w:val="20"/>
              </w:rPr>
              <w:t>.</w:t>
            </w:r>
            <w:r w:rsidR="001B723D">
              <w:rPr>
                <w:rFonts w:ascii="Arial" w:hAnsi="Arial" w:cs="Arial"/>
                <w:b w:val="0"/>
                <w:bCs w:val="0"/>
                <w:caps w:val="0"/>
                <w:color w:val="000000"/>
                <w:spacing w:val="4"/>
                <w:sz w:val="20"/>
                <w:szCs w:val="20"/>
              </w:rPr>
              <w:t>g.</w:t>
            </w:r>
            <w:r w:rsidR="00E43A17" w:rsidRPr="000F4FE8">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original exit plan and timetable) and performance relative to expectations</w:t>
            </w:r>
            <w:r w:rsidR="00D9190A" w:rsidRPr="000F4FE8">
              <w:rPr>
                <w:rFonts w:ascii="Arial" w:hAnsi="Arial" w:cs="Arial"/>
                <w:b w:val="0"/>
                <w:bCs w:val="0"/>
                <w:caps w:val="0"/>
                <w:color w:val="000000"/>
                <w:spacing w:val="4"/>
                <w:sz w:val="20"/>
                <w:szCs w:val="20"/>
              </w:rPr>
              <w:t xml:space="preserve"> </w:t>
            </w:r>
            <w:r w:rsidR="00D9190A" w:rsidRPr="000F4FE8">
              <w:rPr>
                <w:rFonts w:ascii="Arial" w:hAnsi="Arial" w:cs="Arial"/>
                <w:b w:val="0"/>
                <w:bCs w:val="0"/>
                <w:caps w:val="0"/>
                <w:color w:val="auto"/>
                <w:spacing w:val="4"/>
                <w:sz w:val="20"/>
                <w:szCs w:val="20"/>
              </w:rPr>
              <w:t xml:space="preserve">(revenue, EBITDA, MOIC, </w:t>
            </w:r>
            <w:r w:rsidR="00595B18" w:rsidRPr="000F4FE8">
              <w:rPr>
                <w:rFonts w:ascii="Arial" w:hAnsi="Arial" w:cs="Arial"/>
                <w:b w:val="0"/>
                <w:bCs w:val="0"/>
                <w:caps w:val="0"/>
                <w:color w:val="auto"/>
                <w:spacing w:val="4"/>
                <w:sz w:val="20"/>
                <w:szCs w:val="20"/>
              </w:rPr>
              <w:t>etc.</w:t>
            </w:r>
            <w:r w:rsidR="00D9190A" w:rsidRPr="000F4FE8">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w:t>
            </w:r>
          </w:p>
          <w:p w14:paraId="02B01555" w14:textId="15AEE9AA" w:rsidR="008C196F" w:rsidRPr="000F4FE8" w:rsidRDefault="008C196F" w:rsidP="001A73F8">
            <w:pPr>
              <w:pStyle w:val="Header2"/>
              <w:spacing w:after="180" w:line="240" w:lineRule="auto"/>
              <w:rPr>
                <w:rFonts w:ascii="Arial" w:hAnsi="Arial" w:cs="Arial"/>
                <w:b w:val="0"/>
                <w:bCs w:val="0"/>
                <w:i/>
                <w:iCs/>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8C196F" w:rsidRPr="00D13FA1" w14:paraId="2BF3EE19" w14:textId="77777777" w:rsidTr="005503EF">
        <w:trPr>
          <w:trHeight w:val="20"/>
        </w:trPr>
        <w:tc>
          <w:tcPr>
            <w:tcW w:w="1416" w:type="dxa"/>
          </w:tcPr>
          <w:p w14:paraId="0282AD2D" w14:textId="4963AD4D" w:rsidR="008C196F" w:rsidRPr="000F4FE8" w:rsidRDefault="008C217D" w:rsidP="001A73F8">
            <w:pPr>
              <w:jc w:val="center"/>
              <w:rPr>
                <w:rFonts w:ascii="Arial" w:hAnsi="Arial" w:cs="Arial"/>
                <w:b/>
                <w:bCs/>
                <w:color w:val="FFFFFF" w:themeColor="background1"/>
                <w:sz w:val="20"/>
                <w:szCs w:val="20"/>
              </w:rPr>
            </w:pPr>
            <w:r w:rsidRPr="000F4FE8">
              <w:rPr>
                <w:rFonts w:ascii="Arial" w:hAnsi="Arial" w:cs="Arial"/>
                <w:b/>
                <w:bCs/>
                <w:sz w:val="20"/>
                <w:szCs w:val="20"/>
              </w:rPr>
              <w:t>1.3</w:t>
            </w:r>
          </w:p>
        </w:tc>
        <w:tc>
          <w:tcPr>
            <w:tcW w:w="7934" w:type="dxa"/>
          </w:tcPr>
          <w:p w14:paraId="6A3A37F0" w14:textId="0A4ABF46" w:rsidR="008C196F" w:rsidRPr="000F4FE8" w:rsidRDefault="008C196F" w:rsidP="001A73F8">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 xml:space="preserve">Describe the fund’s position in the asset(s) at entry and currently (if different). What have the returns (MOIC/IRR) </w:t>
            </w:r>
            <w:r w:rsidR="00D44518" w:rsidRPr="000F4FE8">
              <w:rPr>
                <w:rFonts w:ascii="Arial" w:hAnsi="Arial" w:cs="Arial"/>
                <w:b w:val="0"/>
                <w:bCs w:val="0"/>
                <w:caps w:val="0"/>
                <w:color w:val="auto"/>
                <w:spacing w:val="4"/>
                <w:sz w:val="20"/>
                <w:szCs w:val="20"/>
              </w:rPr>
              <w:t xml:space="preserve">for the included asset(s) and fund as a whole </w:t>
            </w:r>
            <w:r w:rsidRPr="000F4FE8">
              <w:rPr>
                <w:rFonts w:ascii="Arial" w:hAnsi="Arial" w:cs="Arial"/>
                <w:b w:val="0"/>
                <w:bCs w:val="0"/>
                <w:caps w:val="0"/>
                <w:color w:val="000000"/>
                <w:spacing w:val="4"/>
                <w:sz w:val="20"/>
                <w:szCs w:val="20"/>
              </w:rPr>
              <w:t>been to date?</w:t>
            </w:r>
            <w:r w:rsidR="00E12290" w:rsidRPr="000F4FE8">
              <w:rPr>
                <w:rFonts w:ascii="Arial" w:hAnsi="Arial" w:cs="Arial"/>
                <w:b w:val="0"/>
                <w:bCs w:val="0"/>
                <w:caps w:val="0"/>
                <w:color w:val="000000"/>
                <w:spacing w:val="4"/>
                <w:sz w:val="20"/>
                <w:szCs w:val="20"/>
              </w:rPr>
              <w:t xml:space="preserve"> </w:t>
            </w:r>
            <w:r w:rsidR="00E12290" w:rsidRPr="000F4FE8">
              <w:rPr>
                <w:rFonts w:ascii="Arial" w:hAnsi="Arial" w:cs="Arial"/>
                <w:b w:val="0"/>
                <w:bCs w:val="0"/>
                <w:caps w:val="0"/>
                <w:color w:val="auto"/>
                <w:spacing w:val="4"/>
                <w:sz w:val="20"/>
                <w:szCs w:val="20"/>
              </w:rPr>
              <w:t>How does the current return (MOIC/IRR) compare to the assumed exit return from the original underwriting</w:t>
            </w:r>
            <w:r w:rsidR="007B7276">
              <w:rPr>
                <w:rFonts w:ascii="Arial" w:hAnsi="Arial" w:cs="Arial"/>
                <w:b w:val="0"/>
                <w:bCs w:val="0"/>
                <w:caps w:val="0"/>
                <w:color w:val="auto"/>
                <w:spacing w:val="4"/>
                <w:sz w:val="20"/>
                <w:szCs w:val="20"/>
              </w:rPr>
              <w:t>?</w:t>
            </w:r>
            <w:r w:rsidR="00E12290" w:rsidRPr="000F4FE8">
              <w:rPr>
                <w:rFonts w:ascii="Arial" w:hAnsi="Arial" w:cs="Arial"/>
                <w:b w:val="0"/>
                <w:bCs w:val="0"/>
                <w:caps w:val="0"/>
                <w:color w:val="auto"/>
                <w:spacing w:val="4"/>
                <w:sz w:val="20"/>
                <w:szCs w:val="20"/>
              </w:rPr>
              <w:t xml:space="preserve"> </w:t>
            </w:r>
          </w:p>
          <w:p w14:paraId="5680F2EA" w14:textId="77777777" w:rsidR="008C196F" w:rsidRPr="000F4FE8" w:rsidRDefault="008C196F" w:rsidP="001A73F8">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8C196F" w:rsidRPr="00D13FA1" w14:paraId="3663E636" w14:textId="77777777" w:rsidTr="009E5949">
        <w:trPr>
          <w:trHeight w:val="1421"/>
        </w:trPr>
        <w:tc>
          <w:tcPr>
            <w:tcW w:w="1416" w:type="dxa"/>
          </w:tcPr>
          <w:p w14:paraId="48020EEC" w14:textId="5188AF4A" w:rsidR="008C196F" w:rsidRPr="000F4FE8" w:rsidRDefault="008C217D" w:rsidP="001A73F8">
            <w:pPr>
              <w:jc w:val="center"/>
              <w:rPr>
                <w:rFonts w:ascii="Arial" w:hAnsi="Arial" w:cs="Arial"/>
                <w:b/>
                <w:bCs/>
                <w:color w:val="FFFFFF" w:themeColor="background1"/>
                <w:sz w:val="20"/>
                <w:szCs w:val="20"/>
              </w:rPr>
            </w:pPr>
            <w:r w:rsidRPr="000F4FE8">
              <w:rPr>
                <w:rFonts w:ascii="Arial" w:hAnsi="Arial" w:cs="Arial"/>
                <w:b/>
                <w:bCs/>
                <w:sz w:val="20"/>
                <w:szCs w:val="20"/>
              </w:rPr>
              <w:t>1.4</w:t>
            </w:r>
          </w:p>
        </w:tc>
        <w:tc>
          <w:tcPr>
            <w:tcW w:w="7934" w:type="dxa"/>
          </w:tcPr>
          <w:p w14:paraId="3F05D3D8" w14:textId="7C54A132" w:rsidR="00D44518" w:rsidRPr="000F4FE8" w:rsidRDefault="00D44518" w:rsidP="001A73F8">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What is the current valuation of the asset(s)? Reference where the basis for the valuation</w:t>
            </w:r>
            <w:r w:rsidR="001A2834" w:rsidRPr="000F4FE8">
              <w:rPr>
                <w:rFonts w:ascii="Arial" w:hAnsi="Arial" w:cs="Arial"/>
                <w:b w:val="0"/>
                <w:bCs w:val="0"/>
                <w:caps w:val="0"/>
                <w:color w:val="auto"/>
                <w:spacing w:val="4"/>
                <w:sz w:val="20"/>
                <w:szCs w:val="20"/>
              </w:rPr>
              <w:t xml:space="preserve"> can be found in </w:t>
            </w:r>
            <w:r w:rsidR="004B799D" w:rsidRPr="000F4FE8">
              <w:rPr>
                <w:rFonts w:ascii="Arial" w:hAnsi="Arial" w:cs="Arial"/>
                <w:b w:val="0"/>
                <w:bCs w:val="0"/>
                <w:caps w:val="0"/>
                <w:color w:val="auto"/>
                <w:spacing w:val="4"/>
                <w:sz w:val="20"/>
                <w:szCs w:val="20"/>
              </w:rPr>
              <w:t xml:space="preserve">the </w:t>
            </w:r>
            <w:r w:rsidR="001A2834" w:rsidRPr="000F4FE8">
              <w:rPr>
                <w:rFonts w:ascii="Arial" w:hAnsi="Arial" w:cs="Arial"/>
                <w:b w:val="0"/>
                <w:bCs w:val="0"/>
                <w:caps w:val="0"/>
                <w:color w:val="auto"/>
                <w:spacing w:val="4"/>
                <w:sz w:val="20"/>
                <w:szCs w:val="20"/>
              </w:rPr>
              <w:t>supporting transaction materials</w:t>
            </w:r>
            <w:r w:rsidRPr="000F4FE8">
              <w:rPr>
                <w:rFonts w:ascii="Arial" w:hAnsi="Arial" w:cs="Arial"/>
                <w:b w:val="0"/>
                <w:bCs w:val="0"/>
                <w:caps w:val="0"/>
                <w:color w:val="auto"/>
                <w:spacing w:val="4"/>
                <w:sz w:val="20"/>
                <w:szCs w:val="20"/>
              </w:rPr>
              <w:t>, including assumptions used and a list of comparable companies</w:t>
            </w:r>
            <w:r w:rsidR="00D9190A" w:rsidRPr="000F4FE8">
              <w:rPr>
                <w:rFonts w:ascii="Arial" w:hAnsi="Arial" w:cs="Arial"/>
                <w:b w:val="0"/>
                <w:bCs w:val="0"/>
                <w:caps w:val="0"/>
                <w:color w:val="auto"/>
                <w:spacing w:val="4"/>
                <w:sz w:val="20"/>
                <w:szCs w:val="20"/>
              </w:rPr>
              <w:t xml:space="preserve">, </w:t>
            </w:r>
            <w:r w:rsidRPr="000F4FE8">
              <w:rPr>
                <w:rFonts w:ascii="Arial" w:hAnsi="Arial" w:cs="Arial"/>
                <w:b w:val="0"/>
                <w:bCs w:val="0"/>
                <w:caps w:val="0"/>
                <w:color w:val="auto"/>
                <w:spacing w:val="4"/>
                <w:sz w:val="20"/>
                <w:szCs w:val="20"/>
              </w:rPr>
              <w:t>precedent transactions</w:t>
            </w:r>
            <w:r w:rsidR="00D13FA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w:t>
            </w:r>
            <w:r w:rsidR="00D9190A" w:rsidRPr="000F4FE8">
              <w:rPr>
                <w:rFonts w:ascii="Arial" w:hAnsi="Arial" w:cs="Arial"/>
                <w:b w:val="0"/>
                <w:bCs w:val="0"/>
                <w:caps w:val="0"/>
                <w:color w:val="auto"/>
                <w:spacing w:val="4"/>
                <w:sz w:val="20"/>
                <w:szCs w:val="20"/>
              </w:rPr>
              <w:t xml:space="preserve">and valuation multiples </w:t>
            </w:r>
            <w:r w:rsidRPr="000F4FE8">
              <w:rPr>
                <w:rFonts w:ascii="Arial" w:hAnsi="Arial" w:cs="Arial"/>
                <w:b w:val="0"/>
                <w:bCs w:val="0"/>
                <w:caps w:val="0"/>
                <w:color w:val="auto"/>
                <w:spacing w:val="4"/>
                <w:sz w:val="20"/>
                <w:szCs w:val="20"/>
              </w:rPr>
              <w:t xml:space="preserve">for the past </w:t>
            </w:r>
            <w:r w:rsidR="008A79A8" w:rsidRPr="000F4FE8">
              <w:rPr>
                <w:rFonts w:ascii="Arial" w:hAnsi="Arial" w:cs="Arial"/>
                <w:b w:val="0"/>
                <w:bCs w:val="0"/>
                <w:caps w:val="0"/>
                <w:color w:val="auto"/>
                <w:spacing w:val="4"/>
                <w:sz w:val="20"/>
                <w:szCs w:val="20"/>
              </w:rPr>
              <w:t>four</w:t>
            </w:r>
            <w:r w:rsidRPr="000F4FE8">
              <w:rPr>
                <w:rFonts w:ascii="Arial" w:hAnsi="Arial" w:cs="Arial"/>
                <w:b w:val="0"/>
                <w:bCs w:val="0"/>
                <w:caps w:val="0"/>
                <w:color w:val="auto"/>
                <w:spacing w:val="4"/>
                <w:sz w:val="20"/>
                <w:szCs w:val="20"/>
              </w:rPr>
              <w:t xml:space="preserve"> quarters. </w:t>
            </w:r>
          </w:p>
          <w:p w14:paraId="228A802C" w14:textId="77777777" w:rsidR="008C196F" w:rsidRPr="000F4FE8" w:rsidRDefault="008C196F" w:rsidP="001A73F8">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C755AC" w:rsidRPr="00D13FA1" w14:paraId="4B2F49A5" w14:textId="77777777" w:rsidTr="005503EF">
        <w:trPr>
          <w:trHeight w:val="20"/>
        </w:trPr>
        <w:tc>
          <w:tcPr>
            <w:tcW w:w="1416" w:type="dxa"/>
          </w:tcPr>
          <w:p w14:paraId="4A6A0EA8" w14:textId="425DCD49" w:rsidR="00C755AC" w:rsidRPr="000F4FE8" w:rsidRDefault="00C755AC" w:rsidP="001A73F8">
            <w:pPr>
              <w:jc w:val="center"/>
              <w:rPr>
                <w:rFonts w:ascii="Arial" w:hAnsi="Arial" w:cs="Arial"/>
                <w:b/>
                <w:bCs/>
                <w:sz w:val="20"/>
                <w:szCs w:val="20"/>
              </w:rPr>
            </w:pPr>
            <w:r w:rsidRPr="000F4FE8">
              <w:rPr>
                <w:rFonts w:ascii="Arial" w:hAnsi="Arial" w:cs="Arial"/>
                <w:b/>
                <w:bCs/>
                <w:sz w:val="20"/>
                <w:szCs w:val="20"/>
              </w:rPr>
              <w:t>1.5</w:t>
            </w:r>
          </w:p>
        </w:tc>
        <w:tc>
          <w:tcPr>
            <w:tcW w:w="7934" w:type="dxa"/>
          </w:tcPr>
          <w:p w14:paraId="4BC48251" w14:textId="59B42B17" w:rsidR="00C755AC" w:rsidRPr="000F4FE8" w:rsidRDefault="00C755AC" w:rsidP="00C755AC">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Were potential acquirers provided with information about the asset(s), the valuation</w:t>
            </w:r>
            <w:r w:rsidR="00D13FA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or potential exist strategies that are not included in the supporting transaction materials? If so, can LPs access </w:t>
            </w:r>
            <w:proofErr w:type="gramStart"/>
            <w:r w:rsidRPr="000F4FE8">
              <w:rPr>
                <w:rFonts w:ascii="Arial" w:hAnsi="Arial" w:cs="Arial"/>
                <w:b w:val="0"/>
                <w:bCs w:val="0"/>
                <w:caps w:val="0"/>
                <w:color w:val="auto"/>
                <w:spacing w:val="4"/>
                <w:sz w:val="20"/>
                <w:szCs w:val="20"/>
              </w:rPr>
              <w:t>the additional</w:t>
            </w:r>
            <w:proofErr w:type="gramEnd"/>
            <w:r w:rsidRPr="000F4FE8">
              <w:rPr>
                <w:rFonts w:ascii="Arial" w:hAnsi="Arial" w:cs="Arial"/>
                <w:b w:val="0"/>
                <w:bCs w:val="0"/>
                <w:caps w:val="0"/>
                <w:color w:val="auto"/>
                <w:spacing w:val="4"/>
                <w:sz w:val="20"/>
                <w:szCs w:val="20"/>
              </w:rPr>
              <w:t xml:space="preserve"> information on request? </w:t>
            </w:r>
          </w:p>
          <w:p w14:paraId="61C12EDA" w14:textId="4CC82D13" w:rsidR="00C755AC" w:rsidRPr="000F4FE8" w:rsidRDefault="00C755AC" w:rsidP="00C755AC">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i/>
                <w:iCs/>
                <w:caps w:val="0"/>
                <w:color w:val="0099A1"/>
                <w:spacing w:val="4"/>
                <w:sz w:val="20"/>
                <w:szCs w:val="20"/>
              </w:rPr>
              <w:t>Answer here</w:t>
            </w:r>
          </w:p>
        </w:tc>
      </w:tr>
      <w:tr w:rsidR="00E12290" w:rsidRPr="00D13FA1" w14:paraId="20CDF976" w14:textId="77777777" w:rsidTr="005503EF">
        <w:trPr>
          <w:trHeight w:val="20"/>
        </w:trPr>
        <w:tc>
          <w:tcPr>
            <w:tcW w:w="1416" w:type="dxa"/>
          </w:tcPr>
          <w:p w14:paraId="24BB018C" w14:textId="48B17DFE" w:rsidR="00E12290" w:rsidRPr="000F4FE8" w:rsidRDefault="001A2834" w:rsidP="001A73F8">
            <w:pPr>
              <w:jc w:val="center"/>
              <w:rPr>
                <w:rFonts w:ascii="Arial" w:hAnsi="Arial" w:cs="Arial"/>
                <w:b/>
                <w:bCs/>
                <w:sz w:val="20"/>
                <w:szCs w:val="20"/>
              </w:rPr>
            </w:pPr>
            <w:r w:rsidRPr="000F4FE8">
              <w:rPr>
                <w:rFonts w:ascii="Arial" w:hAnsi="Arial" w:cs="Arial"/>
                <w:b/>
                <w:bCs/>
                <w:sz w:val="20"/>
                <w:szCs w:val="20"/>
              </w:rPr>
              <w:t>1.</w:t>
            </w:r>
            <w:r w:rsidR="00C755AC" w:rsidRPr="000F4FE8">
              <w:rPr>
                <w:rFonts w:ascii="Arial" w:hAnsi="Arial" w:cs="Arial"/>
                <w:b/>
                <w:bCs/>
                <w:sz w:val="20"/>
                <w:szCs w:val="20"/>
              </w:rPr>
              <w:t>6</w:t>
            </w:r>
          </w:p>
        </w:tc>
        <w:tc>
          <w:tcPr>
            <w:tcW w:w="7934" w:type="dxa"/>
          </w:tcPr>
          <w:p w14:paraId="497464EF" w14:textId="767C6461" w:rsidR="001A2834" w:rsidRPr="000F4FE8" w:rsidRDefault="001A2834" w:rsidP="00AA4CB9">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auto"/>
                <w:spacing w:val="4"/>
                <w:sz w:val="20"/>
                <w:szCs w:val="20"/>
              </w:rPr>
              <w:t xml:space="preserve">Was a third-party valuation agent </w:t>
            </w:r>
            <w:r w:rsidR="008A79A8" w:rsidRPr="000F4FE8">
              <w:rPr>
                <w:rFonts w:ascii="Arial" w:hAnsi="Arial" w:cs="Arial"/>
                <w:b w:val="0"/>
                <w:bCs w:val="0"/>
                <w:caps w:val="0"/>
                <w:color w:val="auto"/>
                <w:spacing w:val="4"/>
                <w:sz w:val="20"/>
                <w:szCs w:val="20"/>
              </w:rPr>
              <w:t>and/</w:t>
            </w:r>
            <w:r w:rsidRPr="000F4FE8">
              <w:rPr>
                <w:rFonts w:ascii="Arial" w:hAnsi="Arial" w:cs="Arial"/>
                <w:b w:val="0"/>
                <w:bCs w:val="0"/>
                <w:caps w:val="0"/>
                <w:color w:val="auto"/>
                <w:spacing w:val="4"/>
                <w:sz w:val="20"/>
                <w:szCs w:val="20"/>
              </w:rPr>
              <w:t xml:space="preserve">or fairness opinion involved in the transaction? If so, </w:t>
            </w:r>
            <w:r w:rsidR="00ED7C7D">
              <w:rPr>
                <w:rFonts w:ascii="Arial" w:hAnsi="Arial" w:cs="Arial"/>
                <w:b w:val="0"/>
                <w:bCs w:val="0"/>
                <w:caps w:val="0"/>
                <w:color w:val="auto"/>
                <w:spacing w:val="4"/>
                <w:sz w:val="20"/>
                <w:szCs w:val="20"/>
              </w:rPr>
              <w:t>how was the agent/provider selected? D</w:t>
            </w:r>
            <w:r w:rsidRPr="000F4FE8">
              <w:rPr>
                <w:rFonts w:ascii="Arial" w:hAnsi="Arial" w:cs="Arial"/>
                <w:b w:val="0"/>
                <w:bCs w:val="0"/>
                <w:caps w:val="0"/>
                <w:color w:val="auto"/>
                <w:spacing w:val="4"/>
                <w:sz w:val="20"/>
                <w:szCs w:val="20"/>
              </w:rPr>
              <w:t>isclose the provider and scope of services (positive assurance, range of values, fairness opinion, etc.)</w:t>
            </w:r>
            <w:r w:rsidR="008B64D1" w:rsidRPr="000F4FE8">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w:t>
            </w:r>
            <w:r w:rsidRPr="000F4FE8">
              <w:rPr>
                <w:rFonts w:ascii="Arial" w:hAnsi="Arial" w:cs="Arial"/>
                <w:b w:val="0"/>
                <w:bCs w:val="0"/>
                <w:caps w:val="0"/>
                <w:color w:val="auto"/>
                <w:spacing w:val="4"/>
                <w:sz w:val="20"/>
                <w:szCs w:val="20"/>
              </w:rPr>
              <w:lastRenderedPageBreak/>
              <w:t xml:space="preserve">Reference where any reports produced by the third-party agent can be found in </w:t>
            </w:r>
            <w:r w:rsidR="004B799D" w:rsidRPr="000F4FE8">
              <w:rPr>
                <w:rFonts w:ascii="Arial" w:hAnsi="Arial" w:cs="Arial"/>
                <w:b w:val="0"/>
                <w:bCs w:val="0"/>
                <w:caps w:val="0"/>
                <w:color w:val="auto"/>
                <w:spacing w:val="4"/>
                <w:sz w:val="20"/>
                <w:szCs w:val="20"/>
              </w:rPr>
              <w:t xml:space="preserve">the </w:t>
            </w:r>
            <w:r w:rsidRPr="000F4FE8">
              <w:rPr>
                <w:rFonts w:ascii="Arial" w:hAnsi="Arial" w:cs="Arial"/>
                <w:b w:val="0"/>
                <w:bCs w:val="0"/>
                <w:caps w:val="0"/>
                <w:color w:val="auto"/>
                <w:spacing w:val="4"/>
                <w:sz w:val="20"/>
                <w:szCs w:val="20"/>
              </w:rPr>
              <w:t>supporting transaction materials</w:t>
            </w:r>
            <w:r w:rsidRPr="000F4FE8">
              <w:rPr>
                <w:rFonts w:ascii="Arial" w:hAnsi="Arial" w:cs="Arial"/>
                <w:b w:val="0"/>
                <w:bCs w:val="0"/>
                <w:caps w:val="0"/>
                <w:color w:val="FF0000"/>
                <w:spacing w:val="4"/>
                <w:sz w:val="20"/>
                <w:szCs w:val="20"/>
              </w:rPr>
              <w:t>.</w:t>
            </w:r>
          </w:p>
          <w:p w14:paraId="35372D34" w14:textId="288C5C5F" w:rsidR="00E12290" w:rsidRPr="000F4FE8" w:rsidRDefault="00AA4CB9" w:rsidP="001A73F8">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9C271D" w:rsidRPr="00D13FA1" w14:paraId="3BC3323A" w14:textId="77777777" w:rsidTr="009C271D">
        <w:trPr>
          <w:trHeight w:val="20"/>
        </w:trPr>
        <w:tc>
          <w:tcPr>
            <w:tcW w:w="9350" w:type="dxa"/>
            <w:gridSpan w:val="2"/>
            <w:shd w:val="clear" w:color="auto" w:fill="0099A1"/>
          </w:tcPr>
          <w:p w14:paraId="34E47758" w14:textId="256A5C09" w:rsidR="009C271D" w:rsidRPr="000F4FE8" w:rsidRDefault="009C271D" w:rsidP="00BD110F">
            <w:pPr>
              <w:pStyle w:val="Header2"/>
              <w:spacing w:line="240" w:lineRule="auto"/>
              <w:jc w:val="center"/>
              <w:rPr>
                <w:rFonts w:ascii="Arial" w:hAnsi="Arial" w:cs="Arial"/>
                <w:caps w:val="0"/>
                <w:color w:val="auto"/>
                <w:spacing w:val="4"/>
                <w:sz w:val="24"/>
                <w:szCs w:val="24"/>
              </w:rPr>
            </w:pPr>
            <w:r w:rsidRPr="000F4FE8">
              <w:rPr>
                <w:rFonts w:ascii="Arial" w:hAnsi="Arial" w:cs="Arial"/>
                <w:caps w:val="0"/>
                <w:color w:val="FFFFFF" w:themeColor="background1"/>
                <w:spacing w:val="4"/>
                <w:sz w:val="24"/>
                <w:szCs w:val="24"/>
              </w:rPr>
              <w:lastRenderedPageBreak/>
              <w:t xml:space="preserve">Section </w:t>
            </w:r>
            <w:r w:rsidR="008C217D" w:rsidRPr="000F4FE8">
              <w:rPr>
                <w:rFonts w:ascii="Arial" w:hAnsi="Arial" w:cs="Arial"/>
                <w:caps w:val="0"/>
                <w:color w:val="FFFFFF" w:themeColor="background1"/>
                <w:spacing w:val="4"/>
                <w:sz w:val="24"/>
                <w:szCs w:val="24"/>
              </w:rPr>
              <w:t>2</w:t>
            </w:r>
            <w:r w:rsidRPr="000F4FE8">
              <w:rPr>
                <w:rFonts w:ascii="Arial" w:hAnsi="Arial" w:cs="Arial"/>
                <w:caps w:val="0"/>
                <w:color w:val="FFFFFF" w:themeColor="background1"/>
                <w:spacing w:val="4"/>
                <w:sz w:val="24"/>
                <w:szCs w:val="24"/>
              </w:rPr>
              <w:t xml:space="preserve">: </w:t>
            </w:r>
            <w:r w:rsidR="008C217D" w:rsidRPr="000F4FE8">
              <w:rPr>
                <w:rFonts w:ascii="Arial" w:hAnsi="Arial" w:cs="Arial"/>
                <w:caps w:val="0"/>
                <w:color w:val="FFFFFF" w:themeColor="background1"/>
                <w:spacing w:val="4"/>
                <w:sz w:val="24"/>
                <w:szCs w:val="24"/>
              </w:rPr>
              <w:t>Transaction Process</w:t>
            </w:r>
          </w:p>
        </w:tc>
      </w:tr>
      <w:tr w:rsidR="00E43A17" w:rsidRPr="00D13FA1" w14:paraId="31171B23" w14:textId="77777777" w:rsidTr="005503EF">
        <w:trPr>
          <w:trHeight w:val="20"/>
        </w:trPr>
        <w:tc>
          <w:tcPr>
            <w:tcW w:w="1416" w:type="dxa"/>
          </w:tcPr>
          <w:p w14:paraId="06136C78" w14:textId="109D304C" w:rsidR="00E43A17" w:rsidRPr="000F4FE8" w:rsidRDefault="001A2834" w:rsidP="001A73F8">
            <w:pPr>
              <w:jc w:val="center"/>
              <w:rPr>
                <w:rFonts w:ascii="Arial" w:hAnsi="Arial" w:cs="Arial"/>
                <w:b/>
                <w:bCs/>
                <w:sz w:val="20"/>
                <w:szCs w:val="20"/>
              </w:rPr>
            </w:pPr>
            <w:r w:rsidRPr="000F4FE8">
              <w:rPr>
                <w:rFonts w:ascii="Arial" w:hAnsi="Arial" w:cs="Arial"/>
                <w:b/>
                <w:bCs/>
                <w:sz w:val="20"/>
                <w:szCs w:val="20"/>
              </w:rPr>
              <w:t>2.1</w:t>
            </w:r>
          </w:p>
        </w:tc>
        <w:tc>
          <w:tcPr>
            <w:tcW w:w="7934" w:type="dxa"/>
          </w:tcPr>
          <w:p w14:paraId="03B39CB3" w14:textId="509C7FB1" w:rsidR="00E43A17" w:rsidRPr="000F4FE8" w:rsidRDefault="002F5278" w:rsidP="00F064C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What is the expected timeline for LP elections and transaction closing? Include key dates and timelines</w:t>
            </w:r>
            <w:r w:rsidR="001A2834" w:rsidRPr="000F4FE8">
              <w:rPr>
                <w:rFonts w:ascii="Arial" w:hAnsi="Arial" w:cs="Arial"/>
                <w:b w:val="0"/>
                <w:bCs w:val="0"/>
                <w:caps w:val="0"/>
                <w:color w:val="auto"/>
                <w:spacing w:val="4"/>
                <w:sz w:val="20"/>
                <w:szCs w:val="20"/>
              </w:rPr>
              <w:t xml:space="preserve"> associated with the transaction</w:t>
            </w:r>
            <w:r w:rsidRPr="000F4FE8">
              <w:rPr>
                <w:rFonts w:ascii="Arial" w:hAnsi="Arial" w:cs="Arial"/>
                <w:b w:val="0"/>
                <w:bCs w:val="0"/>
                <w:caps w:val="0"/>
                <w:color w:val="auto"/>
                <w:spacing w:val="4"/>
                <w:sz w:val="20"/>
                <w:szCs w:val="20"/>
              </w:rPr>
              <w:t xml:space="preserve">. </w:t>
            </w:r>
          </w:p>
          <w:p w14:paraId="3234DD35" w14:textId="1C8F3A26" w:rsidR="00AA4CB9" w:rsidRPr="000F4FE8" w:rsidRDefault="00AA4CB9" w:rsidP="00F064C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AA4CB9" w:rsidRPr="00D13FA1" w14:paraId="2982684D" w14:textId="77777777" w:rsidTr="005503EF">
        <w:trPr>
          <w:trHeight w:val="20"/>
        </w:trPr>
        <w:tc>
          <w:tcPr>
            <w:tcW w:w="1416" w:type="dxa"/>
          </w:tcPr>
          <w:p w14:paraId="6A071DFD" w14:textId="44966D9E" w:rsidR="00AA4CB9" w:rsidRPr="000F4FE8" w:rsidRDefault="001A2834" w:rsidP="001A73F8">
            <w:pPr>
              <w:jc w:val="center"/>
              <w:rPr>
                <w:rFonts w:ascii="Arial" w:hAnsi="Arial" w:cs="Arial"/>
                <w:b/>
                <w:bCs/>
                <w:sz w:val="20"/>
                <w:szCs w:val="20"/>
              </w:rPr>
            </w:pPr>
            <w:r w:rsidRPr="000F4FE8">
              <w:rPr>
                <w:rFonts w:ascii="Arial" w:hAnsi="Arial" w:cs="Arial"/>
                <w:b/>
                <w:bCs/>
                <w:sz w:val="20"/>
                <w:szCs w:val="20"/>
              </w:rPr>
              <w:t>2.2</w:t>
            </w:r>
          </w:p>
        </w:tc>
        <w:tc>
          <w:tcPr>
            <w:tcW w:w="7934" w:type="dxa"/>
          </w:tcPr>
          <w:p w14:paraId="6F556469" w14:textId="05A341E5" w:rsidR="00AA4CB9" w:rsidRPr="000F4FE8" w:rsidRDefault="00AA4CB9" w:rsidP="00AA4CB9">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Provide details on the role of the intermediary/</w:t>
            </w:r>
            <w:proofErr w:type="gramStart"/>
            <w:r w:rsidRPr="000F4FE8">
              <w:rPr>
                <w:rFonts w:ascii="Arial" w:hAnsi="Arial" w:cs="Arial"/>
                <w:b w:val="0"/>
                <w:bCs w:val="0"/>
                <w:caps w:val="0"/>
                <w:color w:val="auto"/>
                <w:spacing w:val="4"/>
                <w:sz w:val="20"/>
                <w:szCs w:val="20"/>
              </w:rPr>
              <w:t>secondaries</w:t>
            </w:r>
            <w:proofErr w:type="gramEnd"/>
            <w:r w:rsidRPr="000F4FE8">
              <w:rPr>
                <w:rFonts w:ascii="Arial" w:hAnsi="Arial" w:cs="Arial"/>
                <w:b w:val="0"/>
                <w:bCs w:val="0"/>
                <w:caps w:val="0"/>
                <w:color w:val="auto"/>
                <w:spacing w:val="4"/>
                <w:sz w:val="20"/>
                <w:szCs w:val="20"/>
              </w:rPr>
              <w:t xml:space="preserve"> advisor (if any), including</w:t>
            </w:r>
            <w:r w:rsidR="001A2834" w:rsidRPr="000F4FE8">
              <w:rPr>
                <w:rFonts w:ascii="Arial" w:hAnsi="Arial" w:cs="Arial"/>
                <w:b w:val="0"/>
                <w:bCs w:val="0"/>
                <w:caps w:val="0"/>
                <w:color w:val="auto"/>
                <w:spacing w:val="4"/>
                <w:sz w:val="20"/>
                <w:szCs w:val="20"/>
              </w:rPr>
              <w:t xml:space="preserve"> </w:t>
            </w:r>
            <w:r w:rsidR="00ED7C7D">
              <w:rPr>
                <w:rFonts w:ascii="Arial" w:hAnsi="Arial" w:cs="Arial"/>
                <w:b w:val="0"/>
                <w:bCs w:val="0"/>
                <w:caps w:val="0"/>
                <w:color w:val="auto"/>
                <w:spacing w:val="4"/>
                <w:sz w:val="20"/>
                <w:szCs w:val="20"/>
              </w:rPr>
              <w:t xml:space="preserve">how the advisor was selected, </w:t>
            </w:r>
            <w:r w:rsidR="001A2834" w:rsidRPr="000F4FE8">
              <w:rPr>
                <w:rFonts w:ascii="Arial" w:hAnsi="Arial" w:cs="Arial"/>
                <w:b w:val="0"/>
                <w:bCs w:val="0"/>
                <w:caps w:val="0"/>
                <w:color w:val="auto"/>
                <w:spacing w:val="4"/>
                <w:sz w:val="20"/>
                <w:szCs w:val="20"/>
              </w:rPr>
              <w:t>the</w:t>
            </w:r>
            <w:r w:rsidRPr="000F4FE8">
              <w:rPr>
                <w:rFonts w:ascii="Arial" w:hAnsi="Arial" w:cs="Arial"/>
                <w:b w:val="0"/>
                <w:bCs w:val="0"/>
                <w:caps w:val="0"/>
                <w:color w:val="auto"/>
                <w:spacing w:val="4"/>
                <w:sz w:val="20"/>
                <w:szCs w:val="20"/>
              </w:rPr>
              <w:t xml:space="preserve"> scope of mandate</w:t>
            </w:r>
            <w:r w:rsidR="00ED7C7D">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and fee arrangement</w:t>
            </w:r>
            <w:r w:rsidR="001A5376" w:rsidRPr="000F4FE8">
              <w:rPr>
                <w:rFonts w:ascii="Arial" w:hAnsi="Arial" w:cs="Arial"/>
                <w:b w:val="0"/>
                <w:bCs w:val="0"/>
                <w:caps w:val="0"/>
                <w:color w:val="auto"/>
                <w:spacing w:val="4"/>
                <w:sz w:val="20"/>
                <w:szCs w:val="20"/>
              </w:rPr>
              <w:t xml:space="preserve">. </w:t>
            </w:r>
          </w:p>
          <w:p w14:paraId="2E165332" w14:textId="39F9F8D2" w:rsidR="00AA4CB9" w:rsidRPr="000F4FE8" w:rsidRDefault="00AA4CB9" w:rsidP="00AA4CB9">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F064CE" w:rsidRPr="00D13FA1" w14:paraId="2D59A1C8" w14:textId="77777777" w:rsidTr="005503EF">
        <w:trPr>
          <w:trHeight w:val="20"/>
        </w:trPr>
        <w:tc>
          <w:tcPr>
            <w:tcW w:w="1416" w:type="dxa"/>
          </w:tcPr>
          <w:p w14:paraId="73BC4679" w14:textId="7CDBC24B" w:rsidR="00F064CE" w:rsidRPr="000F4FE8" w:rsidRDefault="008C217D" w:rsidP="001A73F8">
            <w:pPr>
              <w:jc w:val="center"/>
              <w:rPr>
                <w:rFonts w:ascii="Arial" w:hAnsi="Arial" w:cs="Arial"/>
                <w:b/>
                <w:bCs/>
                <w:sz w:val="20"/>
                <w:szCs w:val="20"/>
              </w:rPr>
            </w:pPr>
            <w:r w:rsidRPr="000F4FE8">
              <w:rPr>
                <w:rFonts w:ascii="Arial" w:hAnsi="Arial" w:cs="Arial"/>
                <w:b/>
                <w:bCs/>
                <w:sz w:val="20"/>
                <w:szCs w:val="20"/>
              </w:rPr>
              <w:t>2.</w:t>
            </w:r>
            <w:r w:rsidR="001A2834" w:rsidRPr="000F4FE8">
              <w:rPr>
                <w:rFonts w:ascii="Arial" w:hAnsi="Arial" w:cs="Arial"/>
                <w:b/>
                <w:bCs/>
                <w:sz w:val="20"/>
                <w:szCs w:val="20"/>
              </w:rPr>
              <w:t>3</w:t>
            </w:r>
          </w:p>
        </w:tc>
        <w:tc>
          <w:tcPr>
            <w:tcW w:w="7934" w:type="dxa"/>
          </w:tcPr>
          <w:p w14:paraId="3A2D2753" w14:textId="3EF63E3E" w:rsidR="006F1662" w:rsidRPr="000F4FE8" w:rsidRDefault="006F1662" w:rsidP="00F064C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Provide a brief explanation of other exit options that were considered for the asset(s). Was a full sale process considered, including any discontinued or failed sales processes? Provide a description of the process for soliciting bids from potential acquirers, including a timeline.</w:t>
            </w:r>
            <w:r w:rsidR="00D9190A" w:rsidRPr="000F4FE8">
              <w:rPr>
                <w:rFonts w:ascii="Arial" w:hAnsi="Arial" w:cs="Arial"/>
                <w:b w:val="0"/>
                <w:bCs w:val="0"/>
                <w:caps w:val="0"/>
                <w:color w:val="000000"/>
                <w:spacing w:val="4"/>
                <w:sz w:val="20"/>
                <w:szCs w:val="20"/>
              </w:rPr>
              <w:t xml:space="preserve"> </w:t>
            </w:r>
          </w:p>
          <w:p w14:paraId="18E892EF" w14:textId="49CEDF08" w:rsidR="00F064CE" w:rsidRPr="000F4FE8" w:rsidRDefault="00F064CE" w:rsidP="00F064C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F064CE" w:rsidRPr="00D13FA1" w14:paraId="598B72AE" w14:textId="77777777" w:rsidTr="005503EF">
        <w:trPr>
          <w:trHeight w:val="20"/>
        </w:trPr>
        <w:tc>
          <w:tcPr>
            <w:tcW w:w="1416" w:type="dxa"/>
          </w:tcPr>
          <w:p w14:paraId="7F62B919" w14:textId="7A069AF6" w:rsidR="00F064CE" w:rsidRPr="000F4FE8" w:rsidRDefault="008C217D" w:rsidP="001A73F8">
            <w:pPr>
              <w:jc w:val="center"/>
              <w:rPr>
                <w:rFonts w:ascii="Arial" w:hAnsi="Arial" w:cs="Arial"/>
                <w:b/>
                <w:bCs/>
                <w:sz w:val="20"/>
                <w:szCs w:val="20"/>
              </w:rPr>
            </w:pPr>
            <w:r w:rsidRPr="000F4FE8">
              <w:rPr>
                <w:rFonts w:ascii="Arial" w:hAnsi="Arial" w:cs="Arial"/>
                <w:b/>
                <w:bCs/>
                <w:sz w:val="20"/>
                <w:szCs w:val="20"/>
              </w:rPr>
              <w:t>2.</w:t>
            </w:r>
            <w:r w:rsidR="00C905C0" w:rsidRPr="000F4FE8">
              <w:rPr>
                <w:rFonts w:ascii="Arial" w:hAnsi="Arial" w:cs="Arial"/>
                <w:b/>
                <w:bCs/>
                <w:sz w:val="20"/>
                <w:szCs w:val="20"/>
              </w:rPr>
              <w:t>4</w:t>
            </w:r>
          </w:p>
        </w:tc>
        <w:tc>
          <w:tcPr>
            <w:tcW w:w="7934" w:type="dxa"/>
          </w:tcPr>
          <w:p w14:paraId="022B16C8" w14:textId="5650894D" w:rsidR="00F064CE" w:rsidRPr="000F4FE8" w:rsidRDefault="00F064CE" w:rsidP="00F064C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Provide an overview of the bids received, </w:t>
            </w:r>
            <w:r w:rsidRPr="000F4FE8">
              <w:rPr>
                <w:rFonts w:ascii="Arial" w:hAnsi="Arial" w:cs="Arial"/>
                <w:b w:val="0"/>
                <w:bCs w:val="0"/>
                <w:caps w:val="0"/>
                <w:color w:val="auto"/>
                <w:spacing w:val="4"/>
                <w:sz w:val="20"/>
                <w:szCs w:val="20"/>
              </w:rPr>
              <w:t xml:space="preserve">including </w:t>
            </w:r>
            <w:r w:rsidR="007B0FBC" w:rsidRPr="000F4FE8">
              <w:rPr>
                <w:rFonts w:ascii="Arial" w:hAnsi="Arial" w:cs="Arial"/>
                <w:b w:val="0"/>
                <w:bCs w:val="0"/>
                <w:caps w:val="0"/>
                <w:color w:val="auto"/>
                <w:spacing w:val="4"/>
                <w:sz w:val="20"/>
                <w:szCs w:val="20"/>
              </w:rPr>
              <w:t xml:space="preserve">the number of potential </w:t>
            </w:r>
            <w:r w:rsidR="00AC661B" w:rsidRPr="000F4FE8">
              <w:rPr>
                <w:rFonts w:ascii="Arial" w:hAnsi="Arial" w:cs="Arial"/>
                <w:b w:val="0"/>
                <w:bCs w:val="0"/>
                <w:caps w:val="0"/>
                <w:color w:val="auto"/>
                <w:spacing w:val="4"/>
                <w:sz w:val="20"/>
                <w:szCs w:val="20"/>
              </w:rPr>
              <w:t>acquirers</w:t>
            </w:r>
            <w:r w:rsidR="007B0FBC" w:rsidRPr="000F4FE8">
              <w:rPr>
                <w:rFonts w:ascii="Arial" w:hAnsi="Arial" w:cs="Arial"/>
                <w:b w:val="0"/>
                <w:bCs w:val="0"/>
                <w:caps w:val="0"/>
                <w:color w:val="auto"/>
                <w:spacing w:val="4"/>
                <w:sz w:val="20"/>
                <w:szCs w:val="20"/>
              </w:rPr>
              <w:t xml:space="preserve"> </w:t>
            </w:r>
            <w:proofErr w:type="gramStart"/>
            <w:r w:rsidR="007B0FBC" w:rsidRPr="000F4FE8">
              <w:rPr>
                <w:rFonts w:ascii="Arial" w:hAnsi="Arial" w:cs="Arial"/>
                <w:b w:val="0"/>
                <w:bCs w:val="0"/>
                <w:caps w:val="0"/>
                <w:color w:val="auto"/>
                <w:spacing w:val="4"/>
                <w:sz w:val="20"/>
                <w:szCs w:val="20"/>
              </w:rPr>
              <w:t>approached</w:t>
            </w:r>
            <w:proofErr w:type="gramEnd"/>
            <w:r w:rsidR="007B0FBC" w:rsidRPr="000F4FE8">
              <w:rPr>
                <w:rFonts w:ascii="Arial" w:hAnsi="Arial" w:cs="Arial"/>
                <w:b w:val="0"/>
                <w:bCs w:val="0"/>
                <w:caps w:val="0"/>
                <w:color w:val="auto"/>
                <w:spacing w:val="4"/>
                <w:sz w:val="20"/>
                <w:szCs w:val="20"/>
              </w:rPr>
              <w:t xml:space="preserve">, </w:t>
            </w:r>
            <w:r w:rsidRPr="000F4FE8">
              <w:rPr>
                <w:rFonts w:ascii="Arial" w:hAnsi="Arial" w:cs="Arial"/>
                <w:b w:val="0"/>
                <w:bCs w:val="0"/>
                <w:caps w:val="0"/>
                <w:color w:val="000000"/>
                <w:spacing w:val="4"/>
                <w:sz w:val="20"/>
                <w:szCs w:val="20"/>
              </w:rPr>
              <w:t>the number of bids, the pricing of each bid</w:t>
            </w:r>
            <w:r w:rsidR="00D13FA1">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and profile of bidder. </w:t>
            </w:r>
            <w:bookmarkStart w:id="2" w:name="_Hlk215653574"/>
            <w:r w:rsidR="008B64D1" w:rsidRPr="000F4FE8">
              <w:rPr>
                <w:rFonts w:ascii="Arial" w:hAnsi="Arial" w:cs="Arial"/>
                <w:b w:val="0"/>
                <w:bCs w:val="0"/>
                <w:caps w:val="0"/>
                <w:color w:val="000000"/>
                <w:spacing w:val="4"/>
                <w:sz w:val="20"/>
                <w:szCs w:val="20"/>
              </w:rPr>
              <w:t>Describe any</w:t>
            </w:r>
            <w:r w:rsidRPr="000F4FE8">
              <w:rPr>
                <w:rFonts w:ascii="Arial" w:hAnsi="Arial" w:cs="Arial"/>
                <w:b w:val="0"/>
                <w:bCs w:val="0"/>
                <w:caps w:val="0"/>
                <w:color w:val="000000"/>
                <w:spacing w:val="4"/>
                <w:sz w:val="20"/>
                <w:szCs w:val="20"/>
              </w:rPr>
              <w:t xml:space="preserve"> factors that excluded</w:t>
            </w:r>
            <w:r w:rsidR="007B0FBC" w:rsidRPr="000F4FE8">
              <w:rPr>
                <w:rFonts w:ascii="Arial" w:hAnsi="Arial" w:cs="Arial"/>
                <w:b w:val="0"/>
                <w:bCs w:val="0"/>
                <w:caps w:val="0"/>
                <w:color w:val="000000"/>
                <w:spacing w:val="4"/>
                <w:sz w:val="20"/>
                <w:szCs w:val="20"/>
              </w:rPr>
              <w:t xml:space="preserve"> </w:t>
            </w:r>
            <w:r w:rsidR="007B0FBC" w:rsidRPr="000F4FE8">
              <w:rPr>
                <w:rFonts w:ascii="Arial" w:hAnsi="Arial" w:cs="Arial"/>
                <w:b w:val="0"/>
                <w:bCs w:val="0"/>
                <w:caps w:val="0"/>
                <w:color w:val="auto"/>
                <w:spacing w:val="4"/>
                <w:sz w:val="20"/>
                <w:szCs w:val="20"/>
              </w:rPr>
              <w:t>or favored</w:t>
            </w:r>
            <w:r w:rsidRPr="000F4FE8">
              <w:rPr>
                <w:rFonts w:ascii="Arial" w:hAnsi="Arial" w:cs="Arial"/>
                <w:b w:val="0"/>
                <w:bCs w:val="0"/>
                <w:caps w:val="0"/>
                <w:color w:val="auto"/>
                <w:spacing w:val="4"/>
                <w:sz w:val="20"/>
                <w:szCs w:val="20"/>
              </w:rPr>
              <w:t xml:space="preserve"> </w:t>
            </w:r>
            <w:r w:rsidRPr="000F4FE8">
              <w:rPr>
                <w:rFonts w:ascii="Arial" w:hAnsi="Arial" w:cs="Arial"/>
                <w:b w:val="0"/>
                <w:bCs w:val="0"/>
                <w:caps w:val="0"/>
                <w:color w:val="000000"/>
                <w:spacing w:val="4"/>
                <w:sz w:val="20"/>
                <w:szCs w:val="20"/>
              </w:rPr>
              <w:t>certain acquirers</w:t>
            </w:r>
            <w:r w:rsidR="00D13FA1">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w:t>
            </w:r>
            <w:bookmarkEnd w:id="2"/>
            <w:r w:rsidR="00C905C0" w:rsidRPr="000F4FE8">
              <w:rPr>
                <w:rFonts w:ascii="Arial" w:hAnsi="Arial" w:cs="Arial"/>
                <w:b w:val="0"/>
                <w:bCs w:val="0"/>
                <w:caps w:val="0"/>
                <w:color w:val="000000"/>
                <w:spacing w:val="4"/>
                <w:sz w:val="20"/>
                <w:szCs w:val="20"/>
              </w:rPr>
              <w:t xml:space="preserve">Reference where more information regarding the bidding process can be found in </w:t>
            </w:r>
            <w:r w:rsidR="004B799D" w:rsidRPr="000F4FE8">
              <w:rPr>
                <w:rFonts w:ascii="Arial" w:hAnsi="Arial" w:cs="Arial"/>
                <w:b w:val="0"/>
                <w:bCs w:val="0"/>
                <w:caps w:val="0"/>
                <w:color w:val="000000"/>
                <w:spacing w:val="4"/>
                <w:sz w:val="20"/>
                <w:szCs w:val="20"/>
              </w:rPr>
              <w:t xml:space="preserve">the </w:t>
            </w:r>
            <w:r w:rsidR="00C905C0" w:rsidRPr="000F4FE8">
              <w:rPr>
                <w:rFonts w:ascii="Arial" w:hAnsi="Arial" w:cs="Arial"/>
                <w:b w:val="0"/>
                <w:bCs w:val="0"/>
                <w:caps w:val="0"/>
                <w:color w:val="000000"/>
                <w:spacing w:val="4"/>
                <w:sz w:val="20"/>
                <w:szCs w:val="20"/>
              </w:rPr>
              <w:t xml:space="preserve">supporting transaction materials. </w:t>
            </w:r>
          </w:p>
          <w:p w14:paraId="0963ED18" w14:textId="4A159E85" w:rsidR="00F064CE" w:rsidRPr="000F4FE8" w:rsidRDefault="00F064CE" w:rsidP="00F064C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71386B" w:rsidRPr="00D13FA1" w14:paraId="502CC4F9" w14:textId="77777777" w:rsidTr="005503EF">
        <w:trPr>
          <w:trHeight w:val="20"/>
        </w:trPr>
        <w:tc>
          <w:tcPr>
            <w:tcW w:w="1416" w:type="dxa"/>
          </w:tcPr>
          <w:p w14:paraId="1E3AB196" w14:textId="76D1B232" w:rsidR="0071386B" w:rsidRPr="000F4FE8" w:rsidRDefault="00C905C0" w:rsidP="001A73F8">
            <w:pPr>
              <w:jc w:val="center"/>
              <w:rPr>
                <w:rFonts w:ascii="Arial" w:hAnsi="Arial" w:cs="Arial"/>
                <w:b/>
                <w:bCs/>
                <w:sz w:val="20"/>
                <w:szCs w:val="20"/>
              </w:rPr>
            </w:pPr>
            <w:r w:rsidRPr="000F4FE8">
              <w:rPr>
                <w:rFonts w:ascii="Arial" w:hAnsi="Arial" w:cs="Arial"/>
                <w:b/>
                <w:bCs/>
                <w:sz w:val="20"/>
                <w:szCs w:val="20"/>
              </w:rPr>
              <w:t>2.5</w:t>
            </w:r>
          </w:p>
        </w:tc>
        <w:tc>
          <w:tcPr>
            <w:tcW w:w="7934" w:type="dxa"/>
          </w:tcPr>
          <w:p w14:paraId="444F1AC5" w14:textId="54E37DB6" w:rsidR="0071386B" w:rsidRPr="000F4FE8" w:rsidRDefault="0071386B" w:rsidP="0071386B">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auto"/>
                <w:spacing w:val="4"/>
                <w:sz w:val="20"/>
                <w:szCs w:val="20"/>
              </w:rPr>
              <w:t>Has the GP sought LPAC (or LP) consent to pursue this transaction or waive any associated conflicts? Describe the approval requirements for this transaction</w:t>
            </w:r>
            <w:r w:rsidR="005D03C7">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considering data points such as quorum, majority/super majority, timeline, </w:t>
            </w:r>
            <w:r w:rsidR="00C905C0" w:rsidRPr="000F4FE8">
              <w:rPr>
                <w:rFonts w:ascii="Arial" w:hAnsi="Arial" w:cs="Arial"/>
                <w:b w:val="0"/>
                <w:bCs w:val="0"/>
                <w:caps w:val="0"/>
                <w:color w:val="auto"/>
                <w:spacing w:val="4"/>
                <w:sz w:val="20"/>
                <w:szCs w:val="20"/>
              </w:rPr>
              <w:t>any recusals of LPAC members</w:t>
            </w:r>
            <w:r w:rsidR="00BA0B4A" w:rsidRPr="000F4FE8">
              <w:rPr>
                <w:rFonts w:ascii="Arial" w:hAnsi="Arial" w:cs="Arial"/>
                <w:b w:val="0"/>
                <w:bCs w:val="0"/>
                <w:caps w:val="0"/>
                <w:color w:val="auto"/>
                <w:spacing w:val="4"/>
                <w:sz w:val="20"/>
                <w:szCs w:val="20"/>
              </w:rPr>
              <w:t xml:space="preserve">, if </w:t>
            </w:r>
            <w:r w:rsidR="00D9190A" w:rsidRPr="000F4FE8">
              <w:rPr>
                <w:rFonts w:ascii="Arial" w:hAnsi="Arial" w:cs="Arial"/>
                <w:b w:val="0"/>
                <w:bCs w:val="0"/>
                <w:caps w:val="0"/>
                <w:color w:val="auto"/>
                <w:spacing w:val="4"/>
                <w:sz w:val="20"/>
                <w:szCs w:val="20"/>
              </w:rPr>
              <w:t xml:space="preserve">an </w:t>
            </w:r>
            <w:proofErr w:type="gramStart"/>
            <w:r w:rsidR="00D9190A" w:rsidRPr="005D03C7">
              <w:rPr>
                <w:rFonts w:ascii="Arial" w:hAnsi="Arial" w:cs="Arial"/>
                <w:b w:val="0"/>
                <w:bCs w:val="0"/>
                <w:i/>
                <w:iCs/>
                <w:caps w:val="0"/>
                <w:color w:val="auto"/>
                <w:spacing w:val="4"/>
                <w:sz w:val="20"/>
                <w:szCs w:val="20"/>
              </w:rPr>
              <w:t>in</w:t>
            </w:r>
            <w:r w:rsidR="005D03C7" w:rsidRPr="005D03C7">
              <w:rPr>
                <w:rFonts w:ascii="Arial" w:hAnsi="Arial" w:cs="Arial"/>
                <w:b w:val="0"/>
                <w:bCs w:val="0"/>
                <w:i/>
                <w:iCs/>
                <w:caps w:val="0"/>
                <w:color w:val="auto"/>
                <w:spacing w:val="4"/>
                <w:sz w:val="20"/>
                <w:szCs w:val="20"/>
              </w:rPr>
              <w:t xml:space="preserve"> </w:t>
            </w:r>
            <w:r w:rsidR="00D9190A" w:rsidRPr="005D03C7">
              <w:rPr>
                <w:rFonts w:ascii="Arial" w:hAnsi="Arial" w:cs="Arial"/>
                <w:b w:val="0"/>
                <w:bCs w:val="0"/>
                <w:i/>
                <w:iCs/>
                <w:caps w:val="0"/>
                <w:color w:val="auto"/>
                <w:spacing w:val="4"/>
                <w:sz w:val="20"/>
                <w:szCs w:val="20"/>
              </w:rPr>
              <w:t>camera</w:t>
            </w:r>
            <w:proofErr w:type="gramEnd"/>
            <w:r w:rsidR="00D9190A" w:rsidRPr="000F4FE8">
              <w:rPr>
                <w:rFonts w:ascii="Arial" w:hAnsi="Arial" w:cs="Arial"/>
                <w:b w:val="0"/>
                <w:bCs w:val="0"/>
                <w:caps w:val="0"/>
                <w:color w:val="auto"/>
                <w:spacing w:val="4"/>
                <w:sz w:val="20"/>
                <w:szCs w:val="20"/>
              </w:rPr>
              <w:t xml:space="preserve"> session was </w:t>
            </w:r>
            <w:r w:rsidR="00BA0B4A" w:rsidRPr="000F4FE8">
              <w:rPr>
                <w:rFonts w:ascii="Arial" w:hAnsi="Arial" w:cs="Arial"/>
                <w:b w:val="0"/>
                <w:bCs w:val="0"/>
                <w:caps w:val="0"/>
                <w:color w:val="auto"/>
                <w:spacing w:val="4"/>
                <w:sz w:val="20"/>
                <w:szCs w:val="20"/>
              </w:rPr>
              <w:t>requested/offered</w:t>
            </w:r>
            <w:r w:rsidR="00D9190A" w:rsidRPr="000F4FE8">
              <w:rPr>
                <w:rFonts w:ascii="Arial" w:hAnsi="Arial" w:cs="Arial"/>
                <w:b w:val="0"/>
                <w:bCs w:val="0"/>
                <w:caps w:val="0"/>
                <w:color w:val="auto"/>
                <w:spacing w:val="4"/>
                <w:sz w:val="20"/>
                <w:szCs w:val="20"/>
              </w:rPr>
              <w:t xml:space="preserve"> to LPAC members</w:t>
            </w:r>
            <w:r w:rsidR="00BA0B4A" w:rsidRPr="000F4FE8">
              <w:rPr>
                <w:rFonts w:ascii="Arial" w:hAnsi="Arial" w:cs="Arial"/>
                <w:b w:val="0"/>
                <w:bCs w:val="0"/>
                <w:caps w:val="0"/>
                <w:color w:val="auto"/>
                <w:spacing w:val="4"/>
                <w:sz w:val="20"/>
                <w:szCs w:val="20"/>
              </w:rPr>
              <w:t xml:space="preserve"> and if the LPAC held an </w:t>
            </w:r>
            <w:proofErr w:type="gramStart"/>
            <w:r w:rsidR="00BA0B4A" w:rsidRPr="005D03C7">
              <w:rPr>
                <w:rFonts w:ascii="Arial" w:hAnsi="Arial" w:cs="Arial"/>
                <w:b w:val="0"/>
                <w:bCs w:val="0"/>
                <w:i/>
                <w:iCs/>
                <w:caps w:val="0"/>
                <w:color w:val="auto"/>
                <w:spacing w:val="4"/>
                <w:sz w:val="20"/>
                <w:szCs w:val="20"/>
              </w:rPr>
              <w:t>in</w:t>
            </w:r>
            <w:r w:rsidR="005D03C7" w:rsidRPr="005D03C7">
              <w:rPr>
                <w:rFonts w:ascii="Arial" w:hAnsi="Arial" w:cs="Arial"/>
                <w:b w:val="0"/>
                <w:bCs w:val="0"/>
                <w:i/>
                <w:iCs/>
                <w:caps w:val="0"/>
                <w:color w:val="auto"/>
                <w:spacing w:val="4"/>
                <w:sz w:val="20"/>
                <w:szCs w:val="20"/>
              </w:rPr>
              <w:t xml:space="preserve"> </w:t>
            </w:r>
            <w:r w:rsidR="00BA0B4A" w:rsidRPr="005D03C7">
              <w:rPr>
                <w:rFonts w:ascii="Arial" w:hAnsi="Arial" w:cs="Arial"/>
                <w:b w:val="0"/>
                <w:bCs w:val="0"/>
                <w:i/>
                <w:iCs/>
                <w:caps w:val="0"/>
                <w:color w:val="auto"/>
                <w:spacing w:val="4"/>
                <w:sz w:val="20"/>
                <w:szCs w:val="20"/>
              </w:rPr>
              <w:t>camera</w:t>
            </w:r>
            <w:proofErr w:type="gramEnd"/>
            <w:r w:rsidR="00BA0B4A" w:rsidRPr="000F4FE8">
              <w:rPr>
                <w:rFonts w:ascii="Arial" w:hAnsi="Arial" w:cs="Arial"/>
                <w:b w:val="0"/>
                <w:bCs w:val="0"/>
                <w:caps w:val="0"/>
                <w:color w:val="auto"/>
                <w:spacing w:val="4"/>
                <w:sz w:val="20"/>
                <w:szCs w:val="20"/>
              </w:rPr>
              <w:t xml:space="preserve"> session. </w:t>
            </w:r>
          </w:p>
          <w:p w14:paraId="4CBB8010" w14:textId="29C2C904" w:rsidR="0071386B" w:rsidRPr="000F4FE8" w:rsidRDefault="0071386B" w:rsidP="0071386B">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F064CE" w:rsidRPr="00D13FA1" w14:paraId="6AACC08F" w14:textId="77777777" w:rsidTr="005503EF">
        <w:trPr>
          <w:trHeight w:val="20"/>
        </w:trPr>
        <w:tc>
          <w:tcPr>
            <w:tcW w:w="1416" w:type="dxa"/>
          </w:tcPr>
          <w:p w14:paraId="6B2833E8" w14:textId="2DB6F4FC" w:rsidR="00F064CE" w:rsidRPr="000F4FE8" w:rsidRDefault="008C217D" w:rsidP="001A73F8">
            <w:pPr>
              <w:jc w:val="center"/>
              <w:rPr>
                <w:rFonts w:ascii="Arial" w:hAnsi="Arial" w:cs="Arial"/>
                <w:b/>
                <w:bCs/>
                <w:sz w:val="20"/>
                <w:szCs w:val="20"/>
              </w:rPr>
            </w:pPr>
            <w:r w:rsidRPr="000F4FE8">
              <w:rPr>
                <w:rFonts w:ascii="Arial" w:hAnsi="Arial" w:cs="Arial"/>
                <w:b/>
                <w:bCs/>
                <w:sz w:val="20"/>
                <w:szCs w:val="20"/>
              </w:rPr>
              <w:t>2.</w:t>
            </w:r>
            <w:r w:rsidR="00C905C0" w:rsidRPr="000F4FE8">
              <w:rPr>
                <w:rFonts w:ascii="Arial" w:hAnsi="Arial" w:cs="Arial"/>
                <w:b/>
                <w:bCs/>
                <w:sz w:val="20"/>
                <w:szCs w:val="20"/>
              </w:rPr>
              <w:t>6</w:t>
            </w:r>
          </w:p>
        </w:tc>
        <w:tc>
          <w:tcPr>
            <w:tcW w:w="7934" w:type="dxa"/>
          </w:tcPr>
          <w:p w14:paraId="22C7BCF8" w14:textId="36488AC8" w:rsidR="00F819EB" w:rsidRPr="000F4FE8" w:rsidRDefault="00F819EB" w:rsidP="00F064C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Are there benefits that the GP is receiving as part of the deal (stapled primary commitments</w:t>
            </w:r>
            <w:r w:rsidR="00AC51FB" w:rsidRPr="000F4FE8">
              <w:rPr>
                <w:rFonts w:ascii="Arial" w:hAnsi="Arial" w:cs="Arial"/>
                <w:b w:val="0"/>
                <w:bCs w:val="0"/>
                <w:caps w:val="0"/>
                <w:color w:val="auto"/>
                <w:spacing w:val="4"/>
                <w:sz w:val="20"/>
                <w:szCs w:val="20"/>
              </w:rPr>
              <w:t>, dry powder</w:t>
            </w:r>
            <w:r w:rsidR="008B64D1" w:rsidRPr="000F4FE8">
              <w:rPr>
                <w:rFonts w:ascii="Arial" w:hAnsi="Arial" w:cs="Arial"/>
                <w:b w:val="0"/>
                <w:bCs w:val="0"/>
                <w:caps w:val="0"/>
                <w:color w:val="auto"/>
                <w:spacing w:val="4"/>
                <w:sz w:val="20"/>
                <w:szCs w:val="20"/>
              </w:rPr>
              <w:t>,</w:t>
            </w:r>
            <w:r w:rsidR="00AC51FB" w:rsidRPr="000F4FE8">
              <w:rPr>
                <w:rFonts w:ascii="Arial" w:hAnsi="Arial" w:cs="Arial"/>
                <w:b w:val="0"/>
                <w:bCs w:val="0"/>
                <w:caps w:val="0"/>
                <w:color w:val="auto"/>
                <w:spacing w:val="4"/>
                <w:sz w:val="20"/>
                <w:szCs w:val="20"/>
              </w:rPr>
              <w:t xml:space="preserve"> and unfunded commitments, etc.)</w:t>
            </w:r>
            <w:r w:rsidRPr="000F4FE8">
              <w:rPr>
                <w:rFonts w:ascii="Arial" w:hAnsi="Arial" w:cs="Arial"/>
                <w:b w:val="0"/>
                <w:bCs w:val="0"/>
                <w:caps w:val="0"/>
                <w:color w:val="auto"/>
                <w:spacing w:val="4"/>
                <w:sz w:val="20"/>
                <w:szCs w:val="20"/>
              </w:rPr>
              <w:t>? Include details of any other investments or relationships the acquirer</w:t>
            </w:r>
            <w:r w:rsidR="002F5278" w:rsidRPr="000F4FE8">
              <w:rPr>
                <w:rFonts w:ascii="Arial" w:hAnsi="Arial" w:cs="Arial"/>
                <w:b w:val="0"/>
                <w:bCs w:val="0"/>
                <w:caps w:val="0"/>
                <w:color w:val="auto"/>
                <w:spacing w:val="4"/>
                <w:sz w:val="20"/>
                <w:szCs w:val="20"/>
              </w:rPr>
              <w:t>(s)</w:t>
            </w:r>
            <w:r w:rsidRPr="000F4FE8">
              <w:rPr>
                <w:rFonts w:ascii="Arial" w:hAnsi="Arial" w:cs="Arial"/>
                <w:b w:val="0"/>
                <w:bCs w:val="0"/>
                <w:caps w:val="0"/>
                <w:color w:val="auto"/>
                <w:spacing w:val="4"/>
                <w:sz w:val="20"/>
                <w:szCs w:val="20"/>
              </w:rPr>
              <w:t xml:space="preserve"> has with </w:t>
            </w:r>
            <w:r w:rsidR="00617F4B" w:rsidRPr="000F4FE8">
              <w:rPr>
                <w:rFonts w:ascii="Arial" w:hAnsi="Arial" w:cs="Arial"/>
                <w:b w:val="0"/>
                <w:bCs w:val="0"/>
                <w:caps w:val="0"/>
                <w:color w:val="auto"/>
                <w:spacing w:val="4"/>
                <w:sz w:val="20"/>
                <w:szCs w:val="20"/>
              </w:rPr>
              <w:t xml:space="preserve">the </w:t>
            </w:r>
            <w:r w:rsidRPr="000F4FE8">
              <w:rPr>
                <w:rFonts w:ascii="Arial" w:hAnsi="Arial" w:cs="Arial"/>
                <w:b w:val="0"/>
                <w:bCs w:val="0"/>
                <w:caps w:val="0"/>
                <w:color w:val="auto"/>
                <w:spacing w:val="4"/>
                <w:sz w:val="20"/>
                <w:szCs w:val="20"/>
              </w:rPr>
              <w:t>GP.</w:t>
            </w:r>
          </w:p>
          <w:p w14:paraId="005C2965" w14:textId="42DA34FE" w:rsidR="00F064CE" w:rsidRPr="000F4FE8" w:rsidRDefault="00F064CE" w:rsidP="00F064C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10D6433A" w14:textId="77777777" w:rsidTr="005503EF">
        <w:trPr>
          <w:trHeight w:val="20"/>
        </w:trPr>
        <w:tc>
          <w:tcPr>
            <w:tcW w:w="1416" w:type="dxa"/>
          </w:tcPr>
          <w:p w14:paraId="7A9E5627" w14:textId="62615C5D"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2.7</w:t>
            </w:r>
          </w:p>
        </w:tc>
        <w:tc>
          <w:tcPr>
            <w:tcW w:w="7934" w:type="dxa"/>
          </w:tcPr>
          <w:p w14:paraId="455064F0" w14:textId="77777777" w:rsidR="0050183E" w:rsidRPr="000F4FE8" w:rsidRDefault="0050183E"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 xml:space="preserve">Who is the lead acquirer and how much capital are they expected to invest in the continuation fund? How much total capital has been secured for the transaction and how much additional capital </w:t>
            </w:r>
            <w:proofErr w:type="gramStart"/>
            <w:r w:rsidRPr="000F4FE8">
              <w:rPr>
                <w:rFonts w:ascii="Arial" w:hAnsi="Arial" w:cs="Arial"/>
                <w:b w:val="0"/>
                <w:bCs w:val="0"/>
                <w:caps w:val="0"/>
                <w:color w:val="auto"/>
                <w:spacing w:val="4"/>
                <w:sz w:val="20"/>
                <w:szCs w:val="20"/>
              </w:rPr>
              <w:t>is needed</w:t>
            </w:r>
            <w:proofErr w:type="gramEnd"/>
            <w:r w:rsidRPr="000F4FE8">
              <w:rPr>
                <w:rFonts w:ascii="Arial" w:hAnsi="Arial" w:cs="Arial"/>
                <w:b w:val="0"/>
                <w:bCs w:val="0"/>
                <w:caps w:val="0"/>
                <w:color w:val="auto"/>
                <w:spacing w:val="4"/>
                <w:sz w:val="20"/>
                <w:szCs w:val="20"/>
              </w:rPr>
              <w:t xml:space="preserve"> to be raised, if any? </w:t>
            </w:r>
          </w:p>
          <w:p w14:paraId="275C091C" w14:textId="383D1F68" w:rsidR="0050183E" w:rsidRPr="000F4FE8" w:rsidRDefault="0050183E"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09AE3E55" w14:textId="77777777" w:rsidTr="005503EF">
        <w:trPr>
          <w:trHeight w:val="20"/>
        </w:trPr>
        <w:tc>
          <w:tcPr>
            <w:tcW w:w="1416" w:type="dxa"/>
          </w:tcPr>
          <w:p w14:paraId="3F98CE7B" w14:textId="32B0FA2D" w:rsidR="0050183E" w:rsidRPr="000F4FE8" w:rsidRDefault="0050183E" w:rsidP="0050183E">
            <w:pPr>
              <w:jc w:val="center"/>
              <w:rPr>
                <w:rFonts w:ascii="Arial" w:hAnsi="Arial" w:cs="Arial"/>
                <w:b/>
                <w:bCs/>
                <w:sz w:val="20"/>
                <w:szCs w:val="20"/>
              </w:rPr>
            </w:pPr>
            <w:bookmarkStart w:id="3" w:name="_Hlk214360194"/>
            <w:r w:rsidRPr="000F4FE8">
              <w:rPr>
                <w:rFonts w:ascii="Arial" w:hAnsi="Arial" w:cs="Arial"/>
                <w:b/>
                <w:bCs/>
                <w:sz w:val="20"/>
                <w:szCs w:val="20"/>
              </w:rPr>
              <w:t>2.8</w:t>
            </w:r>
          </w:p>
        </w:tc>
        <w:tc>
          <w:tcPr>
            <w:tcW w:w="7934" w:type="dxa"/>
          </w:tcPr>
          <w:p w14:paraId="02F7AA74" w14:textId="0B7A246F"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auto"/>
                <w:spacing w:val="4"/>
                <w:sz w:val="20"/>
                <w:szCs w:val="20"/>
              </w:rPr>
              <w:t>As far as the GP knows at the time of the disclosure</w:t>
            </w:r>
            <w:r w:rsidR="004E7059">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are </w:t>
            </w:r>
            <w:r w:rsidRPr="000F4FE8">
              <w:rPr>
                <w:rFonts w:ascii="Arial" w:hAnsi="Arial" w:cs="Arial"/>
                <w:b w:val="0"/>
                <w:bCs w:val="0"/>
                <w:caps w:val="0"/>
                <w:color w:val="000000"/>
                <w:spacing w:val="4"/>
                <w:sz w:val="20"/>
                <w:szCs w:val="20"/>
              </w:rPr>
              <w:t>any existing LPs investing incremental capital into the continuation fund</w:t>
            </w:r>
            <w:r w:rsidR="00CE07CE">
              <w:rPr>
                <w:rFonts w:ascii="Arial" w:hAnsi="Arial" w:cs="Arial"/>
                <w:b w:val="0"/>
                <w:bCs w:val="0"/>
                <w:caps w:val="0"/>
                <w:color w:val="000000"/>
                <w:spacing w:val="4"/>
                <w:sz w:val="20"/>
                <w:szCs w:val="20"/>
              </w:rPr>
              <w:t xml:space="preserve"> as part of their roll</w:t>
            </w:r>
            <w:r w:rsidRPr="000F4FE8">
              <w:rPr>
                <w:rFonts w:ascii="Arial" w:hAnsi="Arial" w:cs="Arial"/>
                <w:b w:val="0"/>
                <w:bCs w:val="0"/>
                <w:caps w:val="0"/>
                <w:color w:val="000000"/>
                <w:spacing w:val="4"/>
                <w:sz w:val="20"/>
                <w:szCs w:val="20"/>
              </w:rPr>
              <w:t xml:space="preserve">? If so, provide details. </w:t>
            </w:r>
          </w:p>
          <w:p w14:paraId="6436141B" w14:textId="0B44F092" w:rsidR="00B654A3" w:rsidRPr="000F4FE8" w:rsidRDefault="0050183E" w:rsidP="0050183E">
            <w:pPr>
              <w:pStyle w:val="Header2"/>
              <w:spacing w:after="180" w:line="240" w:lineRule="auto"/>
              <w:rPr>
                <w:rFonts w:ascii="Arial" w:hAnsi="Arial" w:cs="Arial"/>
                <w:b w:val="0"/>
                <w:bCs w:val="0"/>
                <w:i/>
                <w:iCs/>
                <w:caps w:val="0"/>
                <w:color w:val="0099A1"/>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37AEF870" w14:textId="77777777" w:rsidTr="005503EF">
        <w:trPr>
          <w:trHeight w:val="20"/>
        </w:trPr>
        <w:tc>
          <w:tcPr>
            <w:tcW w:w="1416" w:type="dxa"/>
          </w:tcPr>
          <w:p w14:paraId="6D3DF345" w14:textId="528564EC"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lastRenderedPageBreak/>
              <w:t>2.9</w:t>
            </w:r>
          </w:p>
        </w:tc>
        <w:tc>
          <w:tcPr>
            <w:tcW w:w="7934" w:type="dxa"/>
          </w:tcPr>
          <w:p w14:paraId="07B1F2E3" w14:textId="525ABB3E" w:rsidR="0050183E" w:rsidRPr="000F4FE8" w:rsidRDefault="0050183E"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 xml:space="preserve">As far as the GP knows at the time of the disclosure, does the continuation fund require an additional commitment of funded/unfunded capital from rolling LPs? If so, provide details including any potential </w:t>
            </w:r>
            <w:proofErr w:type="gramStart"/>
            <w:r w:rsidRPr="000F4FE8">
              <w:rPr>
                <w:rFonts w:ascii="Arial" w:hAnsi="Arial" w:cs="Arial"/>
                <w:b w:val="0"/>
                <w:bCs w:val="0"/>
                <w:caps w:val="0"/>
                <w:color w:val="auto"/>
                <w:spacing w:val="4"/>
                <w:sz w:val="20"/>
                <w:szCs w:val="20"/>
              </w:rPr>
              <w:t>dilution</w:t>
            </w:r>
            <w:proofErr w:type="gramEnd"/>
            <w:r w:rsidRPr="000F4FE8">
              <w:rPr>
                <w:rFonts w:ascii="Arial" w:hAnsi="Arial" w:cs="Arial"/>
                <w:b w:val="0"/>
                <w:bCs w:val="0"/>
                <w:caps w:val="0"/>
                <w:color w:val="auto"/>
                <w:spacing w:val="4"/>
                <w:sz w:val="20"/>
                <w:szCs w:val="20"/>
              </w:rPr>
              <w:t xml:space="preserve"> of existing LPs</w:t>
            </w:r>
            <w:r w:rsidR="00CE07CE">
              <w:rPr>
                <w:rFonts w:ascii="Arial" w:hAnsi="Arial" w:cs="Arial"/>
                <w:b w:val="0"/>
                <w:bCs w:val="0"/>
                <w:caps w:val="0"/>
                <w:color w:val="auto"/>
                <w:spacing w:val="4"/>
                <w:sz w:val="20"/>
                <w:szCs w:val="20"/>
              </w:rPr>
              <w:t xml:space="preserve"> rolling into the continuation vehicle</w:t>
            </w:r>
            <w:r w:rsidRPr="000F4FE8">
              <w:rPr>
                <w:rFonts w:ascii="Arial" w:hAnsi="Arial" w:cs="Arial"/>
                <w:b w:val="0"/>
                <w:bCs w:val="0"/>
                <w:caps w:val="0"/>
                <w:color w:val="auto"/>
                <w:spacing w:val="4"/>
                <w:sz w:val="20"/>
                <w:szCs w:val="20"/>
              </w:rPr>
              <w:t>.</w:t>
            </w:r>
          </w:p>
          <w:p w14:paraId="7CAA98A5" w14:textId="50BF967A"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2ADB01DA" w14:textId="77777777" w:rsidTr="005503EF">
        <w:trPr>
          <w:trHeight w:val="20"/>
        </w:trPr>
        <w:tc>
          <w:tcPr>
            <w:tcW w:w="1416" w:type="dxa"/>
          </w:tcPr>
          <w:p w14:paraId="249D0540" w14:textId="29CC3D17"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2.10</w:t>
            </w:r>
          </w:p>
        </w:tc>
        <w:tc>
          <w:tcPr>
            <w:tcW w:w="7934" w:type="dxa"/>
          </w:tcPr>
          <w:p w14:paraId="3BB51307"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Is there an additional fund(s) managed by the GP that is expected to participate in the transaction? If so, disclose the fund(s) involved, expected commitment amount(s), and if these commitments are subject to different economic terms. </w:t>
            </w:r>
          </w:p>
          <w:p w14:paraId="36DF2D56" w14:textId="2CA7D926" w:rsidR="0050183E" w:rsidRPr="000F4FE8" w:rsidRDefault="0050183E"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i/>
                <w:iCs/>
                <w:caps w:val="0"/>
                <w:color w:val="0099A1"/>
                <w:spacing w:val="4"/>
                <w:sz w:val="20"/>
                <w:szCs w:val="20"/>
              </w:rPr>
              <w:t>Answer here</w:t>
            </w:r>
          </w:p>
        </w:tc>
      </w:tr>
      <w:bookmarkEnd w:id="3"/>
      <w:tr w:rsidR="0050183E" w:rsidRPr="00D13FA1" w14:paraId="0FECB489" w14:textId="77777777" w:rsidTr="00F064CE">
        <w:trPr>
          <w:trHeight w:val="20"/>
        </w:trPr>
        <w:tc>
          <w:tcPr>
            <w:tcW w:w="9350" w:type="dxa"/>
            <w:gridSpan w:val="2"/>
            <w:shd w:val="clear" w:color="auto" w:fill="0099A1"/>
          </w:tcPr>
          <w:p w14:paraId="3395ABCD" w14:textId="4DA1EB72" w:rsidR="0050183E" w:rsidRPr="000F4FE8" w:rsidRDefault="0050183E" w:rsidP="0050183E">
            <w:pPr>
              <w:pStyle w:val="Header2"/>
              <w:spacing w:line="240" w:lineRule="auto"/>
              <w:jc w:val="center"/>
              <w:rPr>
                <w:rFonts w:ascii="Arial" w:hAnsi="Arial" w:cs="Arial"/>
                <w:b w:val="0"/>
                <w:bCs w:val="0"/>
                <w:caps w:val="0"/>
                <w:color w:val="000000"/>
                <w:spacing w:val="4"/>
                <w:sz w:val="20"/>
                <w:szCs w:val="20"/>
              </w:rPr>
            </w:pPr>
            <w:r w:rsidRPr="000F4FE8">
              <w:rPr>
                <w:rFonts w:ascii="Arial" w:hAnsi="Arial" w:cs="Arial"/>
                <w:caps w:val="0"/>
                <w:color w:val="FFFFFF" w:themeColor="background1"/>
                <w:spacing w:val="4"/>
                <w:sz w:val="24"/>
                <w:szCs w:val="24"/>
              </w:rPr>
              <w:t>Section 3: Continuation Fund Return Profile</w:t>
            </w:r>
          </w:p>
        </w:tc>
      </w:tr>
      <w:tr w:rsidR="0050183E" w:rsidRPr="00D13FA1" w14:paraId="560BBF89" w14:textId="77777777" w:rsidTr="005503EF">
        <w:trPr>
          <w:trHeight w:val="20"/>
        </w:trPr>
        <w:tc>
          <w:tcPr>
            <w:tcW w:w="1416" w:type="dxa"/>
          </w:tcPr>
          <w:p w14:paraId="37F946D9" w14:textId="33726426"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3.1</w:t>
            </w:r>
          </w:p>
        </w:tc>
        <w:tc>
          <w:tcPr>
            <w:tcW w:w="7934" w:type="dxa"/>
          </w:tcPr>
          <w:p w14:paraId="711FBDE8" w14:textId="72C9109D"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What is the record date for the transaction (i.e., valuation timing)? What is the agreed upon price for the asset(s), both in total dollars and in terms of discount </w:t>
            </w:r>
            <w:r w:rsidRPr="000F4FE8">
              <w:rPr>
                <w:rFonts w:ascii="Arial" w:hAnsi="Arial" w:cs="Arial"/>
                <w:b w:val="0"/>
                <w:bCs w:val="0"/>
                <w:caps w:val="0"/>
                <w:color w:val="auto"/>
                <w:spacing w:val="4"/>
                <w:sz w:val="20"/>
                <w:szCs w:val="20"/>
              </w:rPr>
              <w:t xml:space="preserve">or premium </w:t>
            </w:r>
            <w:r w:rsidRPr="000F4FE8">
              <w:rPr>
                <w:rFonts w:ascii="Arial" w:hAnsi="Arial" w:cs="Arial"/>
                <w:b w:val="0"/>
                <w:bCs w:val="0"/>
                <w:caps w:val="0"/>
                <w:color w:val="000000"/>
                <w:spacing w:val="4"/>
                <w:sz w:val="20"/>
                <w:szCs w:val="20"/>
              </w:rPr>
              <w:t xml:space="preserve">to the </w:t>
            </w:r>
            <w:r w:rsidRPr="000F4FE8">
              <w:rPr>
                <w:rFonts w:ascii="Arial" w:hAnsi="Arial" w:cs="Arial"/>
                <w:b w:val="0"/>
                <w:bCs w:val="0"/>
                <w:caps w:val="0"/>
                <w:color w:val="auto"/>
                <w:spacing w:val="4"/>
                <w:sz w:val="20"/>
                <w:szCs w:val="20"/>
              </w:rPr>
              <w:t xml:space="preserve">reference date and </w:t>
            </w:r>
            <w:r w:rsidRPr="000F4FE8">
              <w:rPr>
                <w:rFonts w:ascii="Arial" w:hAnsi="Arial" w:cs="Arial"/>
                <w:b w:val="0"/>
                <w:bCs w:val="0"/>
                <w:caps w:val="0"/>
                <w:color w:val="000000"/>
                <w:spacing w:val="4"/>
                <w:sz w:val="20"/>
                <w:szCs w:val="20"/>
              </w:rPr>
              <w:t>current NAV? When is the transaction expected to close?</w:t>
            </w:r>
          </w:p>
          <w:p w14:paraId="69C56DA2"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D497800" w14:textId="77777777" w:rsidTr="005503EF">
        <w:trPr>
          <w:trHeight w:val="20"/>
        </w:trPr>
        <w:tc>
          <w:tcPr>
            <w:tcW w:w="1416" w:type="dxa"/>
          </w:tcPr>
          <w:p w14:paraId="2519DE5E" w14:textId="51DD9D89"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3.2</w:t>
            </w:r>
          </w:p>
        </w:tc>
        <w:tc>
          <w:tcPr>
            <w:tcW w:w="7934" w:type="dxa"/>
          </w:tcPr>
          <w:p w14:paraId="2596CBF3" w14:textId="282A128E" w:rsidR="0050183E" w:rsidRPr="000F4FE8" w:rsidRDefault="0050183E"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caps w:val="0"/>
                <w:color w:val="auto"/>
                <w:spacing w:val="4"/>
                <w:sz w:val="20"/>
                <w:szCs w:val="20"/>
              </w:rPr>
              <w:t xml:space="preserve">What form does the roll option take (full rollover, partial rollover, </w:t>
            </w:r>
            <w:proofErr w:type="gramStart"/>
            <w:r w:rsidRPr="000F4FE8">
              <w:rPr>
                <w:rFonts w:ascii="Arial" w:hAnsi="Arial" w:cs="Arial"/>
                <w:b w:val="0"/>
                <w:bCs w:val="0"/>
                <w:caps w:val="0"/>
                <w:color w:val="auto"/>
                <w:spacing w:val="4"/>
                <w:sz w:val="20"/>
                <w:szCs w:val="20"/>
              </w:rPr>
              <w:t>sell</w:t>
            </w:r>
            <w:proofErr w:type="gramEnd"/>
            <w:r w:rsidRPr="000F4FE8">
              <w:rPr>
                <w:rFonts w:ascii="Arial" w:hAnsi="Arial" w:cs="Arial"/>
                <w:b w:val="0"/>
                <w:bCs w:val="0"/>
                <w:caps w:val="0"/>
                <w:color w:val="auto"/>
                <w:spacing w:val="4"/>
                <w:sz w:val="20"/>
                <w:szCs w:val="20"/>
              </w:rPr>
              <w:t>, new capital commitment</w:t>
            </w:r>
            <w:r w:rsidR="00190FE2">
              <w:rPr>
                <w:rFonts w:ascii="Arial" w:hAnsi="Arial" w:cs="Arial"/>
                <w:b w:val="0"/>
                <w:bCs w:val="0"/>
                <w:caps w:val="0"/>
                <w:color w:val="auto"/>
                <w:spacing w:val="4"/>
                <w:sz w:val="20"/>
                <w:szCs w:val="20"/>
              </w:rPr>
              <w:t>, etc.</w:t>
            </w:r>
            <w:r w:rsidRPr="000F4FE8">
              <w:rPr>
                <w:rFonts w:ascii="Arial" w:hAnsi="Arial" w:cs="Arial"/>
                <w:b w:val="0"/>
                <w:bCs w:val="0"/>
                <w:caps w:val="0"/>
                <w:color w:val="auto"/>
                <w:spacing w:val="4"/>
                <w:sz w:val="20"/>
                <w:szCs w:val="20"/>
              </w:rPr>
              <w:t xml:space="preserve">)? Outline the mechanics for each option, including timing and documentation requirements. </w:t>
            </w:r>
          </w:p>
          <w:p w14:paraId="6C74861A" w14:textId="251AE047"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5DDE86D0" w14:textId="77777777" w:rsidTr="005503EF">
        <w:trPr>
          <w:trHeight w:val="20"/>
        </w:trPr>
        <w:tc>
          <w:tcPr>
            <w:tcW w:w="1416" w:type="dxa"/>
          </w:tcPr>
          <w:p w14:paraId="0D0D6B2F" w14:textId="626C19F7"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3.3</w:t>
            </w:r>
          </w:p>
        </w:tc>
        <w:tc>
          <w:tcPr>
            <w:tcW w:w="7934" w:type="dxa"/>
          </w:tcPr>
          <w:p w14:paraId="366CB0D1" w14:textId="5FE9CE6B"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auto"/>
                <w:spacing w:val="4"/>
                <w:sz w:val="20"/>
                <w:szCs w:val="20"/>
              </w:rPr>
              <w:t>Will 100</w:t>
            </w:r>
            <w:r w:rsidR="00315B31">
              <w:rPr>
                <w:rFonts w:ascii="Arial" w:hAnsi="Arial" w:cs="Arial"/>
                <w:b w:val="0"/>
                <w:bCs w:val="0"/>
                <w:caps w:val="0"/>
                <w:color w:val="auto"/>
                <w:spacing w:val="4"/>
                <w:sz w:val="20"/>
                <w:szCs w:val="20"/>
              </w:rPr>
              <w:t xml:space="preserve"> percent</w:t>
            </w:r>
            <w:r w:rsidRPr="000F4FE8">
              <w:rPr>
                <w:rFonts w:ascii="Arial" w:hAnsi="Arial" w:cs="Arial"/>
                <w:b w:val="0"/>
                <w:bCs w:val="0"/>
                <w:caps w:val="0"/>
                <w:color w:val="auto"/>
                <w:spacing w:val="4"/>
                <w:sz w:val="20"/>
                <w:szCs w:val="20"/>
              </w:rPr>
              <w:t xml:space="preserve"> of sale proceeds be paid at close, or is there a purchase price, deferral</w:t>
            </w:r>
            <w:r w:rsidR="00315B3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or earn-out? At what date are proceeds expected to be distributed to LPs electing to sell?</w:t>
            </w:r>
          </w:p>
          <w:p w14:paraId="56D5A9C3" w14:textId="4F30835D"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1E58E980" w14:textId="77777777" w:rsidTr="005503EF">
        <w:trPr>
          <w:trHeight w:val="1279"/>
        </w:trPr>
        <w:tc>
          <w:tcPr>
            <w:tcW w:w="1416" w:type="dxa"/>
          </w:tcPr>
          <w:p w14:paraId="4834595B" w14:textId="083CCAD5"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3.4</w:t>
            </w:r>
          </w:p>
        </w:tc>
        <w:tc>
          <w:tcPr>
            <w:tcW w:w="7934" w:type="dxa"/>
          </w:tcPr>
          <w:p w14:paraId="3F51AAF1" w14:textId="1BF4B21A"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Provide an estimate of the return (MOIC/IRR) and dollar proceeds an LP with a $</w:t>
            </w:r>
            <w:r w:rsidR="00CE07CE">
              <w:rPr>
                <w:rFonts w:ascii="Arial" w:hAnsi="Arial" w:cs="Arial"/>
                <w:b w:val="0"/>
                <w:bCs w:val="0"/>
                <w:caps w:val="0"/>
                <w:color w:val="auto"/>
                <w:spacing w:val="4"/>
                <w:sz w:val="20"/>
                <w:szCs w:val="20"/>
              </w:rPr>
              <w:t xml:space="preserve">10 </w:t>
            </w:r>
            <w:r w:rsidR="00315B31">
              <w:rPr>
                <w:rFonts w:ascii="Arial" w:hAnsi="Arial" w:cs="Arial"/>
                <w:b w:val="0"/>
                <w:bCs w:val="0"/>
                <w:caps w:val="0"/>
                <w:color w:val="000000"/>
                <w:spacing w:val="4"/>
                <w:sz w:val="20"/>
                <w:szCs w:val="20"/>
              </w:rPr>
              <w:t>million</w:t>
            </w:r>
            <w:r w:rsidR="00315B31" w:rsidRPr="000F4FE8">
              <w:rPr>
                <w:rFonts w:ascii="Arial" w:hAnsi="Arial" w:cs="Arial"/>
                <w:b w:val="0"/>
                <w:bCs w:val="0"/>
                <w:caps w:val="0"/>
                <w:color w:val="000000"/>
                <w:spacing w:val="4"/>
                <w:sz w:val="20"/>
                <w:szCs w:val="20"/>
              </w:rPr>
              <w:t xml:space="preserve"> </w:t>
            </w:r>
            <w:r w:rsidRPr="000F4FE8">
              <w:rPr>
                <w:rFonts w:ascii="Arial" w:hAnsi="Arial" w:cs="Arial"/>
                <w:b w:val="0"/>
                <w:bCs w:val="0"/>
                <w:caps w:val="0"/>
                <w:color w:val="000000"/>
                <w:spacing w:val="4"/>
                <w:sz w:val="20"/>
                <w:szCs w:val="20"/>
              </w:rPr>
              <w:t>commitment</w:t>
            </w:r>
            <w:r w:rsidR="00D9190A" w:rsidRPr="000F4FE8">
              <w:rPr>
                <w:rFonts w:ascii="Arial" w:hAnsi="Arial" w:cs="Arial"/>
                <w:b w:val="0"/>
                <w:bCs w:val="0"/>
                <w:caps w:val="0"/>
                <w:color w:val="000000"/>
                <w:spacing w:val="4"/>
                <w:sz w:val="20"/>
                <w:szCs w:val="20"/>
              </w:rPr>
              <w:t xml:space="preserve"> </w:t>
            </w:r>
            <w:r w:rsidR="00D9190A" w:rsidRPr="000F4FE8">
              <w:rPr>
                <w:rFonts w:ascii="Arial" w:hAnsi="Arial" w:cs="Arial"/>
                <w:b w:val="0"/>
                <w:bCs w:val="0"/>
                <w:caps w:val="0"/>
                <w:color w:val="auto"/>
                <w:spacing w:val="4"/>
                <w:sz w:val="20"/>
                <w:szCs w:val="20"/>
              </w:rPr>
              <w:t xml:space="preserve">in the original fund </w:t>
            </w:r>
            <w:r w:rsidRPr="000F4FE8">
              <w:rPr>
                <w:rFonts w:ascii="Arial" w:hAnsi="Arial" w:cs="Arial"/>
                <w:b w:val="0"/>
                <w:bCs w:val="0"/>
                <w:caps w:val="0"/>
                <w:color w:val="000000"/>
                <w:spacing w:val="4"/>
                <w:sz w:val="20"/>
                <w:szCs w:val="20"/>
              </w:rPr>
              <w:t xml:space="preserve">would receive for selecting the sell decision, net of fees associated with the transaction. </w:t>
            </w:r>
            <w:r w:rsidRPr="000F4FE8">
              <w:rPr>
                <w:rFonts w:ascii="Arial" w:hAnsi="Arial" w:cs="Arial"/>
                <w:b w:val="0"/>
                <w:bCs w:val="0"/>
                <w:caps w:val="0"/>
                <w:color w:val="auto"/>
                <w:spacing w:val="4"/>
                <w:sz w:val="20"/>
                <w:szCs w:val="20"/>
              </w:rPr>
              <w:t>Reference where more information can be found in the supporting transaction materials (schedule of estimated returns, return data models</w:t>
            </w:r>
            <w:r w:rsidR="00315B3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etc.)</w:t>
            </w:r>
            <w:r w:rsidR="00616100" w:rsidRPr="000F4FE8">
              <w:rPr>
                <w:rFonts w:ascii="Arial" w:hAnsi="Arial" w:cs="Arial"/>
                <w:b w:val="0"/>
                <w:bCs w:val="0"/>
                <w:caps w:val="0"/>
                <w:color w:val="auto"/>
                <w:spacing w:val="4"/>
                <w:sz w:val="20"/>
                <w:szCs w:val="20"/>
              </w:rPr>
              <w:t>.</w:t>
            </w:r>
          </w:p>
          <w:p w14:paraId="1B54C6BC" w14:textId="173E8DDE"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33EBDFC" w14:textId="77777777" w:rsidTr="004647D7">
        <w:trPr>
          <w:trHeight w:val="350"/>
        </w:trPr>
        <w:tc>
          <w:tcPr>
            <w:tcW w:w="1416" w:type="dxa"/>
          </w:tcPr>
          <w:p w14:paraId="1BBFC2E3" w14:textId="3FC06250"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3.5</w:t>
            </w:r>
          </w:p>
        </w:tc>
        <w:tc>
          <w:tcPr>
            <w:tcW w:w="7934" w:type="dxa"/>
          </w:tcPr>
          <w:p w14:paraId="26A44952" w14:textId="14BFD5F3"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Provide a brief description of the exit strategy, expected timeline</w:t>
            </w:r>
            <w:r w:rsidR="00C722FC" w:rsidRPr="000F4FE8">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and return expectations for the asset(s) in the new continuation fund vehicle. </w:t>
            </w:r>
            <w:r w:rsidRPr="000F4FE8">
              <w:rPr>
                <w:rFonts w:ascii="Arial" w:hAnsi="Arial" w:cs="Arial"/>
                <w:b w:val="0"/>
                <w:bCs w:val="0"/>
                <w:caps w:val="0"/>
                <w:color w:val="auto"/>
                <w:spacing w:val="4"/>
                <w:sz w:val="20"/>
                <w:szCs w:val="20"/>
              </w:rPr>
              <w:t xml:space="preserve">Summarize the key value creation initiatives planned post transaction and how they differ from the </w:t>
            </w:r>
            <w:r w:rsidR="005D03C7">
              <w:rPr>
                <w:rFonts w:ascii="Arial" w:hAnsi="Arial" w:cs="Arial"/>
                <w:b w:val="0"/>
                <w:bCs w:val="0"/>
                <w:caps w:val="0"/>
                <w:color w:val="auto"/>
                <w:spacing w:val="4"/>
                <w:sz w:val="20"/>
                <w:szCs w:val="20"/>
              </w:rPr>
              <w:t>current</w:t>
            </w:r>
            <w:r w:rsidRPr="000F4FE8">
              <w:rPr>
                <w:rFonts w:ascii="Arial" w:hAnsi="Arial" w:cs="Arial"/>
                <w:b w:val="0"/>
                <w:bCs w:val="0"/>
                <w:caps w:val="0"/>
                <w:color w:val="auto"/>
                <w:spacing w:val="4"/>
                <w:sz w:val="20"/>
                <w:szCs w:val="20"/>
              </w:rPr>
              <w:t xml:space="preserve"> fund’s plan. Reference where more information can be found in the supporting transaction materials. </w:t>
            </w:r>
          </w:p>
          <w:p w14:paraId="079D93E0"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59EEE8F8" w14:textId="77777777" w:rsidTr="005503EF">
        <w:trPr>
          <w:trHeight w:val="1279"/>
        </w:trPr>
        <w:tc>
          <w:tcPr>
            <w:tcW w:w="1416" w:type="dxa"/>
          </w:tcPr>
          <w:p w14:paraId="590B3C92" w14:textId="7441C7C4"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3.6</w:t>
            </w:r>
          </w:p>
        </w:tc>
        <w:tc>
          <w:tcPr>
            <w:tcW w:w="7934" w:type="dxa"/>
          </w:tcPr>
          <w:p w14:paraId="1F1F8695" w14:textId="17603C52"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auto"/>
                <w:spacing w:val="4"/>
                <w:sz w:val="20"/>
                <w:szCs w:val="20"/>
              </w:rPr>
              <w:t xml:space="preserve">Summarize the </w:t>
            </w:r>
            <w:r w:rsidRPr="000F4FE8">
              <w:rPr>
                <w:rFonts w:ascii="Arial" w:hAnsi="Arial" w:cs="Arial"/>
                <w:b w:val="0"/>
                <w:bCs w:val="0"/>
                <w:caps w:val="0"/>
                <w:color w:val="000000"/>
                <w:spacing w:val="4"/>
                <w:sz w:val="20"/>
                <w:szCs w:val="20"/>
              </w:rPr>
              <w:t xml:space="preserve">details of the portfolio </w:t>
            </w:r>
            <w:proofErr w:type="gramStart"/>
            <w:r w:rsidR="00190FE2">
              <w:rPr>
                <w:rFonts w:ascii="Arial" w:hAnsi="Arial" w:cs="Arial"/>
                <w:b w:val="0"/>
                <w:bCs w:val="0"/>
                <w:caps w:val="0"/>
                <w:color w:val="000000"/>
                <w:spacing w:val="4"/>
                <w:sz w:val="20"/>
                <w:szCs w:val="20"/>
              </w:rPr>
              <w:t>investment</w:t>
            </w:r>
            <w:r w:rsidR="00315B31">
              <w:rPr>
                <w:rFonts w:ascii="Arial" w:hAnsi="Arial" w:cs="Arial"/>
                <w:b w:val="0"/>
                <w:bCs w:val="0"/>
                <w:caps w:val="0"/>
                <w:color w:val="000000"/>
                <w:spacing w:val="4"/>
                <w:sz w:val="20"/>
                <w:szCs w:val="20"/>
              </w:rPr>
              <w:t>’s</w:t>
            </w:r>
            <w:proofErr w:type="gramEnd"/>
            <w:r w:rsidR="00315B31">
              <w:rPr>
                <w:rFonts w:ascii="Arial" w:hAnsi="Arial" w:cs="Arial"/>
                <w:b w:val="0"/>
                <w:bCs w:val="0"/>
                <w:caps w:val="0"/>
                <w:color w:val="000000"/>
                <w:spacing w:val="4"/>
                <w:sz w:val="20"/>
                <w:szCs w:val="20"/>
              </w:rPr>
              <w:t xml:space="preserve"> or </w:t>
            </w:r>
            <w:r w:rsidR="00190FE2">
              <w:rPr>
                <w:rFonts w:ascii="Arial" w:hAnsi="Arial" w:cs="Arial"/>
                <w:b w:val="0"/>
                <w:bCs w:val="0"/>
                <w:caps w:val="0"/>
                <w:color w:val="000000"/>
                <w:spacing w:val="4"/>
                <w:sz w:val="20"/>
                <w:szCs w:val="20"/>
              </w:rPr>
              <w:t>investment</w:t>
            </w:r>
            <w:r w:rsidR="00315B31">
              <w:rPr>
                <w:rFonts w:ascii="Arial" w:hAnsi="Arial" w:cs="Arial"/>
                <w:b w:val="0"/>
                <w:bCs w:val="0"/>
                <w:caps w:val="0"/>
                <w:color w:val="000000"/>
                <w:spacing w:val="4"/>
                <w:sz w:val="20"/>
                <w:szCs w:val="20"/>
              </w:rPr>
              <w:t xml:space="preserve">s’ </w:t>
            </w:r>
            <w:r w:rsidRPr="000F4FE8">
              <w:rPr>
                <w:rFonts w:ascii="Arial" w:hAnsi="Arial" w:cs="Arial"/>
                <w:b w:val="0"/>
                <w:bCs w:val="0"/>
                <w:caps w:val="0"/>
                <w:color w:val="000000"/>
                <w:spacing w:val="4"/>
                <w:sz w:val="20"/>
                <w:szCs w:val="20"/>
              </w:rPr>
              <w:t>management team(s) expected shareholding pre</w:t>
            </w:r>
            <w:r w:rsidR="00315B31">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and post</w:t>
            </w:r>
            <w:r w:rsidR="00315B31">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transaction for the asset(s) involved in the transaction. In cases where </w:t>
            </w:r>
            <w:r w:rsidR="00315B31">
              <w:rPr>
                <w:rFonts w:ascii="Arial" w:hAnsi="Arial" w:cs="Arial"/>
                <w:b w:val="0"/>
                <w:bCs w:val="0"/>
                <w:caps w:val="0"/>
                <w:color w:val="000000"/>
                <w:spacing w:val="4"/>
                <w:sz w:val="20"/>
                <w:szCs w:val="20"/>
              </w:rPr>
              <w:t xml:space="preserve">the </w:t>
            </w:r>
            <w:r w:rsidRPr="000F4FE8">
              <w:rPr>
                <w:rFonts w:ascii="Arial" w:hAnsi="Arial" w:cs="Arial"/>
                <w:b w:val="0"/>
                <w:bCs w:val="0"/>
                <w:caps w:val="0"/>
                <w:color w:val="000000"/>
                <w:spacing w:val="4"/>
                <w:sz w:val="20"/>
                <w:szCs w:val="20"/>
              </w:rPr>
              <w:t>management team</w:t>
            </w:r>
            <w:r w:rsidR="00315B31">
              <w:rPr>
                <w:rFonts w:ascii="Arial" w:hAnsi="Arial" w:cs="Arial"/>
                <w:b w:val="0"/>
                <w:bCs w:val="0"/>
                <w:caps w:val="0"/>
                <w:color w:val="000000"/>
                <w:spacing w:val="4"/>
                <w:sz w:val="20"/>
                <w:szCs w:val="20"/>
              </w:rPr>
              <w:t xml:space="preserve"> or teams </w:t>
            </w:r>
            <w:r w:rsidRPr="000F4FE8">
              <w:rPr>
                <w:rFonts w:ascii="Arial" w:hAnsi="Arial" w:cs="Arial"/>
                <w:b w:val="0"/>
                <w:bCs w:val="0"/>
                <w:caps w:val="0"/>
                <w:color w:val="000000"/>
                <w:spacing w:val="4"/>
                <w:sz w:val="20"/>
                <w:szCs w:val="20"/>
              </w:rPr>
              <w:t>is</w:t>
            </w:r>
            <w:r w:rsidR="00315B31">
              <w:rPr>
                <w:rFonts w:ascii="Arial" w:hAnsi="Arial" w:cs="Arial"/>
                <w:b w:val="0"/>
                <w:bCs w:val="0"/>
                <w:caps w:val="0"/>
                <w:color w:val="000000"/>
                <w:spacing w:val="4"/>
                <w:sz w:val="20"/>
                <w:szCs w:val="20"/>
              </w:rPr>
              <w:t>/are</w:t>
            </w:r>
            <w:r w:rsidRPr="000F4FE8">
              <w:rPr>
                <w:rFonts w:ascii="Arial" w:hAnsi="Arial" w:cs="Arial"/>
                <w:b w:val="0"/>
                <w:bCs w:val="0"/>
                <w:caps w:val="0"/>
                <w:color w:val="000000"/>
                <w:spacing w:val="4"/>
                <w:sz w:val="20"/>
                <w:szCs w:val="20"/>
              </w:rPr>
              <w:t xml:space="preserve"> opting for liquidity (full or partial), outline the rationale. Reference where more information can be found in the supporting transaction materials </w:t>
            </w:r>
            <w:r w:rsidRPr="000F4FE8">
              <w:rPr>
                <w:rFonts w:ascii="Arial" w:hAnsi="Arial" w:cs="Arial"/>
                <w:b w:val="0"/>
                <w:bCs w:val="0"/>
                <w:caps w:val="0"/>
                <w:color w:val="auto"/>
                <w:spacing w:val="4"/>
                <w:sz w:val="20"/>
                <w:szCs w:val="20"/>
              </w:rPr>
              <w:t xml:space="preserve">(for example, the Management Incentive Plan). </w:t>
            </w:r>
          </w:p>
          <w:p w14:paraId="177AB7EE"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6CF39813" w14:textId="77777777" w:rsidTr="000F4FE8">
        <w:trPr>
          <w:trHeight w:val="1610"/>
        </w:trPr>
        <w:tc>
          <w:tcPr>
            <w:tcW w:w="1416" w:type="dxa"/>
          </w:tcPr>
          <w:p w14:paraId="6F67102A" w14:textId="4B0AD4EE"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lastRenderedPageBreak/>
              <w:t>3.7</w:t>
            </w:r>
          </w:p>
        </w:tc>
        <w:tc>
          <w:tcPr>
            <w:tcW w:w="7934" w:type="dxa"/>
          </w:tcPr>
          <w:p w14:paraId="5FE41790" w14:textId="3707A18B"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auto"/>
                <w:spacing w:val="4"/>
                <w:sz w:val="20"/>
                <w:szCs w:val="20"/>
              </w:rPr>
              <w:t xml:space="preserve">Summarize </w:t>
            </w:r>
            <w:r w:rsidRPr="000F4FE8">
              <w:rPr>
                <w:rFonts w:ascii="Arial" w:hAnsi="Arial" w:cs="Arial"/>
                <w:b w:val="0"/>
                <w:bCs w:val="0"/>
                <w:caps w:val="0"/>
                <w:color w:val="000000"/>
                <w:spacing w:val="4"/>
                <w:sz w:val="20"/>
                <w:szCs w:val="20"/>
              </w:rPr>
              <w:t xml:space="preserve">the latest performance data for any continuation fund(s) the GP currently manages or has managed </w:t>
            </w:r>
            <w:r w:rsidR="00ED7C7D">
              <w:rPr>
                <w:rFonts w:ascii="Arial" w:hAnsi="Arial" w:cs="Arial"/>
                <w:b w:val="0"/>
                <w:bCs w:val="0"/>
                <w:caps w:val="0"/>
                <w:color w:val="000000"/>
                <w:spacing w:val="4"/>
                <w:sz w:val="20"/>
                <w:szCs w:val="20"/>
              </w:rPr>
              <w:t>within the last</w:t>
            </w:r>
            <w:r w:rsidRPr="000F4FE8">
              <w:rPr>
                <w:rFonts w:ascii="Arial" w:hAnsi="Arial" w:cs="Arial"/>
                <w:b w:val="0"/>
                <w:bCs w:val="0"/>
                <w:caps w:val="0"/>
                <w:color w:val="000000"/>
                <w:spacing w:val="4"/>
                <w:sz w:val="20"/>
                <w:szCs w:val="20"/>
              </w:rPr>
              <w:t xml:space="preserve"> three years. </w:t>
            </w:r>
            <w:r w:rsidRPr="000F4FE8">
              <w:rPr>
                <w:rFonts w:ascii="Arial" w:hAnsi="Arial" w:cs="Arial"/>
                <w:b w:val="0"/>
                <w:bCs w:val="0"/>
                <w:caps w:val="0"/>
                <w:color w:val="auto"/>
                <w:spacing w:val="4"/>
                <w:sz w:val="20"/>
                <w:szCs w:val="20"/>
              </w:rPr>
              <w:t xml:space="preserve">Reference </w:t>
            </w:r>
            <w:proofErr w:type="gramStart"/>
            <w:r w:rsidRPr="000F4FE8">
              <w:rPr>
                <w:rFonts w:ascii="Arial" w:hAnsi="Arial" w:cs="Arial"/>
                <w:b w:val="0"/>
                <w:bCs w:val="0"/>
                <w:caps w:val="0"/>
                <w:color w:val="auto"/>
                <w:spacing w:val="4"/>
                <w:sz w:val="20"/>
                <w:szCs w:val="20"/>
              </w:rPr>
              <w:t>where in</w:t>
            </w:r>
            <w:proofErr w:type="gramEnd"/>
            <w:r w:rsidRPr="000F4FE8">
              <w:rPr>
                <w:rFonts w:ascii="Arial" w:hAnsi="Arial" w:cs="Arial"/>
                <w:b w:val="0"/>
                <w:bCs w:val="0"/>
                <w:caps w:val="0"/>
                <w:color w:val="auto"/>
                <w:spacing w:val="4"/>
                <w:sz w:val="20"/>
                <w:szCs w:val="20"/>
              </w:rPr>
              <w:t xml:space="preserve"> the supporting transaction materials more information on continuation fund(s) the GP has previously managed can be found.</w:t>
            </w:r>
            <w:r w:rsidRPr="000F4FE8">
              <w:rPr>
                <w:rFonts w:ascii="Arial" w:hAnsi="Arial" w:cs="Arial"/>
                <w:b w:val="0"/>
                <w:bCs w:val="0"/>
                <w:caps w:val="0"/>
                <w:color w:val="FF0000"/>
                <w:spacing w:val="4"/>
                <w:sz w:val="20"/>
                <w:szCs w:val="20"/>
              </w:rPr>
              <w:t xml:space="preserve"> </w:t>
            </w:r>
          </w:p>
          <w:p w14:paraId="4C68D657" w14:textId="0D581B45" w:rsidR="00375F91" w:rsidRPr="000F4FE8" w:rsidRDefault="0050183E" w:rsidP="0050183E">
            <w:pPr>
              <w:pStyle w:val="Header2"/>
              <w:spacing w:after="180" w:line="240" w:lineRule="auto"/>
              <w:rPr>
                <w:rFonts w:ascii="Arial" w:hAnsi="Arial" w:cs="Arial"/>
                <w:b w:val="0"/>
                <w:bCs w:val="0"/>
                <w:i/>
                <w:iCs/>
                <w:caps w:val="0"/>
                <w:color w:val="0099A1"/>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3753264F" w14:textId="77777777" w:rsidTr="009C271D">
        <w:trPr>
          <w:trHeight w:val="20"/>
        </w:trPr>
        <w:tc>
          <w:tcPr>
            <w:tcW w:w="9350" w:type="dxa"/>
            <w:gridSpan w:val="2"/>
            <w:shd w:val="clear" w:color="auto" w:fill="0099A1"/>
          </w:tcPr>
          <w:p w14:paraId="5710B741" w14:textId="07C34DBC" w:rsidR="0050183E" w:rsidRPr="000F4FE8" w:rsidRDefault="0050183E" w:rsidP="0050183E">
            <w:pPr>
              <w:pStyle w:val="Header2"/>
              <w:spacing w:line="240" w:lineRule="auto"/>
              <w:jc w:val="center"/>
              <w:rPr>
                <w:rFonts w:ascii="Arial" w:hAnsi="Arial" w:cs="Arial"/>
                <w:caps w:val="0"/>
                <w:color w:val="FFFFFF" w:themeColor="background1"/>
                <w:spacing w:val="4"/>
                <w:sz w:val="24"/>
                <w:szCs w:val="24"/>
              </w:rPr>
            </w:pPr>
            <w:r w:rsidRPr="000F4FE8">
              <w:rPr>
                <w:rFonts w:ascii="Arial" w:hAnsi="Arial" w:cs="Arial"/>
                <w:caps w:val="0"/>
                <w:color w:val="FFFFFF" w:themeColor="background1"/>
                <w:spacing w:val="4"/>
                <w:sz w:val="24"/>
                <w:szCs w:val="24"/>
              </w:rPr>
              <w:t>Section 4: Terms of the Continuation Fund</w:t>
            </w:r>
          </w:p>
        </w:tc>
      </w:tr>
      <w:tr w:rsidR="0050183E" w:rsidRPr="00D13FA1" w14:paraId="037955CA" w14:textId="77777777" w:rsidTr="005503EF">
        <w:trPr>
          <w:trHeight w:val="20"/>
        </w:trPr>
        <w:tc>
          <w:tcPr>
            <w:tcW w:w="1416" w:type="dxa"/>
          </w:tcPr>
          <w:p w14:paraId="76A976E9" w14:textId="0B83A392"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4.1</w:t>
            </w:r>
          </w:p>
        </w:tc>
        <w:tc>
          <w:tcPr>
            <w:tcW w:w="7934" w:type="dxa"/>
          </w:tcPr>
          <w:p w14:paraId="5E43BB49" w14:textId="3A0E3B8F"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 xml:space="preserve">What is </w:t>
            </w:r>
            <w:bookmarkStart w:id="4" w:name="_Hlk220056143"/>
            <w:r w:rsidRPr="000F4FE8">
              <w:rPr>
                <w:rFonts w:ascii="Arial" w:hAnsi="Arial" w:cs="Arial"/>
                <w:b w:val="0"/>
                <w:bCs w:val="0"/>
                <w:caps w:val="0"/>
                <w:color w:val="000000"/>
                <w:spacing w:val="4"/>
                <w:sz w:val="20"/>
                <w:szCs w:val="20"/>
              </w:rPr>
              <w:t xml:space="preserve">the management fee (both the percentage paid and actual dollars) and carried interest structure for </w:t>
            </w:r>
            <w:r w:rsidRPr="000F4FE8">
              <w:rPr>
                <w:rFonts w:ascii="Arial" w:hAnsi="Arial" w:cs="Arial"/>
                <w:b w:val="0"/>
                <w:bCs w:val="0"/>
                <w:caps w:val="0"/>
                <w:color w:val="auto"/>
                <w:spacing w:val="4"/>
                <w:sz w:val="20"/>
                <w:szCs w:val="20"/>
              </w:rPr>
              <w:t xml:space="preserve">LPs who select the roll option </w:t>
            </w:r>
            <w:r w:rsidRPr="000F4FE8">
              <w:rPr>
                <w:rFonts w:ascii="Arial" w:hAnsi="Arial" w:cs="Arial"/>
                <w:b w:val="0"/>
                <w:bCs w:val="0"/>
                <w:caps w:val="0"/>
                <w:color w:val="000000"/>
                <w:spacing w:val="4"/>
                <w:sz w:val="20"/>
                <w:szCs w:val="20"/>
              </w:rPr>
              <w:t xml:space="preserve">in the continuation fund? How does this compare with </w:t>
            </w:r>
            <w:bookmarkEnd w:id="4"/>
            <w:r w:rsidRPr="000F4FE8">
              <w:rPr>
                <w:rFonts w:ascii="Arial" w:hAnsi="Arial" w:cs="Arial"/>
                <w:b w:val="0"/>
                <w:bCs w:val="0"/>
                <w:caps w:val="0"/>
                <w:color w:val="000000"/>
                <w:spacing w:val="4"/>
                <w:sz w:val="20"/>
                <w:szCs w:val="20"/>
              </w:rPr>
              <w:t xml:space="preserve">the existing LP fee structure in the original fund? </w:t>
            </w:r>
            <w:r w:rsidRPr="000F4FE8">
              <w:rPr>
                <w:rFonts w:ascii="Arial" w:hAnsi="Arial" w:cs="Arial"/>
                <w:b w:val="0"/>
                <w:bCs w:val="0"/>
                <w:caps w:val="0"/>
                <w:color w:val="auto"/>
                <w:spacing w:val="4"/>
                <w:sz w:val="20"/>
                <w:szCs w:val="20"/>
              </w:rPr>
              <w:t xml:space="preserve">Provide a brief rationale for any differences. </w:t>
            </w:r>
          </w:p>
          <w:p w14:paraId="6774B60F"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37F9F4B" w14:textId="77777777" w:rsidTr="005503EF">
        <w:trPr>
          <w:trHeight w:val="20"/>
        </w:trPr>
        <w:tc>
          <w:tcPr>
            <w:tcW w:w="1416" w:type="dxa"/>
          </w:tcPr>
          <w:p w14:paraId="60DCCEEB" w14:textId="070D12C9"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4.2</w:t>
            </w:r>
          </w:p>
        </w:tc>
        <w:tc>
          <w:tcPr>
            <w:tcW w:w="7934" w:type="dxa"/>
          </w:tcPr>
          <w:p w14:paraId="11FAF17A" w14:textId="554AC572"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 xml:space="preserve">Does the management fee (both the percentage paid and actual dollars) and carried interest structure differ for the acquirer(s) in the continuation fund compared to rolling LPs? If so, provide details. </w:t>
            </w:r>
            <w:r w:rsidRPr="000F4FE8">
              <w:rPr>
                <w:rFonts w:ascii="Arial" w:hAnsi="Arial" w:cs="Arial"/>
                <w:b w:val="0"/>
                <w:bCs w:val="0"/>
                <w:caps w:val="0"/>
                <w:color w:val="auto"/>
                <w:spacing w:val="4"/>
                <w:sz w:val="20"/>
                <w:szCs w:val="20"/>
              </w:rPr>
              <w:t>Reference where more information on the management fee and carried interest structure of the continuation fund can be found in the supporting transaction materials (including any fee tables)</w:t>
            </w:r>
            <w:r w:rsidR="00C722FC" w:rsidRPr="000F4FE8">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w:t>
            </w:r>
          </w:p>
          <w:p w14:paraId="630EA292"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E5851AE" w14:textId="77777777" w:rsidTr="005503EF">
        <w:trPr>
          <w:trHeight w:val="20"/>
        </w:trPr>
        <w:tc>
          <w:tcPr>
            <w:tcW w:w="1416" w:type="dxa"/>
          </w:tcPr>
          <w:p w14:paraId="120EDB70" w14:textId="3F06C34B"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4.3</w:t>
            </w:r>
            <w:r w:rsidR="00AC661B" w:rsidRPr="000F4FE8">
              <w:rPr>
                <w:rFonts w:ascii="Arial" w:hAnsi="Arial" w:cs="Arial"/>
                <w:b/>
                <w:bCs/>
                <w:sz w:val="20"/>
                <w:szCs w:val="20"/>
              </w:rPr>
              <w:t>a</w:t>
            </w:r>
          </w:p>
        </w:tc>
        <w:tc>
          <w:tcPr>
            <w:tcW w:w="7934" w:type="dxa"/>
          </w:tcPr>
          <w:p w14:paraId="5F050D56" w14:textId="3EFA2068"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auto"/>
                <w:spacing w:val="4"/>
                <w:sz w:val="20"/>
                <w:szCs w:val="20"/>
              </w:rPr>
              <w:t>If the original fund utilizes a deal-by-deal (U</w:t>
            </w:r>
            <w:r w:rsidR="00375F9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S</w:t>
            </w:r>
            <w:r w:rsidR="00375F91">
              <w:rPr>
                <w:rFonts w:ascii="Arial" w:hAnsi="Arial" w:cs="Arial"/>
                <w:b w:val="0"/>
                <w:bCs w:val="0"/>
                <w:caps w:val="0"/>
                <w:color w:val="auto"/>
                <w:spacing w:val="4"/>
                <w:sz w:val="20"/>
                <w:szCs w:val="20"/>
              </w:rPr>
              <w:t>.</w:t>
            </w:r>
            <w:r w:rsidRPr="000F4FE8">
              <w:rPr>
                <w:rFonts w:ascii="Arial" w:hAnsi="Arial" w:cs="Arial"/>
                <w:b w:val="0"/>
                <w:bCs w:val="0"/>
                <w:caps w:val="0"/>
                <w:color w:val="auto"/>
                <w:spacing w:val="4"/>
                <w:sz w:val="20"/>
                <w:szCs w:val="20"/>
              </w:rPr>
              <w:t xml:space="preserve">) waterfall structure, what </w:t>
            </w:r>
            <w:r w:rsidRPr="000F4FE8">
              <w:rPr>
                <w:rFonts w:ascii="Arial" w:hAnsi="Arial" w:cs="Arial"/>
                <w:b w:val="0"/>
                <w:bCs w:val="0"/>
                <w:caps w:val="0"/>
                <w:color w:val="000000"/>
                <w:spacing w:val="4"/>
                <w:sz w:val="20"/>
                <w:szCs w:val="20"/>
              </w:rPr>
              <w:t>is the percent, dollar amount</w:t>
            </w:r>
            <w:r w:rsidR="00C722FC" w:rsidRPr="000F4FE8">
              <w:rPr>
                <w:rFonts w:ascii="Arial" w:hAnsi="Arial" w:cs="Arial"/>
                <w:b w:val="0"/>
                <w:bCs w:val="0"/>
                <w:caps w:val="0"/>
                <w:color w:val="000000"/>
                <w:spacing w:val="4"/>
                <w:sz w:val="20"/>
                <w:szCs w:val="20"/>
              </w:rPr>
              <w:t>,</w:t>
            </w:r>
            <w:r w:rsidRPr="000F4FE8">
              <w:rPr>
                <w:rFonts w:ascii="Arial" w:hAnsi="Arial" w:cs="Arial"/>
                <w:b w:val="0"/>
                <w:bCs w:val="0"/>
                <w:caps w:val="0"/>
                <w:color w:val="000000"/>
                <w:spacing w:val="4"/>
                <w:sz w:val="20"/>
                <w:szCs w:val="20"/>
              </w:rPr>
              <w:t xml:space="preserve"> and post-tax crystalized carry being rolled into the continuation fund by the GP entity and deal team? Explain the rationale behind the percentage of </w:t>
            </w:r>
            <w:proofErr w:type="gramStart"/>
            <w:r w:rsidRPr="000F4FE8">
              <w:rPr>
                <w:rFonts w:ascii="Arial" w:hAnsi="Arial" w:cs="Arial"/>
                <w:b w:val="0"/>
                <w:bCs w:val="0"/>
                <w:caps w:val="0"/>
                <w:color w:val="000000"/>
                <w:spacing w:val="4"/>
                <w:sz w:val="20"/>
                <w:szCs w:val="20"/>
              </w:rPr>
              <w:t>carried interest</w:t>
            </w:r>
            <w:proofErr w:type="gramEnd"/>
            <w:r w:rsidRPr="000F4FE8">
              <w:rPr>
                <w:rFonts w:ascii="Arial" w:hAnsi="Arial" w:cs="Arial"/>
                <w:b w:val="0"/>
                <w:bCs w:val="0"/>
                <w:caps w:val="0"/>
                <w:color w:val="000000"/>
                <w:spacing w:val="4"/>
                <w:sz w:val="20"/>
                <w:szCs w:val="20"/>
              </w:rPr>
              <w:t xml:space="preserve"> being rolled. </w:t>
            </w:r>
            <w:r w:rsidR="0036668B" w:rsidRPr="000F4FE8">
              <w:rPr>
                <w:rFonts w:ascii="Arial" w:hAnsi="Arial" w:cs="Arial"/>
                <w:b w:val="0"/>
                <w:bCs w:val="0"/>
                <w:caps w:val="0"/>
                <w:color w:val="auto"/>
                <w:spacing w:val="4"/>
                <w:sz w:val="20"/>
                <w:szCs w:val="20"/>
              </w:rPr>
              <w:t xml:space="preserve">Discuss how this transaction fits into the overall status of the fund in terms of the distribution waterfall. </w:t>
            </w:r>
          </w:p>
          <w:p w14:paraId="5FDD782D"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E7965B0" w14:textId="77777777" w:rsidTr="005503EF">
        <w:trPr>
          <w:trHeight w:val="20"/>
        </w:trPr>
        <w:tc>
          <w:tcPr>
            <w:tcW w:w="1416" w:type="dxa"/>
          </w:tcPr>
          <w:p w14:paraId="10940E8F" w14:textId="39194251"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4.3</w:t>
            </w:r>
            <w:r w:rsidR="00AC661B" w:rsidRPr="000F4FE8">
              <w:rPr>
                <w:rFonts w:ascii="Arial" w:hAnsi="Arial" w:cs="Arial"/>
                <w:b/>
                <w:bCs/>
                <w:sz w:val="20"/>
                <w:szCs w:val="20"/>
              </w:rPr>
              <w:t>b</w:t>
            </w:r>
          </w:p>
        </w:tc>
        <w:tc>
          <w:tcPr>
            <w:tcW w:w="7934" w:type="dxa"/>
          </w:tcPr>
          <w:p w14:paraId="0DF10636" w14:textId="7CB2502B"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auto"/>
                <w:spacing w:val="4"/>
                <w:sz w:val="20"/>
                <w:szCs w:val="20"/>
              </w:rPr>
              <w:t>If the original fund utilizes a whole-of-fund (</w:t>
            </w:r>
            <w:r w:rsidR="00ED7C7D">
              <w:rPr>
                <w:rFonts w:ascii="Arial" w:hAnsi="Arial" w:cs="Arial"/>
                <w:b w:val="0"/>
                <w:bCs w:val="0"/>
                <w:caps w:val="0"/>
                <w:color w:val="auto"/>
                <w:spacing w:val="4"/>
                <w:sz w:val="20"/>
                <w:szCs w:val="20"/>
              </w:rPr>
              <w:t>European)</w:t>
            </w:r>
            <w:r w:rsidRPr="000F4FE8">
              <w:rPr>
                <w:rFonts w:ascii="Arial" w:hAnsi="Arial" w:cs="Arial"/>
                <w:b w:val="0"/>
                <w:bCs w:val="0"/>
                <w:caps w:val="0"/>
                <w:color w:val="auto"/>
                <w:spacing w:val="4"/>
                <w:sz w:val="20"/>
                <w:szCs w:val="20"/>
              </w:rPr>
              <w:t xml:space="preserve"> waterfall structure, what impact will the transaction have on the GP reaching the hurdle rate</w:t>
            </w:r>
            <w:r w:rsidR="00CE07CE">
              <w:rPr>
                <w:rFonts w:ascii="Arial" w:hAnsi="Arial" w:cs="Arial"/>
                <w:b w:val="0"/>
                <w:bCs w:val="0"/>
                <w:caps w:val="0"/>
                <w:color w:val="auto"/>
                <w:spacing w:val="4"/>
                <w:sz w:val="20"/>
                <w:szCs w:val="20"/>
              </w:rPr>
              <w:t xml:space="preserve"> for the original fund</w:t>
            </w:r>
            <w:r w:rsidRPr="000F4FE8">
              <w:rPr>
                <w:rFonts w:ascii="Arial" w:hAnsi="Arial" w:cs="Arial"/>
                <w:b w:val="0"/>
                <w:bCs w:val="0"/>
                <w:caps w:val="0"/>
                <w:color w:val="auto"/>
                <w:spacing w:val="4"/>
                <w:sz w:val="20"/>
                <w:szCs w:val="20"/>
              </w:rPr>
              <w:t xml:space="preserve">? If carried interest is realized as part of the transaction, will the GP roll the realized carry into the new continuation fund? </w:t>
            </w:r>
            <w:r w:rsidR="0036668B" w:rsidRPr="000F4FE8">
              <w:rPr>
                <w:rFonts w:ascii="Arial" w:hAnsi="Arial" w:cs="Arial"/>
                <w:b w:val="0"/>
                <w:bCs w:val="0"/>
                <w:caps w:val="0"/>
                <w:color w:val="auto"/>
                <w:spacing w:val="4"/>
                <w:sz w:val="20"/>
                <w:szCs w:val="20"/>
              </w:rPr>
              <w:t xml:space="preserve">Discuss how this transaction fits into the overall status of the fund in terms of the distribution waterfall. </w:t>
            </w:r>
          </w:p>
          <w:p w14:paraId="1AFF47FD" w14:textId="55988E79" w:rsidR="0050183E" w:rsidRPr="000F4FE8" w:rsidRDefault="00FA3D87" w:rsidP="0050183E">
            <w:pPr>
              <w:pStyle w:val="Header2"/>
              <w:spacing w:after="180" w:line="240" w:lineRule="auto"/>
              <w:rPr>
                <w:rFonts w:ascii="Arial" w:hAnsi="Arial" w:cs="Arial"/>
                <w:b w:val="0"/>
                <w:bCs w:val="0"/>
                <w:caps w:val="0"/>
                <w:color w:val="auto"/>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428F03D4" w14:textId="77777777" w:rsidTr="005503EF">
        <w:trPr>
          <w:trHeight w:val="20"/>
        </w:trPr>
        <w:tc>
          <w:tcPr>
            <w:tcW w:w="1416" w:type="dxa"/>
          </w:tcPr>
          <w:p w14:paraId="2D42594D" w14:textId="247E0F2A"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4.4</w:t>
            </w:r>
          </w:p>
        </w:tc>
        <w:tc>
          <w:tcPr>
            <w:tcW w:w="7934" w:type="dxa"/>
          </w:tcPr>
          <w:p w14:paraId="6568B7B0"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Is there an additional GP commitment as part of the transaction? If so, who is contributing to the GP commitment and how is it financed? </w:t>
            </w:r>
          </w:p>
          <w:p w14:paraId="7D5BB72C"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11A1AAE8" w14:textId="77777777" w:rsidTr="005503EF">
        <w:trPr>
          <w:trHeight w:val="1342"/>
        </w:trPr>
        <w:tc>
          <w:tcPr>
            <w:tcW w:w="1416" w:type="dxa"/>
          </w:tcPr>
          <w:p w14:paraId="5BE6135C" w14:textId="0F029336" w:rsidR="0050183E" w:rsidRPr="000F4FE8" w:rsidRDefault="0050183E" w:rsidP="0050183E">
            <w:pPr>
              <w:jc w:val="center"/>
              <w:rPr>
                <w:rFonts w:ascii="Arial" w:hAnsi="Arial" w:cs="Arial"/>
                <w:b/>
                <w:bCs/>
                <w:color w:val="FFFFFF" w:themeColor="background1"/>
                <w:sz w:val="20"/>
                <w:szCs w:val="20"/>
              </w:rPr>
            </w:pPr>
            <w:r w:rsidRPr="000F4FE8">
              <w:rPr>
                <w:rFonts w:ascii="Arial" w:hAnsi="Arial" w:cs="Arial"/>
                <w:b/>
                <w:bCs/>
                <w:sz w:val="20"/>
                <w:szCs w:val="20"/>
              </w:rPr>
              <w:t>4.</w:t>
            </w:r>
            <w:r w:rsidR="00A85634" w:rsidRPr="000F4FE8">
              <w:rPr>
                <w:rFonts w:ascii="Arial" w:hAnsi="Arial" w:cs="Arial"/>
                <w:b/>
                <w:bCs/>
                <w:sz w:val="20"/>
                <w:szCs w:val="20"/>
              </w:rPr>
              <w:t>5</w:t>
            </w:r>
          </w:p>
        </w:tc>
        <w:tc>
          <w:tcPr>
            <w:tcW w:w="7934" w:type="dxa"/>
          </w:tcPr>
          <w:p w14:paraId="24818E16" w14:textId="5F50574C"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caps w:val="0"/>
                <w:color w:val="000000"/>
                <w:spacing w:val="4"/>
                <w:sz w:val="20"/>
                <w:szCs w:val="20"/>
              </w:rPr>
              <w:t xml:space="preserve">Describe any meaningful changes in governance </w:t>
            </w:r>
            <w:r w:rsidRPr="000F4FE8">
              <w:rPr>
                <w:rFonts w:ascii="Arial" w:hAnsi="Arial" w:cs="Arial"/>
                <w:b w:val="0"/>
                <w:bCs w:val="0"/>
                <w:caps w:val="0"/>
                <w:color w:val="000000" w:themeColor="text1"/>
                <w:spacing w:val="4"/>
                <w:sz w:val="20"/>
                <w:szCs w:val="20"/>
              </w:rPr>
              <w:t xml:space="preserve">or reporting </w:t>
            </w:r>
            <w:r w:rsidRPr="000F4FE8">
              <w:rPr>
                <w:rFonts w:ascii="Arial" w:hAnsi="Arial" w:cs="Arial"/>
                <w:b w:val="0"/>
                <w:bCs w:val="0"/>
                <w:caps w:val="0"/>
                <w:color w:val="000000"/>
                <w:spacing w:val="4"/>
                <w:sz w:val="20"/>
                <w:szCs w:val="20"/>
              </w:rPr>
              <w:t xml:space="preserve">terms versus the original fund (approvals, key </w:t>
            </w:r>
            <w:r w:rsidRPr="000F4FE8">
              <w:rPr>
                <w:rFonts w:ascii="Arial" w:hAnsi="Arial" w:cs="Arial"/>
                <w:b w:val="0"/>
                <w:bCs w:val="0"/>
                <w:caps w:val="0"/>
                <w:color w:val="000000" w:themeColor="text1"/>
                <w:spacing w:val="4"/>
                <w:sz w:val="20"/>
                <w:szCs w:val="20"/>
              </w:rPr>
              <w:t>persons, GP removal, fund termination provisions, etc</w:t>
            </w:r>
            <w:r w:rsidRPr="000F4FE8">
              <w:rPr>
                <w:rFonts w:ascii="Arial" w:hAnsi="Arial" w:cs="Arial"/>
                <w:b w:val="0"/>
                <w:bCs w:val="0"/>
                <w:caps w:val="0"/>
                <w:color w:val="000000"/>
                <w:spacing w:val="4"/>
                <w:sz w:val="20"/>
                <w:szCs w:val="20"/>
              </w:rPr>
              <w:t xml:space="preserve">.), related to either the continuation fund or the stapled primary capital. </w:t>
            </w:r>
          </w:p>
          <w:p w14:paraId="1934976B" w14:textId="77777777"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6E3C47B3" w14:textId="77777777" w:rsidTr="000F4FE8">
        <w:trPr>
          <w:trHeight w:val="620"/>
        </w:trPr>
        <w:tc>
          <w:tcPr>
            <w:tcW w:w="1416" w:type="dxa"/>
          </w:tcPr>
          <w:p w14:paraId="3E837360" w14:textId="675A7136"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4.</w:t>
            </w:r>
            <w:r w:rsidR="00A85634" w:rsidRPr="000F4FE8">
              <w:rPr>
                <w:rFonts w:ascii="Arial" w:hAnsi="Arial" w:cs="Arial"/>
                <w:b/>
                <w:bCs/>
                <w:sz w:val="20"/>
                <w:szCs w:val="20"/>
              </w:rPr>
              <w:t>6</w:t>
            </w:r>
          </w:p>
        </w:tc>
        <w:tc>
          <w:tcPr>
            <w:tcW w:w="7934" w:type="dxa"/>
          </w:tcPr>
          <w:p w14:paraId="606F5B49" w14:textId="6AE9D402" w:rsidR="0050183E" w:rsidRPr="000F4FE8" w:rsidRDefault="00F8720E" w:rsidP="0050183E">
            <w:pPr>
              <w:pStyle w:val="Header2"/>
              <w:spacing w:after="180" w:line="240" w:lineRule="auto"/>
              <w:rPr>
                <w:rFonts w:ascii="Arial" w:hAnsi="Arial" w:cs="Arial"/>
                <w:b w:val="0"/>
                <w:bCs w:val="0"/>
                <w:caps w:val="0"/>
                <w:color w:val="000000" w:themeColor="text1"/>
                <w:spacing w:val="4"/>
                <w:sz w:val="20"/>
                <w:szCs w:val="20"/>
              </w:rPr>
            </w:pPr>
            <w:r>
              <w:rPr>
                <w:rFonts w:ascii="Arial" w:hAnsi="Arial" w:cs="Arial"/>
                <w:b w:val="0"/>
                <w:bCs w:val="0"/>
                <w:caps w:val="0"/>
                <w:color w:val="000000" w:themeColor="text1"/>
                <w:spacing w:val="4"/>
                <w:sz w:val="20"/>
                <w:szCs w:val="20"/>
              </w:rPr>
              <w:t xml:space="preserve">To what extent will existing LP side letters, including preferential economic terms, apply to the continuation fund for rolling investors? </w:t>
            </w:r>
          </w:p>
          <w:p w14:paraId="53EE0B81" w14:textId="2B0DE6ED"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2E95149D" w14:textId="77777777" w:rsidTr="005503EF">
        <w:trPr>
          <w:trHeight w:val="1342"/>
        </w:trPr>
        <w:tc>
          <w:tcPr>
            <w:tcW w:w="1416" w:type="dxa"/>
          </w:tcPr>
          <w:p w14:paraId="42465E63" w14:textId="1E995447"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lastRenderedPageBreak/>
              <w:t>4.</w:t>
            </w:r>
            <w:r w:rsidR="00BA0B4A" w:rsidRPr="000F4FE8">
              <w:rPr>
                <w:rFonts w:ascii="Arial" w:hAnsi="Arial" w:cs="Arial"/>
                <w:b/>
                <w:bCs/>
                <w:sz w:val="20"/>
                <w:szCs w:val="20"/>
              </w:rPr>
              <w:t>7</w:t>
            </w:r>
          </w:p>
        </w:tc>
        <w:tc>
          <w:tcPr>
            <w:tcW w:w="7934" w:type="dxa"/>
          </w:tcPr>
          <w:p w14:paraId="7AF1434A" w14:textId="3AC2FEFC"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caps w:val="0"/>
                <w:color w:val="000000"/>
                <w:spacing w:val="4"/>
                <w:sz w:val="20"/>
                <w:szCs w:val="20"/>
              </w:rPr>
              <w:t xml:space="preserve">Discuss broadly how the </w:t>
            </w:r>
            <w:r w:rsidR="00ED7C7D">
              <w:rPr>
                <w:rFonts w:ascii="Arial" w:hAnsi="Arial" w:cs="Arial"/>
                <w:b w:val="0"/>
                <w:bCs w:val="0"/>
                <w:caps w:val="0"/>
                <w:color w:val="000000"/>
                <w:spacing w:val="4"/>
                <w:sz w:val="20"/>
                <w:szCs w:val="20"/>
              </w:rPr>
              <w:t xml:space="preserve">deal </w:t>
            </w:r>
            <w:r w:rsidRPr="000F4FE8">
              <w:rPr>
                <w:rFonts w:ascii="Arial" w:hAnsi="Arial" w:cs="Arial"/>
                <w:b w:val="0"/>
                <w:bCs w:val="0"/>
                <w:caps w:val="0"/>
                <w:color w:val="000000"/>
                <w:spacing w:val="4"/>
                <w:sz w:val="20"/>
                <w:szCs w:val="20"/>
              </w:rPr>
              <w:t>team is allocating time across continuation fund vehicles v</w:t>
            </w:r>
            <w:r w:rsidR="00400C4C" w:rsidRPr="000F4FE8">
              <w:rPr>
                <w:rFonts w:ascii="Arial" w:hAnsi="Arial" w:cs="Arial"/>
                <w:b w:val="0"/>
                <w:bCs w:val="0"/>
                <w:caps w:val="0"/>
                <w:color w:val="000000"/>
                <w:spacing w:val="4"/>
                <w:sz w:val="20"/>
                <w:szCs w:val="20"/>
              </w:rPr>
              <w:t>ersus</w:t>
            </w:r>
            <w:r w:rsidRPr="000F4FE8">
              <w:rPr>
                <w:rFonts w:ascii="Arial" w:hAnsi="Arial" w:cs="Arial"/>
                <w:b w:val="0"/>
                <w:bCs w:val="0"/>
                <w:caps w:val="0"/>
                <w:color w:val="000000"/>
                <w:spacing w:val="4"/>
                <w:sz w:val="20"/>
                <w:szCs w:val="20"/>
              </w:rPr>
              <w:t xml:space="preserve"> traditional fund products.</w:t>
            </w:r>
            <w:r w:rsidR="0036668B" w:rsidRPr="000F4FE8">
              <w:rPr>
                <w:rFonts w:ascii="Arial" w:hAnsi="Arial" w:cs="Arial"/>
                <w:b w:val="0"/>
                <w:bCs w:val="0"/>
                <w:caps w:val="0"/>
                <w:color w:val="000000"/>
                <w:spacing w:val="4"/>
                <w:sz w:val="20"/>
                <w:szCs w:val="20"/>
              </w:rPr>
              <w:t xml:space="preserve"> </w:t>
            </w:r>
            <w:r w:rsidR="0036668B" w:rsidRPr="000F4FE8">
              <w:rPr>
                <w:rFonts w:ascii="Arial" w:hAnsi="Arial" w:cs="Arial"/>
                <w:b w:val="0"/>
                <w:bCs w:val="0"/>
                <w:caps w:val="0"/>
                <w:color w:val="auto"/>
                <w:spacing w:val="4"/>
                <w:sz w:val="20"/>
                <w:szCs w:val="20"/>
              </w:rPr>
              <w:t xml:space="preserve">Discuss the AUM of each continuation fund vehicle relative to total </w:t>
            </w:r>
            <w:r w:rsidR="005D03C7">
              <w:rPr>
                <w:rFonts w:ascii="Arial" w:hAnsi="Arial" w:cs="Arial"/>
                <w:b w:val="0"/>
                <w:bCs w:val="0"/>
                <w:caps w:val="0"/>
                <w:color w:val="auto"/>
                <w:spacing w:val="4"/>
                <w:sz w:val="20"/>
                <w:szCs w:val="20"/>
              </w:rPr>
              <w:t>GP</w:t>
            </w:r>
            <w:r w:rsidR="0036668B" w:rsidRPr="000F4FE8">
              <w:rPr>
                <w:rFonts w:ascii="Arial" w:hAnsi="Arial" w:cs="Arial"/>
                <w:b w:val="0"/>
                <w:bCs w:val="0"/>
                <w:caps w:val="0"/>
                <w:color w:val="auto"/>
                <w:spacing w:val="4"/>
                <w:sz w:val="20"/>
                <w:szCs w:val="20"/>
              </w:rPr>
              <w:t xml:space="preserve"> AUM. </w:t>
            </w:r>
          </w:p>
          <w:p w14:paraId="209FD402" w14:textId="14AF658C" w:rsidR="0050183E" w:rsidRPr="000F4FE8" w:rsidRDefault="0050183E" w:rsidP="0050183E">
            <w:pPr>
              <w:pStyle w:val="Header2"/>
              <w:spacing w:after="180" w:line="240" w:lineRule="auto"/>
              <w:rPr>
                <w:rFonts w:ascii="Arial" w:hAnsi="Arial" w:cs="Arial"/>
                <w:b w:val="0"/>
                <w:bCs w:val="0"/>
                <w:caps w:val="0"/>
                <w:color w:val="000000"/>
                <w:spacing w:val="4"/>
                <w:sz w:val="20"/>
                <w:szCs w:val="20"/>
              </w:rPr>
            </w:pPr>
            <w:r w:rsidRPr="000F4FE8">
              <w:rPr>
                <w:rFonts w:ascii="Arial" w:hAnsi="Arial" w:cs="Arial"/>
                <w:b w:val="0"/>
                <w:bCs w:val="0"/>
                <w:i/>
                <w:iCs/>
                <w:caps w:val="0"/>
                <w:color w:val="0099A1"/>
                <w:spacing w:val="4"/>
                <w:sz w:val="20"/>
                <w:szCs w:val="20"/>
              </w:rPr>
              <w:t>Answer here</w:t>
            </w:r>
          </w:p>
        </w:tc>
      </w:tr>
      <w:tr w:rsidR="0050183E" w:rsidRPr="00D13FA1" w14:paraId="352D2607" w14:textId="77777777" w:rsidTr="005503EF">
        <w:trPr>
          <w:trHeight w:val="1342"/>
        </w:trPr>
        <w:tc>
          <w:tcPr>
            <w:tcW w:w="1416" w:type="dxa"/>
          </w:tcPr>
          <w:p w14:paraId="5ECDED89" w14:textId="4FF6AB53" w:rsidR="0050183E" w:rsidRPr="000F4FE8" w:rsidRDefault="0050183E" w:rsidP="0050183E">
            <w:pPr>
              <w:jc w:val="center"/>
              <w:rPr>
                <w:rFonts w:ascii="Arial" w:hAnsi="Arial" w:cs="Arial"/>
                <w:b/>
                <w:bCs/>
                <w:sz w:val="20"/>
                <w:szCs w:val="20"/>
              </w:rPr>
            </w:pPr>
            <w:r w:rsidRPr="000F4FE8">
              <w:rPr>
                <w:rFonts w:ascii="Arial" w:hAnsi="Arial" w:cs="Arial"/>
                <w:b/>
                <w:bCs/>
                <w:sz w:val="20"/>
                <w:szCs w:val="20"/>
              </w:rPr>
              <w:t>4.</w:t>
            </w:r>
            <w:r w:rsidR="00BA0B4A" w:rsidRPr="000F4FE8">
              <w:rPr>
                <w:rFonts w:ascii="Arial" w:hAnsi="Arial" w:cs="Arial"/>
                <w:b/>
                <w:bCs/>
                <w:sz w:val="20"/>
                <w:szCs w:val="20"/>
              </w:rPr>
              <w:t>8</w:t>
            </w:r>
          </w:p>
        </w:tc>
        <w:tc>
          <w:tcPr>
            <w:tcW w:w="7934" w:type="dxa"/>
          </w:tcPr>
          <w:p w14:paraId="21E9B28F" w14:textId="757B9D5A" w:rsidR="0050183E" w:rsidRPr="000F4FE8" w:rsidRDefault="0050183E" w:rsidP="0050183E">
            <w:pPr>
              <w:pStyle w:val="Header2"/>
              <w:spacing w:after="180" w:line="240" w:lineRule="auto"/>
              <w:rPr>
                <w:rFonts w:ascii="Arial" w:hAnsi="Arial" w:cs="Arial"/>
                <w:b w:val="0"/>
                <w:bCs w:val="0"/>
                <w:caps w:val="0"/>
                <w:color w:val="000000" w:themeColor="text1"/>
                <w:spacing w:val="4"/>
                <w:sz w:val="20"/>
                <w:szCs w:val="20"/>
              </w:rPr>
            </w:pPr>
            <w:r w:rsidRPr="000F4FE8">
              <w:rPr>
                <w:rFonts w:ascii="Arial" w:hAnsi="Arial" w:cs="Arial"/>
                <w:b w:val="0"/>
                <w:bCs w:val="0"/>
                <w:caps w:val="0"/>
                <w:color w:val="000000" w:themeColor="text1"/>
                <w:spacing w:val="4"/>
                <w:sz w:val="20"/>
                <w:szCs w:val="20"/>
              </w:rPr>
              <w:t>Describe how expenses related to the transaction process are shared between the existing fund, the continuation fund, the acquirer(s) and the GP.</w:t>
            </w:r>
            <w:r w:rsidR="00BA0B4A" w:rsidRPr="000F4FE8">
              <w:rPr>
                <w:rFonts w:ascii="Arial" w:hAnsi="Arial" w:cs="Arial"/>
                <w:b w:val="0"/>
                <w:bCs w:val="0"/>
                <w:caps w:val="0"/>
                <w:color w:val="000000" w:themeColor="text1"/>
                <w:spacing w:val="4"/>
                <w:sz w:val="20"/>
                <w:szCs w:val="20"/>
              </w:rPr>
              <w:t xml:space="preserve"> Reference where more information can be found in the supporting transaction materials. </w:t>
            </w:r>
          </w:p>
          <w:p w14:paraId="1D1E79A3" w14:textId="1D73CF66" w:rsidR="0050183E" w:rsidRPr="000F4FE8" w:rsidRDefault="0050183E" w:rsidP="0050183E">
            <w:pPr>
              <w:pStyle w:val="Header2"/>
              <w:spacing w:after="180" w:line="240" w:lineRule="auto"/>
              <w:rPr>
                <w:rFonts w:ascii="Arial" w:hAnsi="Arial" w:cs="Arial"/>
                <w:b w:val="0"/>
                <w:bCs w:val="0"/>
                <w:caps w:val="0"/>
                <w:color w:val="FF0000"/>
                <w:spacing w:val="4"/>
                <w:sz w:val="20"/>
                <w:szCs w:val="20"/>
              </w:rPr>
            </w:pPr>
            <w:r w:rsidRPr="000F4FE8">
              <w:rPr>
                <w:rFonts w:ascii="Arial" w:hAnsi="Arial" w:cs="Arial"/>
                <w:b w:val="0"/>
                <w:bCs w:val="0"/>
                <w:i/>
                <w:iCs/>
                <w:caps w:val="0"/>
                <w:color w:val="0099A1"/>
                <w:spacing w:val="4"/>
                <w:sz w:val="20"/>
                <w:szCs w:val="20"/>
              </w:rPr>
              <w:t>Answer here</w:t>
            </w:r>
          </w:p>
        </w:tc>
      </w:tr>
    </w:tbl>
    <w:p w14:paraId="0ACD28DF" w14:textId="5A611E64" w:rsidR="008C196F" w:rsidRDefault="008C196F" w:rsidP="008C196F">
      <w:pPr>
        <w:rPr>
          <w:rFonts w:ascii="Arial" w:hAnsi="Arial" w:cs="Arial"/>
          <w:sz w:val="20"/>
          <w:szCs w:val="20"/>
        </w:rPr>
      </w:pPr>
    </w:p>
    <w:p w14:paraId="50D06838" w14:textId="7AE876D9" w:rsidR="00CE07CE" w:rsidRPr="00DF6C26" w:rsidRDefault="00CE07CE" w:rsidP="008C196F">
      <w:pPr>
        <w:rPr>
          <w:rFonts w:ascii="Arial" w:hAnsi="Arial" w:cs="Arial"/>
          <w:b/>
          <w:bCs/>
          <w:sz w:val="18"/>
          <w:szCs w:val="18"/>
        </w:rPr>
      </w:pPr>
      <w:r w:rsidRPr="00DF6C26">
        <w:rPr>
          <w:rFonts w:ascii="Arial" w:hAnsi="Arial" w:cs="Arial"/>
          <w:b/>
          <w:bCs/>
          <w:sz w:val="18"/>
          <w:szCs w:val="18"/>
        </w:rPr>
        <w:t>Disclaimers</w:t>
      </w:r>
    </w:p>
    <w:p w14:paraId="3D54E4AB" w14:textId="77777777" w:rsidR="00CE07CE" w:rsidRPr="00DF6C26" w:rsidRDefault="00CE07CE" w:rsidP="00CE07CE">
      <w:pPr>
        <w:pStyle w:val="EndnoteText"/>
        <w:rPr>
          <w:rFonts w:ascii="Arial" w:hAnsi="Arial" w:cs="Arial"/>
          <w:sz w:val="18"/>
          <w:szCs w:val="18"/>
        </w:rPr>
      </w:pPr>
      <w:r w:rsidRPr="00DF6C26">
        <w:rPr>
          <w:rFonts w:ascii="Arial" w:hAnsi="Arial" w:cs="Arial"/>
          <w:sz w:val="18"/>
          <w:szCs w:val="18"/>
        </w:rPr>
        <w:t>This template is provided for informational purposes only. It does not constitute legal, tax, regulatory, investment, accounting, or other professional advice, nor does it constitute an offer, solicitation, or recommendation with respect to any transaction. Recipients should not act, or refrain from acting, based on this template without seeking advice from their own independent legal counsel and other professional advisors.</w:t>
      </w:r>
    </w:p>
    <w:p w14:paraId="7CD550BB" w14:textId="77777777" w:rsidR="00CE07CE" w:rsidRPr="00DF6C26" w:rsidRDefault="00CE07CE" w:rsidP="00CE07CE">
      <w:pPr>
        <w:pStyle w:val="EndnoteText"/>
        <w:rPr>
          <w:rFonts w:ascii="Arial" w:hAnsi="Arial" w:cs="Arial"/>
          <w:sz w:val="18"/>
          <w:szCs w:val="18"/>
        </w:rPr>
      </w:pPr>
    </w:p>
    <w:p w14:paraId="1E870342" w14:textId="77777777" w:rsidR="00CE07CE" w:rsidRPr="00DF6C26" w:rsidRDefault="00CE07CE" w:rsidP="00CE07CE">
      <w:pPr>
        <w:pStyle w:val="EndnoteText"/>
        <w:rPr>
          <w:rFonts w:ascii="Arial" w:hAnsi="Arial" w:cs="Arial"/>
          <w:sz w:val="18"/>
          <w:szCs w:val="18"/>
        </w:rPr>
      </w:pPr>
      <w:r w:rsidRPr="00DF6C26">
        <w:rPr>
          <w:rFonts w:ascii="Arial" w:hAnsi="Arial" w:cs="Arial"/>
          <w:sz w:val="18"/>
          <w:szCs w:val="18"/>
        </w:rPr>
        <w:t>No representation or warranty, express or implied, is made as to the accuracy, completeness, timeliness, or reliability of the information contained herein, and all such representations and warranties are expressly disclaimed. Recipients are responsible for conducting their own independent review and analysis of a transaction and the Transaction Materials.</w:t>
      </w:r>
    </w:p>
    <w:p w14:paraId="0CA0D8B7" w14:textId="77777777" w:rsidR="00CE07CE" w:rsidRPr="005D03C7" w:rsidRDefault="00CE07CE" w:rsidP="008C196F">
      <w:pPr>
        <w:rPr>
          <w:rFonts w:ascii="Arial" w:hAnsi="Arial" w:cs="Arial"/>
          <w:sz w:val="20"/>
          <w:szCs w:val="20"/>
        </w:rPr>
      </w:pPr>
    </w:p>
    <w:sectPr w:rsidR="00CE07CE" w:rsidRPr="005D03C7" w:rsidSect="00624C26">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9C58" w14:textId="77777777" w:rsidR="00877D85" w:rsidRDefault="00877D85" w:rsidP="00B654A3">
      <w:pPr>
        <w:spacing w:after="0" w:line="240" w:lineRule="auto"/>
      </w:pPr>
      <w:r>
        <w:separator/>
      </w:r>
    </w:p>
  </w:endnote>
  <w:endnote w:type="continuationSeparator" w:id="0">
    <w:p w14:paraId="30FA5042" w14:textId="77777777" w:rsidR="00877D85" w:rsidRDefault="00877D85" w:rsidP="00B65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Next LT Pro Medium">
    <w:panose1 w:val="020B0603020202020204"/>
    <w:charset w:val="00"/>
    <w:family w:val="swiss"/>
    <w:notTrueType/>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F147" w14:textId="77777777" w:rsidR="00877D85" w:rsidRDefault="00877D85" w:rsidP="00B654A3">
      <w:pPr>
        <w:spacing w:after="0" w:line="240" w:lineRule="auto"/>
      </w:pPr>
      <w:r>
        <w:separator/>
      </w:r>
    </w:p>
  </w:footnote>
  <w:footnote w:type="continuationSeparator" w:id="0">
    <w:p w14:paraId="0DA1A8F0" w14:textId="77777777" w:rsidR="00877D85" w:rsidRDefault="00877D85" w:rsidP="00B65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58D9" w14:textId="32721265" w:rsidR="00624C26" w:rsidRDefault="00624C26">
    <w:pPr>
      <w:pStyle w:val="Header"/>
    </w:pPr>
    <w:r>
      <w:rPr>
        <w:noProof/>
      </w:rPr>
      <w:drawing>
        <wp:inline distT="0" distB="0" distL="0" distR="0" wp14:anchorId="6C93DBFA" wp14:editId="5F20AE35">
          <wp:extent cx="1923322" cy="548640"/>
          <wp:effectExtent l="0" t="0" r="1270" b="3810"/>
          <wp:docPr id="1205875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5959"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942208" cy="55402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96F"/>
    <w:rsid w:val="00005505"/>
    <w:rsid w:val="00055217"/>
    <w:rsid w:val="000712AF"/>
    <w:rsid w:val="0008110B"/>
    <w:rsid w:val="000A6D74"/>
    <w:rsid w:val="000A763C"/>
    <w:rsid w:val="000C12FC"/>
    <w:rsid w:val="000C58C9"/>
    <w:rsid w:val="000D4672"/>
    <w:rsid w:val="000E5FDE"/>
    <w:rsid w:val="000F4FE8"/>
    <w:rsid w:val="000F71FD"/>
    <w:rsid w:val="00164AF3"/>
    <w:rsid w:val="00190FE2"/>
    <w:rsid w:val="00196D1A"/>
    <w:rsid w:val="001A2834"/>
    <w:rsid w:val="001A5376"/>
    <w:rsid w:val="001B028C"/>
    <w:rsid w:val="001B723D"/>
    <w:rsid w:val="001D79D2"/>
    <w:rsid w:val="0023133E"/>
    <w:rsid w:val="00256F53"/>
    <w:rsid w:val="00266CB5"/>
    <w:rsid w:val="0028117B"/>
    <w:rsid w:val="00292CC6"/>
    <w:rsid w:val="002B4924"/>
    <w:rsid w:val="002C02F1"/>
    <w:rsid w:val="002C18CD"/>
    <w:rsid w:val="002F5278"/>
    <w:rsid w:val="00303A3F"/>
    <w:rsid w:val="00315B31"/>
    <w:rsid w:val="00315EB4"/>
    <w:rsid w:val="003306BA"/>
    <w:rsid w:val="0035561E"/>
    <w:rsid w:val="0036668B"/>
    <w:rsid w:val="00375F91"/>
    <w:rsid w:val="00391DB5"/>
    <w:rsid w:val="00391DB7"/>
    <w:rsid w:val="003A268A"/>
    <w:rsid w:val="003C22CA"/>
    <w:rsid w:val="00400C4C"/>
    <w:rsid w:val="004068EF"/>
    <w:rsid w:val="0041332B"/>
    <w:rsid w:val="00426512"/>
    <w:rsid w:val="0042685B"/>
    <w:rsid w:val="0043121E"/>
    <w:rsid w:val="0046080E"/>
    <w:rsid w:val="00462472"/>
    <w:rsid w:val="0046249E"/>
    <w:rsid w:val="004632B7"/>
    <w:rsid w:val="004647D7"/>
    <w:rsid w:val="004B799D"/>
    <w:rsid w:val="004C197D"/>
    <w:rsid w:val="004C4C08"/>
    <w:rsid w:val="004D0FB6"/>
    <w:rsid w:val="004D32D4"/>
    <w:rsid w:val="004E5A74"/>
    <w:rsid w:val="004E7059"/>
    <w:rsid w:val="0050183E"/>
    <w:rsid w:val="00501A72"/>
    <w:rsid w:val="005107C1"/>
    <w:rsid w:val="005239EF"/>
    <w:rsid w:val="00537A70"/>
    <w:rsid w:val="005503EF"/>
    <w:rsid w:val="0056404D"/>
    <w:rsid w:val="00585AA9"/>
    <w:rsid w:val="00595B18"/>
    <w:rsid w:val="005D03C7"/>
    <w:rsid w:val="005D5AE7"/>
    <w:rsid w:val="005E2833"/>
    <w:rsid w:val="005F6A14"/>
    <w:rsid w:val="00601DCC"/>
    <w:rsid w:val="00603451"/>
    <w:rsid w:val="00616100"/>
    <w:rsid w:val="00617F4B"/>
    <w:rsid w:val="00624C26"/>
    <w:rsid w:val="00631CD1"/>
    <w:rsid w:val="0063563C"/>
    <w:rsid w:val="00671B70"/>
    <w:rsid w:val="00681CC7"/>
    <w:rsid w:val="006F1662"/>
    <w:rsid w:val="00701868"/>
    <w:rsid w:val="0071386B"/>
    <w:rsid w:val="0073118C"/>
    <w:rsid w:val="00741A3E"/>
    <w:rsid w:val="00771FC4"/>
    <w:rsid w:val="00774006"/>
    <w:rsid w:val="007B0FBC"/>
    <w:rsid w:val="007B7276"/>
    <w:rsid w:val="007D4FFA"/>
    <w:rsid w:val="007E6E73"/>
    <w:rsid w:val="007F7494"/>
    <w:rsid w:val="00810746"/>
    <w:rsid w:val="00836BEA"/>
    <w:rsid w:val="008438F9"/>
    <w:rsid w:val="00847316"/>
    <w:rsid w:val="00877D85"/>
    <w:rsid w:val="008A2FE9"/>
    <w:rsid w:val="008A79A8"/>
    <w:rsid w:val="008B64D1"/>
    <w:rsid w:val="008C196F"/>
    <w:rsid w:val="008C217D"/>
    <w:rsid w:val="008D57D6"/>
    <w:rsid w:val="008E6647"/>
    <w:rsid w:val="008E7943"/>
    <w:rsid w:val="00902EB5"/>
    <w:rsid w:val="00916FCE"/>
    <w:rsid w:val="00920E6D"/>
    <w:rsid w:val="00923837"/>
    <w:rsid w:val="00927424"/>
    <w:rsid w:val="00940214"/>
    <w:rsid w:val="009916C3"/>
    <w:rsid w:val="009C271D"/>
    <w:rsid w:val="009E166E"/>
    <w:rsid w:val="009E5949"/>
    <w:rsid w:val="009E6139"/>
    <w:rsid w:val="009E7CB0"/>
    <w:rsid w:val="009F1740"/>
    <w:rsid w:val="009F3C23"/>
    <w:rsid w:val="00A165BD"/>
    <w:rsid w:val="00A3083F"/>
    <w:rsid w:val="00A30D65"/>
    <w:rsid w:val="00A82007"/>
    <w:rsid w:val="00A85634"/>
    <w:rsid w:val="00A8691A"/>
    <w:rsid w:val="00A94ECA"/>
    <w:rsid w:val="00AA2CAD"/>
    <w:rsid w:val="00AA4CB9"/>
    <w:rsid w:val="00AC2302"/>
    <w:rsid w:val="00AC51FB"/>
    <w:rsid w:val="00AC54E1"/>
    <w:rsid w:val="00AC661B"/>
    <w:rsid w:val="00AF3D2C"/>
    <w:rsid w:val="00B01401"/>
    <w:rsid w:val="00B1411C"/>
    <w:rsid w:val="00B157F0"/>
    <w:rsid w:val="00B2431B"/>
    <w:rsid w:val="00B30325"/>
    <w:rsid w:val="00B34B08"/>
    <w:rsid w:val="00B654A3"/>
    <w:rsid w:val="00B71136"/>
    <w:rsid w:val="00B7282B"/>
    <w:rsid w:val="00BA0B4A"/>
    <w:rsid w:val="00BA1367"/>
    <w:rsid w:val="00BA3BFC"/>
    <w:rsid w:val="00BA60C7"/>
    <w:rsid w:val="00BC17AF"/>
    <w:rsid w:val="00BD110F"/>
    <w:rsid w:val="00BD2451"/>
    <w:rsid w:val="00BF00D7"/>
    <w:rsid w:val="00BF57EF"/>
    <w:rsid w:val="00C04175"/>
    <w:rsid w:val="00C041CC"/>
    <w:rsid w:val="00C21040"/>
    <w:rsid w:val="00C615C3"/>
    <w:rsid w:val="00C61933"/>
    <w:rsid w:val="00C649FC"/>
    <w:rsid w:val="00C722FC"/>
    <w:rsid w:val="00C74EF3"/>
    <w:rsid w:val="00C755AC"/>
    <w:rsid w:val="00C905C0"/>
    <w:rsid w:val="00C92262"/>
    <w:rsid w:val="00C93D63"/>
    <w:rsid w:val="00CC2E74"/>
    <w:rsid w:val="00CC51FD"/>
    <w:rsid w:val="00CC54C5"/>
    <w:rsid w:val="00CE07CE"/>
    <w:rsid w:val="00CF41E3"/>
    <w:rsid w:val="00D13FA1"/>
    <w:rsid w:val="00D26325"/>
    <w:rsid w:val="00D40297"/>
    <w:rsid w:val="00D44518"/>
    <w:rsid w:val="00D66A77"/>
    <w:rsid w:val="00D9190A"/>
    <w:rsid w:val="00DD6FEB"/>
    <w:rsid w:val="00DF6C26"/>
    <w:rsid w:val="00E12290"/>
    <w:rsid w:val="00E26B1F"/>
    <w:rsid w:val="00E33CDA"/>
    <w:rsid w:val="00E43A17"/>
    <w:rsid w:val="00E442FB"/>
    <w:rsid w:val="00E51E73"/>
    <w:rsid w:val="00E67B32"/>
    <w:rsid w:val="00E94350"/>
    <w:rsid w:val="00EC478F"/>
    <w:rsid w:val="00ED7825"/>
    <w:rsid w:val="00ED7C7D"/>
    <w:rsid w:val="00EE3596"/>
    <w:rsid w:val="00EF3961"/>
    <w:rsid w:val="00F04842"/>
    <w:rsid w:val="00F064CE"/>
    <w:rsid w:val="00F17511"/>
    <w:rsid w:val="00F23BE4"/>
    <w:rsid w:val="00F247BE"/>
    <w:rsid w:val="00F27BCF"/>
    <w:rsid w:val="00F358F5"/>
    <w:rsid w:val="00F5297E"/>
    <w:rsid w:val="00F5351E"/>
    <w:rsid w:val="00F53F4B"/>
    <w:rsid w:val="00F80353"/>
    <w:rsid w:val="00F819EB"/>
    <w:rsid w:val="00F823CA"/>
    <w:rsid w:val="00F844AE"/>
    <w:rsid w:val="00F8720E"/>
    <w:rsid w:val="00FA265D"/>
    <w:rsid w:val="00FA3D87"/>
    <w:rsid w:val="00FB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933EC"/>
  <w15:chartTrackingRefBased/>
  <w15:docId w15:val="{11DF112C-576C-46F3-B706-82CDE42BE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96F"/>
  </w:style>
  <w:style w:type="paragraph" w:styleId="Heading1">
    <w:name w:val="heading 1"/>
    <w:basedOn w:val="Normal"/>
    <w:next w:val="Normal"/>
    <w:link w:val="Heading1Char"/>
    <w:uiPriority w:val="9"/>
    <w:qFormat/>
    <w:rsid w:val="008C1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96F"/>
    <w:rPr>
      <w:rFonts w:eastAsiaTheme="majorEastAsia" w:cstheme="majorBidi"/>
      <w:color w:val="272727" w:themeColor="text1" w:themeTint="D8"/>
    </w:rPr>
  </w:style>
  <w:style w:type="paragraph" w:styleId="Title">
    <w:name w:val="Title"/>
    <w:basedOn w:val="Normal"/>
    <w:next w:val="Normal"/>
    <w:link w:val="TitleChar"/>
    <w:uiPriority w:val="10"/>
    <w:qFormat/>
    <w:rsid w:val="008C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96F"/>
    <w:pPr>
      <w:spacing w:before="160"/>
      <w:jc w:val="center"/>
    </w:pPr>
    <w:rPr>
      <w:i/>
      <w:iCs/>
      <w:color w:val="404040" w:themeColor="text1" w:themeTint="BF"/>
    </w:rPr>
  </w:style>
  <w:style w:type="character" w:customStyle="1" w:styleId="QuoteChar">
    <w:name w:val="Quote Char"/>
    <w:basedOn w:val="DefaultParagraphFont"/>
    <w:link w:val="Quote"/>
    <w:uiPriority w:val="29"/>
    <w:rsid w:val="008C196F"/>
    <w:rPr>
      <w:i/>
      <w:iCs/>
      <w:color w:val="404040" w:themeColor="text1" w:themeTint="BF"/>
    </w:rPr>
  </w:style>
  <w:style w:type="paragraph" w:styleId="ListParagraph">
    <w:name w:val="List Paragraph"/>
    <w:basedOn w:val="Normal"/>
    <w:uiPriority w:val="34"/>
    <w:qFormat/>
    <w:rsid w:val="008C196F"/>
    <w:pPr>
      <w:ind w:left="720"/>
      <w:contextualSpacing/>
    </w:pPr>
  </w:style>
  <w:style w:type="character" w:styleId="IntenseEmphasis">
    <w:name w:val="Intense Emphasis"/>
    <w:basedOn w:val="DefaultParagraphFont"/>
    <w:uiPriority w:val="21"/>
    <w:qFormat/>
    <w:rsid w:val="008C196F"/>
    <w:rPr>
      <w:i/>
      <w:iCs/>
      <w:color w:val="2F5496" w:themeColor="accent1" w:themeShade="BF"/>
    </w:rPr>
  </w:style>
  <w:style w:type="paragraph" w:styleId="IntenseQuote">
    <w:name w:val="Intense Quote"/>
    <w:basedOn w:val="Normal"/>
    <w:next w:val="Normal"/>
    <w:link w:val="IntenseQuoteChar"/>
    <w:uiPriority w:val="30"/>
    <w:qFormat/>
    <w:rsid w:val="008C1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96F"/>
    <w:rPr>
      <w:i/>
      <w:iCs/>
      <w:color w:val="2F5496" w:themeColor="accent1" w:themeShade="BF"/>
    </w:rPr>
  </w:style>
  <w:style w:type="character" w:styleId="IntenseReference">
    <w:name w:val="Intense Reference"/>
    <w:basedOn w:val="DefaultParagraphFont"/>
    <w:uiPriority w:val="32"/>
    <w:qFormat/>
    <w:rsid w:val="008C196F"/>
    <w:rPr>
      <w:b/>
      <w:bCs/>
      <w:smallCaps/>
      <w:color w:val="2F5496" w:themeColor="accent1" w:themeShade="BF"/>
      <w:spacing w:val="5"/>
    </w:rPr>
  </w:style>
  <w:style w:type="character" w:styleId="CommentReference">
    <w:name w:val="annotation reference"/>
    <w:basedOn w:val="DefaultParagraphFont"/>
    <w:uiPriority w:val="99"/>
    <w:semiHidden/>
    <w:unhideWhenUsed/>
    <w:rsid w:val="008C196F"/>
    <w:rPr>
      <w:sz w:val="16"/>
      <w:szCs w:val="16"/>
    </w:rPr>
  </w:style>
  <w:style w:type="paragraph" w:styleId="CommentText">
    <w:name w:val="annotation text"/>
    <w:basedOn w:val="Normal"/>
    <w:link w:val="CommentTextChar"/>
    <w:uiPriority w:val="99"/>
    <w:unhideWhenUsed/>
    <w:rsid w:val="008C196F"/>
    <w:pPr>
      <w:spacing w:line="240" w:lineRule="auto"/>
    </w:pPr>
    <w:rPr>
      <w:sz w:val="20"/>
      <w:szCs w:val="20"/>
    </w:rPr>
  </w:style>
  <w:style w:type="character" w:customStyle="1" w:styleId="CommentTextChar">
    <w:name w:val="Comment Text Char"/>
    <w:basedOn w:val="DefaultParagraphFont"/>
    <w:link w:val="CommentText"/>
    <w:uiPriority w:val="99"/>
    <w:rsid w:val="008C196F"/>
    <w:rPr>
      <w:sz w:val="20"/>
      <w:szCs w:val="20"/>
    </w:rPr>
  </w:style>
  <w:style w:type="table" w:styleId="TableGrid">
    <w:name w:val="Table Grid"/>
    <w:basedOn w:val="TableNormal"/>
    <w:uiPriority w:val="39"/>
    <w:rsid w:val="008C1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2">
    <w:name w:val="Header 2"/>
    <w:basedOn w:val="Normal"/>
    <w:uiPriority w:val="99"/>
    <w:rsid w:val="008C196F"/>
    <w:pPr>
      <w:suppressAutoHyphens/>
      <w:autoSpaceDE w:val="0"/>
      <w:autoSpaceDN w:val="0"/>
      <w:adjustRightInd w:val="0"/>
      <w:spacing w:after="0" w:line="288" w:lineRule="auto"/>
      <w:textAlignment w:val="center"/>
    </w:pPr>
    <w:rPr>
      <w:rFonts w:ascii="AvenirNext LT Pro Medium" w:hAnsi="AvenirNext LT Pro Medium" w:cs="AvenirNext LT Pro Medium"/>
      <w:b/>
      <w:bCs/>
      <w:caps/>
      <w:color w:val="008E98"/>
      <w:spacing w:val="28"/>
      <w:kern w:val="0"/>
      <w:sz w:val="28"/>
      <w:szCs w:val="28"/>
      <w14:ligatures w14:val="none"/>
    </w:rPr>
  </w:style>
  <w:style w:type="paragraph" w:styleId="CommentSubject">
    <w:name w:val="annotation subject"/>
    <w:basedOn w:val="CommentText"/>
    <w:next w:val="CommentText"/>
    <w:link w:val="CommentSubjectChar"/>
    <w:uiPriority w:val="99"/>
    <w:semiHidden/>
    <w:unhideWhenUsed/>
    <w:rsid w:val="008C217D"/>
    <w:rPr>
      <w:b/>
      <w:bCs/>
    </w:rPr>
  </w:style>
  <w:style w:type="character" w:customStyle="1" w:styleId="CommentSubjectChar">
    <w:name w:val="Comment Subject Char"/>
    <w:basedOn w:val="CommentTextChar"/>
    <w:link w:val="CommentSubject"/>
    <w:uiPriority w:val="99"/>
    <w:semiHidden/>
    <w:rsid w:val="008C217D"/>
    <w:rPr>
      <w:b/>
      <w:bCs/>
      <w:sz w:val="20"/>
      <w:szCs w:val="20"/>
    </w:rPr>
  </w:style>
  <w:style w:type="paragraph" w:styleId="Revision">
    <w:name w:val="Revision"/>
    <w:hidden/>
    <w:uiPriority w:val="99"/>
    <w:semiHidden/>
    <w:rsid w:val="00F80353"/>
    <w:pPr>
      <w:spacing w:after="0" w:line="240" w:lineRule="auto"/>
    </w:pPr>
  </w:style>
  <w:style w:type="character" w:styleId="Hyperlink">
    <w:name w:val="Hyperlink"/>
    <w:basedOn w:val="DefaultParagraphFont"/>
    <w:uiPriority w:val="99"/>
    <w:unhideWhenUsed/>
    <w:rsid w:val="004E5A74"/>
    <w:rPr>
      <w:color w:val="0563C1" w:themeColor="hyperlink"/>
      <w:u w:val="single"/>
    </w:rPr>
  </w:style>
  <w:style w:type="character" w:styleId="UnresolvedMention">
    <w:name w:val="Unresolved Mention"/>
    <w:basedOn w:val="DefaultParagraphFont"/>
    <w:uiPriority w:val="99"/>
    <w:semiHidden/>
    <w:unhideWhenUsed/>
    <w:rsid w:val="004E5A74"/>
    <w:rPr>
      <w:color w:val="605E5C"/>
      <w:shd w:val="clear" w:color="auto" w:fill="E1DFDD"/>
    </w:rPr>
  </w:style>
  <w:style w:type="paragraph" w:styleId="Header">
    <w:name w:val="header"/>
    <w:basedOn w:val="Normal"/>
    <w:link w:val="HeaderChar"/>
    <w:uiPriority w:val="99"/>
    <w:unhideWhenUsed/>
    <w:rsid w:val="00B65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4A3"/>
  </w:style>
  <w:style w:type="paragraph" w:styleId="Footer">
    <w:name w:val="footer"/>
    <w:basedOn w:val="Normal"/>
    <w:link w:val="FooterChar"/>
    <w:uiPriority w:val="99"/>
    <w:unhideWhenUsed/>
    <w:rsid w:val="00B65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A3"/>
  </w:style>
  <w:style w:type="paragraph" w:styleId="EndnoteText">
    <w:name w:val="endnote text"/>
    <w:basedOn w:val="Normal"/>
    <w:link w:val="EndnoteTextChar"/>
    <w:uiPriority w:val="99"/>
    <w:semiHidden/>
    <w:unhideWhenUsed/>
    <w:rsid w:val="00B654A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54A3"/>
    <w:rPr>
      <w:sz w:val="20"/>
      <w:szCs w:val="20"/>
    </w:rPr>
  </w:style>
  <w:style w:type="character" w:styleId="EndnoteReference">
    <w:name w:val="endnote reference"/>
    <w:basedOn w:val="DefaultParagraphFont"/>
    <w:uiPriority w:val="99"/>
    <w:semiHidden/>
    <w:unhideWhenUsed/>
    <w:rsid w:val="00B654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B74DD732EBA40A8C84EDF8D532A8A" ma:contentTypeVersion="14" ma:contentTypeDescription="Create a new document." ma:contentTypeScope="" ma:versionID="3ac1b225369178cc798730fcac3d6026">
  <xsd:schema xmlns:xsd="http://www.w3.org/2001/XMLSchema" xmlns:xs="http://www.w3.org/2001/XMLSchema" xmlns:p="http://schemas.microsoft.com/office/2006/metadata/properties" xmlns:ns3="bd73c1e9-d8fe-40bc-ac84-45e6044372a5" xmlns:ns4="957aca39-bcea-46cf-bd6e-9220ac4e01bc" targetNamespace="http://schemas.microsoft.com/office/2006/metadata/properties" ma:root="true" ma:fieldsID="5908a4d2efbe527b93c8b470e685a49c" ns3:_="" ns4:_="">
    <xsd:import namespace="bd73c1e9-d8fe-40bc-ac84-45e6044372a5"/>
    <xsd:import namespace="957aca39-bcea-46cf-bd6e-9220ac4e01b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3c1e9-d8fe-40bc-ac84-45e604437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7aca39-bcea-46cf-bd6e-9220ac4e01b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73c1e9-d8fe-40bc-ac84-45e604437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55675-D4D7-4856-8DCF-2C6954935F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73c1e9-d8fe-40bc-ac84-45e6044372a5"/>
    <ds:schemaRef ds:uri="957aca39-bcea-46cf-bd6e-9220ac4e01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329901-97BC-412E-8DB8-11961B17223D}">
  <ds:schemaRefs>
    <ds:schemaRef ds:uri="http://schemas.microsoft.com/sharepoint/v3/contenttype/forms"/>
  </ds:schemaRefs>
</ds:datastoreItem>
</file>

<file path=customXml/itemProps3.xml><?xml version="1.0" encoding="utf-8"?>
<ds:datastoreItem xmlns:ds="http://schemas.openxmlformats.org/officeDocument/2006/customXml" ds:itemID="{ECB36C74-BE42-4463-A5F9-AB94E70FF6D7}">
  <ds:schemaRefs>
    <ds:schemaRef ds:uri="http://schemas.microsoft.com/office/2006/metadata/properties"/>
    <ds:schemaRef ds:uri="http://schemas.microsoft.com/office/infopath/2007/PartnerControls"/>
    <ds:schemaRef ds:uri="bd73c1e9-d8fe-40bc-ac84-45e6044372a5"/>
  </ds:schemaRefs>
</ds:datastoreItem>
</file>

<file path=customXml/itemProps4.xml><?xml version="1.0" encoding="utf-8"?>
<ds:datastoreItem xmlns:ds="http://schemas.openxmlformats.org/officeDocument/2006/customXml" ds:itemID="{88582211-9401-4A60-87AE-143510C7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1726</Words>
  <Characters>9545</Characters>
  <Application>Microsoft Office Word</Application>
  <DocSecurity>0</DocSecurity>
  <Lines>216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Hoehn</dc:creator>
  <cp:keywords/>
  <dc:description/>
  <cp:lastModifiedBy>Megan Goodman</cp:lastModifiedBy>
  <cp:revision>6</cp:revision>
  <cp:lastPrinted>2026-01-21T12:23:00Z</cp:lastPrinted>
  <dcterms:created xsi:type="dcterms:W3CDTF">2026-01-26T21:23:00Z</dcterms:created>
  <dcterms:modified xsi:type="dcterms:W3CDTF">2026-01-27T20:57:00Z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0x010100414B74DD732EBA40A8C84EDF8D532A8A</vt:lpwstr>
  </property>
  <property fmtid="{D5CDD505-2E9C-101B-9397-08002B2CF9AE}" pid="3" name="GrammarlyDocumentId">
    <vt:lpwstr>db648d67-cf90-4053-8b26-8cd2128b66b1</vt:lpwstr>
  </property>
</Properties>
</file>