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E14E22" w14:textId="58778149" w:rsidR="00453E86" w:rsidRDefault="00453E86" w:rsidP="005C65B9"/>
    <w:p w14:paraId="2DAB02FB" w14:textId="58DB1B1F" w:rsidR="00672470" w:rsidRDefault="00EF0A28" w:rsidP="005C6D43">
      <w:pPr>
        <w:pStyle w:val="Heading1"/>
        <w:jc w:val="left"/>
      </w:pPr>
      <w:bookmarkStart w:id="0" w:name="_Toc133013789"/>
      <w:r>
        <w:t xml:space="preserve">1.0 </w:t>
      </w:r>
      <w:r w:rsidR="005C65B9" w:rsidRPr="005C65B9">
        <w:t>Introduction:</w:t>
      </w:r>
      <w:bookmarkEnd w:id="0"/>
    </w:p>
    <w:p w14:paraId="149E106F" w14:textId="4A27C457" w:rsidR="00672470" w:rsidRDefault="00372031" w:rsidP="00672470">
      <w:pPr>
        <w:pStyle w:val="NoSpacing"/>
        <w:rPr>
          <w:rFonts w:ascii="Arial" w:hAnsi="Arial" w:cs="Arial"/>
        </w:rPr>
      </w:pPr>
      <w:r w:rsidRPr="00372031">
        <w:rPr>
          <w:rFonts w:ascii="Arial" w:hAnsi="Arial" w:cs="Arial"/>
        </w:rPr>
        <w:t>The data that is going to be analysed consists of information regarding the total number of copies of video games that have been sold all over the world between the years 2000 and 2020. There are 16599 rows of data to help organise t</w:t>
      </w:r>
      <w:r w:rsidR="00725E63">
        <w:rPr>
          <w:rFonts w:ascii="Arial" w:hAnsi="Arial" w:cs="Arial"/>
        </w:rPr>
        <w:t>he information, and there are 15</w:t>
      </w:r>
      <w:r w:rsidRPr="00372031">
        <w:rPr>
          <w:rFonts w:ascii="Arial" w:hAnsi="Arial" w:cs="Arial"/>
        </w:rPr>
        <w:t xml:space="preserve"> columns to help with that. These pieces of information are contained inside the columns:</w:t>
      </w:r>
    </w:p>
    <w:p w14:paraId="0EE91D1D" w14:textId="77777777" w:rsidR="00C1361E" w:rsidRDefault="00C1361E" w:rsidP="00672470">
      <w:pPr>
        <w:pStyle w:val="NoSpacing"/>
        <w:rPr>
          <w:rFonts w:ascii="Arial" w:hAnsi="Arial" w:cs="Arial"/>
        </w:rPr>
      </w:pPr>
    </w:p>
    <w:tbl>
      <w:tblPr>
        <w:tblStyle w:val="TableGrid"/>
        <w:tblW w:w="9535" w:type="dxa"/>
        <w:tblLook w:val="04A0" w:firstRow="1" w:lastRow="0" w:firstColumn="1" w:lastColumn="0" w:noHBand="0" w:noVBand="1"/>
      </w:tblPr>
      <w:tblGrid>
        <w:gridCol w:w="2785"/>
        <w:gridCol w:w="6750"/>
      </w:tblGrid>
      <w:tr w:rsidR="00C1361E" w14:paraId="0BA5C916" w14:textId="77777777" w:rsidTr="00C1361E">
        <w:tc>
          <w:tcPr>
            <w:tcW w:w="2785" w:type="dxa"/>
          </w:tcPr>
          <w:p w14:paraId="200E8A26" w14:textId="77777777" w:rsidR="00C1361E" w:rsidRPr="00C1361E" w:rsidRDefault="00C1361E" w:rsidP="00C1361E">
            <w:pPr>
              <w:pStyle w:val="NoSpacing"/>
              <w:spacing w:line="360" w:lineRule="auto"/>
              <w:rPr>
                <w:rFonts w:ascii="Arial" w:hAnsi="Arial" w:cs="Arial"/>
                <w:color w:val="FF0000"/>
              </w:rPr>
            </w:pPr>
            <w:r w:rsidRPr="00C1361E">
              <w:rPr>
                <w:rFonts w:ascii="Arial" w:hAnsi="Arial" w:cs="Arial"/>
                <w:color w:val="FF0000"/>
              </w:rPr>
              <w:t>Columns</w:t>
            </w:r>
          </w:p>
        </w:tc>
        <w:tc>
          <w:tcPr>
            <w:tcW w:w="6750" w:type="dxa"/>
          </w:tcPr>
          <w:p w14:paraId="68D69883" w14:textId="77777777" w:rsidR="00C1361E" w:rsidRPr="00C1361E" w:rsidRDefault="00C1361E" w:rsidP="00C1361E">
            <w:pPr>
              <w:pStyle w:val="NoSpacing"/>
              <w:spacing w:line="360" w:lineRule="auto"/>
              <w:jc w:val="left"/>
              <w:rPr>
                <w:rFonts w:ascii="Arial" w:hAnsi="Arial" w:cs="Arial"/>
                <w:color w:val="FF0000"/>
              </w:rPr>
            </w:pPr>
            <w:r w:rsidRPr="00C1361E">
              <w:rPr>
                <w:rFonts w:ascii="Arial" w:hAnsi="Arial" w:cs="Arial"/>
                <w:color w:val="FF0000"/>
              </w:rPr>
              <w:t xml:space="preserve">Description </w:t>
            </w:r>
          </w:p>
        </w:tc>
      </w:tr>
      <w:tr w:rsidR="00C1361E" w14:paraId="4968377F" w14:textId="77777777" w:rsidTr="00C1361E">
        <w:tc>
          <w:tcPr>
            <w:tcW w:w="2785" w:type="dxa"/>
          </w:tcPr>
          <w:p w14:paraId="72200F41" w14:textId="77777777" w:rsidR="00C1361E" w:rsidRPr="00C1361E" w:rsidRDefault="00C1361E" w:rsidP="00672470">
            <w:pPr>
              <w:pStyle w:val="NoSpacing"/>
              <w:rPr>
                <w:rFonts w:ascii="Arial" w:hAnsi="Arial" w:cs="Arial"/>
                <w:sz w:val="22"/>
              </w:rPr>
            </w:pPr>
            <w:r w:rsidRPr="00C1361E">
              <w:rPr>
                <w:rFonts w:ascii="Arial" w:hAnsi="Arial" w:cs="Arial"/>
                <w:sz w:val="22"/>
              </w:rPr>
              <w:t>Rank</w:t>
            </w:r>
          </w:p>
        </w:tc>
        <w:tc>
          <w:tcPr>
            <w:tcW w:w="6750" w:type="dxa"/>
          </w:tcPr>
          <w:p w14:paraId="52F62EA4" w14:textId="77777777" w:rsidR="00C1361E" w:rsidRPr="00C1361E" w:rsidRDefault="00C1361E" w:rsidP="00C1361E">
            <w:pPr>
              <w:pStyle w:val="NoSpacing"/>
              <w:jc w:val="left"/>
              <w:rPr>
                <w:rFonts w:ascii="Arial" w:hAnsi="Arial" w:cs="Arial"/>
                <w:sz w:val="22"/>
              </w:rPr>
            </w:pPr>
            <w:r w:rsidRPr="00C1361E">
              <w:rPr>
                <w:rFonts w:ascii="Arial" w:hAnsi="Arial" w:cs="Arial"/>
                <w:sz w:val="22"/>
              </w:rPr>
              <w:t>Ranking of overall sales.</w:t>
            </w:r>
          </w:p>
        </w:tc>
      </w:tr>
      <w:tr w:rsidR="00C1361E" w14:paraId="49F67B08" w14:textId="77777777" w:rsidTr="00C1361E">
        <w:tc>
          <w:tcPr>
            <w:tcW w:w="2785" w:type="dxa"/>
          </w:tcPr>
          <w:p w14:paraId="3E25EEE2" w14:textId="77777777" w:rsidR="00C1361E" w:rsidRPr="00C1361E" w:rsidRDefault="00C1361E" w:rsidP="00672470">
            <w:pPr>
              <w:pStyle w:val="NoSpacing"/>
              <w:rPr>
                <w:rFonts w:ascii="Arial" w:hAnsi="Arial" w:cs="Arial"/>
                <w:sz w:val="22"/>
              </w:rPr>
            </w:pPr>
            <w:r w:rsidRPr="00C1361E">
              <w:rPr>
                <w:rFonts w:ascii="Arial" w:hAnsi="Arial" w:cs="Arial"/>
                <w:sz w:val="22"/>
              </w:rPr>
              <w:t>Name</w:t>
            </w:r>
          </w:p>
        </w:tc>
        <w:tc>
          <w:tcPr>
            <w:tcW w:w="6750" w:type="dxa"/>
          </w:tcPr>
          <w:p w14:paraId="504A3595" w14:textId="77777777" w:rsidR="00C1361E" w:rsidRPr="00C1361E" w:rsidRDefault="00C1361E" w:rsidP="00672470">
            <w:pPr>
              <w:pStyle w:val="NoSpacing"/>
              <w:rPr>
                <w:rFonts w:ascii="Arial" w:hAnsi="Arial" w:cs="Arial"/>
                <w:sz w:val="22"/>
              </w:rPr>
            </w:pPr>
            <w:r w:rsidRPr="00C1361E">
              <w:rPr>
                <w:rFonts w:ascii="Arial" w:hAnsi="Arial" w:cs="Arial"/>
                <w:sz w:val="22"/>
              </w:rPr>
              <w:t>The name of the game.</w:t>
            </w:r>
          </w:p>
        </w:tc>
      </w:tr>
      <w:tr w:rsidR="00C1361E" w14:paraId="78159716" w14:textId="77777777" w:rsidTr="00C1361E">
        <w:tc>
          <w:tcPr>
            <w:tcW w:w="2785" w:type="dxa"/>
          </w:tcPr>
          <w:p w14:paraId="0FDABCF3" w14:textId="77777777" w:rsidR="00C1361E" w:rsidRPr="00C1361E" w:rsidRDefault="00C1361E" w:rsidP="00672470">
            <w:pPr>
              <w:pStyle w:val="NoSpacing"/>
              <w:rPr>
                <w:rFonts w:ascii="Arial" w:hAnsi="Arial" w:cs="Arial"/>
                <w:sz w:val="22"/>
              </w:rPr>
            </w:pPr>
            <w:r w:rsidRPr="00C1361E">
              <w:rPr>
                <w:rFonts w:ascii="Arial" w:hAnsi="Arial" w:cs="Arial"/>
                <w:sz w:val="22"/>
              </w:rPr>
              <w:t>Platform</w:t>
            </w:r>
          </w:p>
        </w:tc>
        <w:tc>
          <w:tcPr>
            <w:tcW w:w="6750" w:type="dxa"/>
          </w:tcPr>
          <w:p w14:paraId="558F5DFD" w14:textId="77777777" w:rsidR="00C1361E" w:rsidRPr="00C1361E" w:rsidRDefault="00C1361E" w:rsidP="00C1361E">
            <w:pPr>
              <w:pStyle w:val="NoSpacing"/>
              <w:jc w:val="left"/>
              <w:rPr>
                <w:rFonts w:ascii="Arial" w:hAnsi="Arial" w:cs="Arial"/>
                <w:sz w:val="22"/>
              </w:rPr>
            </w:pPr>
            <w:r w:rsidRPr="00C1361E">
              <w:rPr>
                <w:rFonts w:ascii="Arial" w:hAnsi="Arial" w:cs="Arial"/>
                <w:sz w:val="22"/>
              </w:rPr>
              <w:t>The platform on which the game was released (i.e. PC, PS4, etc.)</w:t>
            </w:r>
          </w:p>
        </w:tc>
      </w:tr>
      <w:tr w:rsidR="00C1361E" w14:paraId="4DF23768" w14:textId="77777777" w:rsidTr="00C1361E">
        <w:tc>
          <w:tcPr>
            <w:tcW w:w="2785" w:type="dxa"/>
          </w:tcPr>
          <w:p w14:paraId="6F522193" w14:textId="77777777" w:rsidR="00C1361E" w:rsidRPr="00C1361E" w:rsidRDefault="00C1361E" w:rsidP="00672470">
            <w:pPr>
              <w:pStyle w:val="NoSpacing"/>
              <w:rPr>
                <w:rFonts w:ascii="Arial" w:hAnsi="Arial" w:cs="Arial"/>
                <w:sz w:val="22"/>
              </w:rPr>
            </w:pPr>
            <w:r w:rsidRPr="00C1361E">
              <w:rPr>
                <w:rFonts w:ascii="Arial" w:hAnsi="Arial" w:cs="Arial"/>
                <w:sz w:val="22"/>
              </w:rPr>
              <w:t>Year</w:t>
            </w:r>
          </w:p>
        </w:tc>
        <w:tc>
          <w:tcPr>
            <w:tcW w:w="6750" w:type="dxa"/>
          </w:tcPr>
          <w:p w14:paraId="3CDEE489" w14:textId="77777777" w:rsidR="00C1361E" w:rsidRPr="00C1361E" w:rsidRDefault="00C1361E" w:rsidP="00672470">
            <w:pPr>
              <w:pStyle w:val="NoSpacing"/>
              <w:rPr>
                <w:rFonts w:ascii="Arial" w:hAnsi="Arial" w:cs="Arial"/>
                <w:sz w:val="22"/>
              </w:rPr>
            </w:pPr>
            <w:r w:rsidRPr="00C1361E">
              <w:rPr>
                <w:rFonts w:ascii="Arial" w:hAnsi="Arial" w:cs="Arial"/>
                <w:sz w:val="22"/>
              </w:rPr>
              <w:t>The Year The Game was Released.</w:t>
            </w:r>
          </w:p>
        </w:tc>
      </w:tr>
      <w:tr w:rsidR="00C1361E" w14:paraId="6485AC83" w14:textId="77777777" w:rsidTr="00C1361E">
        <w:tc>
          <w:tcPr>
            <w:tcW w:w="2785" w:type="dxa"/>
          </w:tcPr>
          <w:p w14:paraId="6044703D" w14:textId="77777777" w:rsidR="00C1361E" w:rsidRPr="00C1361E" w:rsidRDefault="00C1361E" w:rsidP="00672470">
            <w:pPr>
              <w:pStyle w:val="NoSpacing"/>
              <w:rPr>
                <w:rFonts w:ascii="Arial" w:hAnsi="Arial" w:cs="Arial"/>
                <w:sz w:val="22"/>
              </w:rPr>
            </w:pPr>
            <w:r w:rsidRPr="00C1361E">
              <w:rPr>
                <w:rFonts w:ascii="Arial" w:hAnsi="Arial" w:cs="Arial"/>
                <w:sz w:val="22"/>
              </w:rPr>
              <w:t>Genre</w:t>
            </w:r>
          </w:p>
        </w:tc>
        <w:tc>
          <w:tcPr>
            <w:tcW w:w="6750" w:type="dxa"/>
          </w:tcPr>
          <w:p w14:paraId="3C92BDBC" w14:textId="77777777" w:rsidR="00C1361E" w:rsidRPr="00C1361E" w:rsidRDefault="00C1361E" w:rsidP="00672470">
            <w:pPr>
              <w:pStyle w:val="NoSpacing"/>
              <w:rPr>
                <w:rFonts w:ascii="Arial" w:hAnsi="Arial" w:cs="Arial"/>
                <w:sz w:val="22"/>
              </w:rPr>
            </w:pPr>
            <w:r w:rsidRPr="00C1361E">
              <w:rPr>
                <w:rFonts w:ascii="Arial" w:hAnsi="Arial" w:cs="Arial"/>
                <w:sz w:val="22"/>
              </w:rPr>
              <w:t>The Genre of the Game.</w:t>
            </w:r>
          </w:p>
        </w:tc>
      </w:tr>
      <w:tr w:rsidR="00C1361E" w14:paraId="48070856" w14:textId="77777777" w:rsidTr="00C1361E">
        <w:tc>
          <w:tcPr>
            <w:tcW w:w="2785" w:type="dxa"/>
          </w:tcPr>
          <w:p w14:paraId="773807E9" w14:textId="77777777" w:rsidR="00C1361E" w:rsidRPr="00C1361E" w:rsidRDefault="00C1361E" w:rsidP="00672470">
            <w:pPr>
              <w:pStyle w:val="NoSpacing"/>
              <w:rPr>
                <w:rFonts w:ascii="Arial" w:hAnsi="Arial" w:cs="Arial"/>
                <w:sz w:val="22"/>
              </w:rPr>
            </w:pPr>
            <w:r w:rsidRPr="00C1361E">
              <w:rPr>
                <w:rFonts w:ascii="Arial" w:hAnsi="Arial" w:cs="Arial"/>
                <w:sz w:val="22"/>
              </w:rPr>
              <w:t>Publisher</w:t>
            </w:r>
          </w:p>
        </w:tc>
        <w:tc>
          <w:tcPr>
            <w:tcW w:w="6750" w:type="dxa"/>
          </w:tcPr>
          <w:p w14:paraId="3B946C2F" w14:textId="77777777" w:rsidR="00C1361E" w:rsidRPr="00C1361E" w:rsidRDefault="00C1361E" w:rsidP="00672470">
            <w:pPr>
              <w:pStyle w:val="NoSpacing"/>
              <w:rPr>
                <w:rFonts w:ascii="Arial" w:hAnsi="Arial" w:cs="Arial"/>
                <w:sz w:val="22"/>
              </w:rPr>
            </w:pPr>
            <w:r w:rsidRPr="00C1361E">
              <w:rPr>
                <w:rFonts w:ascii="Arial" w:hAnsi="Arial" w:cs="Arial"/>
                <w:sz w:val="22"/>
              </w:rPr>
              <w:t>Publisher of the Game.</w:t>
            </w:r>
          </w:p>
        </w:tc>
      </w:tr>
      <w:tr w:rsidR="00C1361E" w14:paraId="2F1EEDAA" w14:textId="77777777" w:rsidTr="00C1361E">
        <w:tc>
          <w:tcPr>
            <w:tcW w:w="2785" w:type="dxa"/>
          </w:tcPr>
          <w:p w14:paraId="50D7AD19" w14:textId="77777777" w:rsidR="00C1361E" w:rsidRPr="00C1361E" w:rsidRDefault="00C1361E" w:rsidP="00672470">
            <w:pPr>
              <w:pStyle w:val="NoSpacing"/>
              <w:rPr>
                <w:rFonts w:ascii="Arial" w:hAnsi="Arial" w:cs="Arial"/>
                <w:sz w:val="22"/>
              </w:rPr>
            </w:pPr>
            <w:r w:rsidRPr="00C1361E">
              <w:rPr>
                <w:rFonts w:ascii="Arial" w:hAnsi="Arial" w:cs="Arial"/>
                <w:sz w:val="22"/>
              </w:rPr>
              <w:t>NA Sales</w:t>
            </w:r>
          </w:p>
        </w:tc>
        <w:tc>
          <w:tcPr>
            <w:tcW w:w="6750" w:type="dxa"/>
          </w:tcPr>
          <w:p w14:paraId="7D187A76" w14:textId="77777777" w:rsidR="00C1361E" w:rsidRPr="00C1361E" w:rsidRDefault="00C1361E" w:rsidP="00672470">
            <w:pPr>
              <w:pStyle w:val="NoSpacing"/>
              <w:rPr>
                <w:rFonts w:ascii="Arial" w:hAnsi="Arial" w:cs="Arial"/>
                <w:sz w:val="22"/>
              </w:rPr>
            </w:pPr>
            <w:r w:rsidRPr="00C1361E">
              <w:rPr>
                <w:rFonts w:ascii="Arial" w:hAnsi="Arial" w:cs="Arial"/>
                <w:sz w:val="22"/>
              </w:rPr>
              <w:t>Sales in North America.</w:t>
            </w:r>
          </w:p>
        </w:tc>
      </w:tr>
      <w:tr w:rsidR="00C1361E" w14:paraId="5E3F2C6F" w14:textId="77777777" w:rsidTr="00C1361E">
        <w:tc>
          <w:tcPr>
            <w:tcW w:w="2785" w:type="dxa"/>
          </w:tcPr>
          <w:p w14:paraId="509062B5" w14:textId="77777777" w:rsidR="00C1361E" w:rsidRPr="00C1361E" w:rsidRDefault="00C1361E" w:rsidP="00672470">
            <w:pPr>
              <w:pStyle w:val="NoSpacing"/>
              <w:rPr>
                <w:rFonts w:ascii="Arial" w:hAnsi="Arial" w:cs="Arial"/>
                <w:sz w:val="22"/>
              </w:rPr>
            </w:pPr>
            <w:r w:rsidRPr="00C1361E">
              <w:rPr>
                <w:rFonts w:ascii="Arial" w:hAnsi="Arial" w:cs="Arial"/>
                <w:sz w:val="22"/>
              </w:rPr>
              <w:t>EU Sales</w:t>
            </w:r>
          </w:p>
        </w:tc>
        <w:tc>
          <w:tcPr>
            <w:tcW w:w="6750" w:type="dxa"/>
          </w:tcPr>
          <w:p w14:paraId="4E278C53" w14:textId="77777777" w:rsidR="00C1361E" w:rsidRPr="00C1361E" w:rsidRDefault="00C1361E" w:rsidP="00672470">
            <w:pPr>
              <w:pStyle w:val="NoSpacing"/>
              <w:rPr>
                <w:rFonts w:ascii="Arial" w:hAnsi="Arial" w:cs="Arial"/>
                <w:sz w:val="22"/>
              </w:rPr>
            </w:pPr>
            <w:r w:rsidRPr="00C1361E">
              <w:rPr>
                <w:rFonts w:ascii="Arial" w:hAnsi="Arial" w:cs="Arial"/>
                <w:sz w:val="22"/>
              </w:rPr>
              <w:t>Sales in Europe.</w:t>
            </w:r>
          </w:p>
        </w:tc>
      </w:tr>
      <w:tr w:rsidR="00C1361E" w14:paraId="57145AFF" w14:textId="77777777" w:rsidTr="00C1361E">
        <w:tc>
          <w:tcPr>
            <w:tcW w:w="2785" w:type="dxa"/>
          </w:tcPr>
          <w:p w14:paraId="389887D3" w14:textId="77777777" w:rsidR="00C1361E" w:rsidRPr="00C1361E" w:rsidRDefault="00C1361E" w:rsidP="00672470">
            <w:pPr>
              <w:pStyle w:val="NoSpacing"/>
              <w:rPr>
                <w:rFonts w:ascii="Arial" w:hAnsi="Arial" w:cs="Arial"/>
                <w:sz w:val="22"/>
              </w:rPr>
            </w:pPr>
            <w:r w:rsidRPr="00C1361E">
              <w:rPr>
                <w:rFonts w:ascii="Arial" w:hAnsi="Arial" w:cs="Arial"/>
                <w:sz w:val="22"/>
              </w:rPr>
              <w:t>JP Sales</w:t>
            </w:r>
          </w:p>
        </w:tc>
        <w:tc>
          <w:tcPr>
            <w:tcW w:w="6750" w:type="dxa"/>
          </w:tcPr>
          <w:p w14:paraId="4E9F79E6" w14:textId="77777777" w:rsidR="00C1361E" w:rsidRPr="00C1361E" w:rsidRDefault="00C1361E" w:rsidP="00672470">
            <w:pPr>
              <w:pStyle w:val="NoSpacing"/>
              <w:rPr>
                <w:rFonts w:ascii="Arial" w:hAnsi="Arial" w:cs="Arial"/>
                <w:sz w:val="22"/>
              </w:rPr>
            </w:pPr>
            <w:r w:rsidRPr="00C1361E">
              <w:rPr>
                <w:rFonts w:ascii="Arial" w:hAnsi="Arial" w:cs="Arial"/>
                <w:sz w:val="22"/>
              </w:rPr>
              <w:t>Sales in Japan.</w:t>
            </w:r>
          </w:p>
        </w:tc>
      </w:tr>
      <w:tr w:rsidR="00C1361E" w14:paraId="2CCAAB56" w14:textId="77777777" w:rsidTr="00C1361E">
        <w:tc>
          <w:tcPr>
            <w:tcW w:w="2785" w:type="dxa"/>
          </w:tcPr>
          <w:p w14:paraId="42F3DECC" w14:textId="77777777" w:rsidR="00C1361E" w:rsidRPr="00C1361E" w:rsidRDefault="00C1361E" w:rsidP="00672470">
            <w:pPr>
              <w:pStyle w:val="NoSpacing"/>
              <w:rPr>
                <w:rFonts w:ascii="Arial" w:hAnsi="Arial" w:cs="Arial"/>
                <w:sz w:val="22"/>
              </w:rPr>
            </w:pPr>
            <w:r w:rsidRPr="00C1361E">
              <w:rPr>
                <w:rFonts w:ascii="Arial" w:hAnsi="Arial" w:cs="Arial"/>
                <w:sz w:val="22"/>
              </w:rPr>
              <w:t>Other Sales</w:t>
            </w:r>
          </w:p>
        </w:tc>
        <w:tc>
          <w:tcPr>
            <w:tcW w:w="6750" w:type="dxa"/>
          </w:tcPr>
          <w:p w14:paraId="20B7231C" w14:textId="77777777" w:rsidR="00C1361E" w:rsidRPr="00C1361E" w:rsidRDefault="00C1361E" w:rsidP="00672470">
            <w:pPr>
              <w:pStyle w:val="NoSpacing"/>
              <w:rPr>
                <w:rFonts w:ascii="Arial" w:hAnsi="Arial" w:cs="Arial"/>
                <w:sz w:val="22"/>
              </w:rPr>
            </w:pPr>
            <w:r w:rsidRPr="00C1361E">
              <w:rPr>
                <w:rFonts w:ascii="Arial" w:hAnsi="Arial" w:cs="Arial"/>
                <w:sz w:val="22"/>
              </w:rPr>
              <w:t>Sales in the rest of the world.</w:t>
            </w:r>
          </w:p>
        </w:tc>
      </w:tr>
      <w:tr w:rsidR="00C1361E" w14:paraId="6BC362A8" w14:textId="77777777" w:rsidTr="00C1361E">
        <w:tc>
          <w:tcPr>
            <w:tcW w:w="2785" w:type="dxa"/>
          </w:tcPr>
          <w:p w14:paraId="761BC4A0" w14:textId="77777777" w:rsidR="00C1361E" w:rsidRPr="00C1361E" w:rsidRDefault="00C1361E" w:rsidP="00672470">
            <w:pPr>
              <w:pStyle w:val="NoSpacing"/>
              <w:rPr>
                <w:rFonts w:ascii="Arial" w:hAnsi="Arial" w:cs="Arial"/>
                <w:sz w:val="22"/>
              </w:rPr>
            </w:pPr>
            <w:r w:rsidRPr="00C1361E">
              <w:rPr>
                <w:rFonts w:ascii="Arial" w:hAnsi="Arial" w:cs="Arial"/>
                <w:sz w:val="22"/>
              </w:rPr>
              <w:t>Global Sales</w:t>
            </w:r>
          </w:p>
        </w:tc>
        <w:tc>
          <w:tcPr>
            <w:tcW w:w="6750" w:type="dxa"/>
          </w:tcPr>
          <w:p w14:paraId="22532BC8" w14:textId="77777777" w:rsidR="00C1361E" w:rsidRPr="00C1361E" w:rsidRDefault="00C1361E" w:rsidP="00672470">
            <w:pPr>
              <w:pStyle w:val="NoSpacing"/>
              <w:rPr>
                <w:rFonts w:ascii="Arial" w:hAnsi="Arial" w:cs="Arial"/>
                <w:sz w:val="22"/>
              </w:rPr>
            </w:pPr>
            <w:r w:rsidRPr="00C1361E">
              <w:rPr>
                <w:rFonts w:ascii="Arial" w:hAnsi="Arial" w:cs="Arial"/>
                <w:sz w:val="22"/>
              </w:rPr>
              <w:t>Total sales from all over the world.</w:t>
            </w:r>
          </w:p>
        </w:tc>
      </w:tr>
      <w:tr w:rsidR="00725E63" w14:paraId="1450A2F0" w14:textId="77777777" w:rsidTr="00C1361E">
        <w:tc>
          <w:tcPr>
            <w:tcW w:w="2785" w:type="dxa"/>
          </w:tcPr>
          <w:p w14:paraId="41ACC06A" w14:textId="77777777" w:rsidR="00725E63" w:rsidRPr="00725E63" w:rsidRDefault="00725E63" w:rsidP="00672470">
            <w:pPr>
              <w:pStyle w:val="NoSpacing"/>
              <w:rPr>
                <w:rFonts w:ascii="Arial" w:hAnsi="Arial" w:cs="Arial"/>
                <w:sz w:val="22"/>
              </w:rPr>
            </w:pPr>
            <w:r w:rsidRPr="00725E63">
              <w:rPr>
                <w:rFonts w:ascii="Arial" w:hAnsi="Arial" w:cs="Arial"/>
                <w:sz w:val="22"/>
              </w:rPr>
              <w:t>Critic score</w:t>
            </w:r>
            <w:r w:rsidRPr="00CB70E8">
              <w:rPr>
                <w:rFonts w:ascii="Arial" w:hAnsi="Arial" w:cs="Arial"/>
                <w:sz w:val="22"/>
              </w:rPr>
              <w:t xml:space="preserve"> -</w:t>
            </w:r>
          </w:p>
        </w:tc>
        <w:tc>
          <w:tcPr>
            <w:tcW w:w="6750" w:type="dxa"/>
          </w:tcPr>
          <w:p w14:paraId="1B5E863D" w14:textId="77777777" w:rsidR="00725E63" w:rsidRPr="00C1361E" w:rsidRDefault="00725E63" w:rsidP="00672470">
            <w:pPr>
              <w:pStyle w:val="NoSpacing"/>
              <w:rPr>
                <w:rFonts w:ascii="Arial" w:hAnsi="Arial" w:cs="Arial"/>
                <w:sz w:val="22"/>
              </w:rPr>
            </w:pPr>
            <w:r w:rsidRPr="00725E63">
              <w:rPr>
                <w:rFonts w:ascii="Arial" w:hAnsi="Arial" w:cs="Arial"/>
                <w:sz w:val="22"/>
              </w:rPr>
              <w:t>Total rating compiled by members of the Metacritic crew</w:t>
            </w:r>
          </w:p>
        </w:tc>
      </w:tr>
      <w:tr w:rsidR="00725E63" w14:paraId="770EAF10" w14:textId="77777777" w:rsidTr="00C1361E">
        <w:tc>
          <w:tcPr>
            <w:tcW w:w="2785" w:type="dxa"/>
          </w:tcPr>
          <w:p w14:paraId="74877D51" w14:textId="77777777" w:rsidR="00725E63" w:rsidRPr="00725E63" w:rsidRDefault="00725E63" w:rsidP="00672470">
            <w:pPr>
              <w:pStyle w:val="NoSpacing"/>
              <w:rPr>
                <w:rFonts w:ascii="Arial" w:hAnsi="Arial" w:cs="Arial"/>
                <w:sz w:val="22"/>
              </w:rPr>
            </w:pPr>
            <w:r w:rsidRPr="00725E63">
              <w:rPr>
                <w:rFonts w:ascii="Arial" w:hAnsi="Arial" w:cs="Arial"/>
                <w:sz w:val="22"/>
              </w:rPr>
              <w:t>Critic count</w:t>
            </w:r>
          </w:p>
        </w:tc>
        <w:tc>
          <w:tcPr>
            <w:tcW w:w="6750" w:type="dxa"/>
          </w:tcPr>
          <w:p w14:paraId="0CDF8C1B" w14:textId="77777777" w:rsidR="00725E63" w:rsidRPr="00C1361E" w:rsidRDefault="00725E63" w:rsidP="00672470">
            <w:pPr>
              <w:pStyle w:val="NoSpacing"/>
              <w:rPr>
                <w:rFonts w:ascii="Arial" w:hAnsi="Arial" w:cs="Arial"/>
                <w:sz w:val="22"/>
              </w:rPr>
            </w:pPr>
            <w:r w:rsidRPr="00725E63">
              <w:rPr>
                <w:rFonts w:ascii="Arial" w:hAnsi="Arial" w:cs="Arial"/>
                <w:sz w:val="22"/>
              </w:rPr>
              <w:t>Number of reviewers utilised to calculate Critic score</w:t>
            </w:r>
          </w:p>
        </w:tc>
      </w:tr>
      <w:tr w:rsidR="00725E63" w14:paraId="62AAC14C" w14:textId="77777777" w:rsidTr="00C1361E">
        <w:tc>
          <w:tcPr>
            <w:tcW w:w="2785" w:type="dxa"/>
          </w:tcPr>
          <w:p w14:paraId="095EEF0E" w14:textId="77777777" w:rsidR="00725E63" w:rsidRPr="00725E63" w:rsidRDefault="00725E63" w:rsidP="00672470">
            <w:pPr>
              <w:pStyle w:val="NoSpacing"/>
              <w:rPr>
                <w:rFonts w:ascii="Arial" w:hAnsi="Arial" w:cs="Arial"/>
                <w:sz w:val="22"/>
              </w:rPr>
            </w:pPr>
            <w:r w:rsidRPr="00725E63">
              <w:rPr>
                <w:rFonts w:ascii="Arial" w:hAnsi="Arial" w:cs="Arial"/>
                <w:sz w:val="22"/>
              </w:rPr>
              <w:t>User score</w:t>
            </w:r>
          </w:p>
        </w:tc>
        <w:tc>
          <w:tcPr>
            <w:tcW w:w="6750" w:type="dxa"/>
          </w:tcPr>
          <w:p w14:paraId="1A05917A" w14:textId="77777777" w:rsidR="00725E63" w:rsidRPr="00C1361E" w:rsidRDefault="00725E63" w:rsidP="00672470">
            <w:pPr>
              <w:pStyle w:val="NoSpacing"/>
              <w:rPr>
                <w:rFonts w:ascii="Arial" w:hAnsi="Arial" w:cs="Arial"/>
                <w:sz w:val="22"/>
              </w:rPr>
            </w:pPr>
            <w:r w:rsidRPr="00725E63">
              <w:rPr>
                <w:rFonts w:ascii="Arial" w:hAnsi="Arial" w:cs="Arial"/>
                <w:sz w:val="22"/>
              </w:rPr>
              <w:t>Score determined by the users who subscribe to Metacritic.</w:t>
            </w:r>
          </w:p>
        </w:tc>
      </w:tr>
      <w:tr w:rsidR="00725E63" w14:paraId="7E0059E3" w14:textId="77777777" w:rsidTr="00725E63">
        <w:trPr>
          <w:trHeight w:val="53"/>
        </w:trPr>
        <w:tc>
          <w:tcPr>
            <w:tcW w:w="2785" w:type="dxa"/>
          </w:tcPr>
          <w:p w14:paraId="4BC6617E" w14:textId="77777777" w:rsidR="00725E63" w:rsidRPr="00725E63" w:rsidRDefault="00725E63" w:rsidP="00672470">
            <w:pPr>
              <w:pStyle w:val="NoSpacing"/>
              <w:rPr>
                <w:rFonts w:ascii="Arial" w:hAnsi="Arial" w:cs="Arial"/>
                <w:sz w:val="22"/>
              </w:rPr>
            </w:pPr>
            <w:r w:rsidRPr="00725E63">
              <w:rPr>
                <w:rFonts w:ascii="Arial" w:hAnsi="Arial" w:cs="Arial"/>
                <w:sz w:val="22"/>
              </w:rPr>
              <w:t>User count</w:t>
            </w:r>
          </w:p>
        </w:tc>
        <w:tc>
          <w:tcPr>
            <w:tcW w:w="6750" w:type="dxa"/>
          </w:tcPr>
          <w:p w14:paraId="1496F34C" w14:textId="77777777" w:rsidR="00725E63" w:rsidRPr="00725E63" w:rsidRDefault="00725E63" w:rsidP="00672470">
            <w:pPr>
              <w:pStyle w:val="NoSpacing"/>
              <w:rPr>
                <w:rFonts w:ascii="Arial" w:hAnsi="Arial" w:cs="Arial"/>
                <w:sz w:val="22"/>
              </w:rPr>
            </w:pPr>
            <w:r w:rsidRPr="00725E63">
              <w:rPr>
                <w:rFonts w:ascii="Arial" w:hAnsi="Arial" w:cs="Arial"/>
                <w:sz w:val="22"/>
              </w:rPr>
              <w:t>The total number of users who contributed to the user score.</w:t>
            </w:r>
          </w:p>
        </w:tc>
      </w:tr>
    </w:tbl>
    <w:p w14:paraId="6E854AE7" w14:textId="77777777" w:rsidR="00372031" w:rsidRPr="00372031" w:rsidRDefault="00372031" w:rsidP="001E45A0"/>
    <w:p w14:paraId="7126767D" w14:textId="440B6447" w:rsidR="0093741E" w:rsidRPr="00AD403B" w:rsidRDefault="00EF0A28" w:rsidP="00AD403B">
      <w:pPr>
        <w:pStyle w:val="NoSpacing"/>
        <w:rPr>
          <w:rFonts w:ascii="Arial" w:hAnsi="Arial" w:cs="Arial"/>
          <w:shd w:val="clear" w:color="auto" w:fill="FFFFFF"/>
        </w:rPr>
      </w:pPr>
      <w:r w:rsidRPr="00AD403B">
        <w:rPr>
          <w:rFonts w:ascii="Arial" w:hAnsi="Arial" w:cs="Arial"/>
          <w:shd w:val="clear" w:color="auto" w:fill="FFFFFF"/>
        </w:rPr>
        <w:t>Excel was used to remove all NULL values, duplicates, and gaps in the data (such as when just part of a name or a year was provided), as well as correct certain incorrect dates associated with games. This action was taken to improve the reliability of the data.</w:t>
      </w:r>
    </w:p>
    <w:p w14:paraId="6B9C8FA5" w14:textId="77777777" w:rsidR="001E45A0" w:rsidRDefault="001E45A0" w:rsidP="001E45A0"/>
    <w:p w14:paraId="703F9F0E" w14:textId="77777777" w:rsidR="001E45A0" w:rsidRPr="001E45A0" w:rsidRDefault="001E45A0" w:rsidP="001E45A0"/>
    <w:p w14:paraId="53C5CE80" w14:textId="0BFEB138" w:rsidR="00FF5466" w:rsidRPr="001E45A0" w:rsidRDefault="00EF0A28" w:rsidP="005C6D43">
      <w:pPr>
        <w:pStyle w:val="Heading1"/>
        <w:jc w:val="left"/>
        <w:rPr>
          <w:rFonts w:ascii="Arial" w:hAnsi="Arial"/>
          <w:sz w:val="36"/>
          <w:szCs w:val="24"/>
        </w:rPr>
      </w:pPr>
      <w:bookmarkStart w:id="1" w:name="_Toc133013790"/>
      <w:r>
        <w:rPr>
          <w:rFonts w:ascii="Arial" w:hAnsi="Arial"/>
          <w:sz w:val="36"/>
          <w:szCs w:val="24"/>
        </w:rPr>
        <w:lastRenderedPageBreak/>
        <w:t xml:space="preserve">2.0 </w:t>
      </w:r>
      <w:r w:rsidR="0093741E" w:rsidRPr="001E45A0">
        <w:rPr>
          <w:rFonts w:ascii="Arial" w:hAnsi="Arial"/>
          <w:sz w:val="36"/>
          <w:szCs w:val="24"/>
        </w:rPr>
        <w:t>Data Analysis and Visualisation:</w:t>
      </w:r>
      <w:bookmarkEnd w:id="1"/>
    </w:p>
    <w:p w14:paraId="668FEC6C" w14:textId="46539E02" w:rsidR="00C227FC" w:rsidRPr="0063089F" w:rsidRDefault="00766DFC" w:rsidP="00326F36">
      <w:pPr>
        <w:pStyle w:val="Heading2"/>
        <w:rPr>
          <w:rFonts w:ascii="Arial" w:hAnsi="Arial" w:cs="Arial"/>
          <w:color w:val="auto"/>
        </w:rPr>
      </w:pPr>
      <w:bookmarkStart w:id="2" w:name="_Toc133013791"/>
      <w:r w:rsidRPr="0063089F">
        <w:rPr>
          <w:rFonts w:ascii="Arial" w:hAnsi="Arial" w:cs="Arial"/>
          <w:color w:val="auto"/>
        </w:rPr>
        <w:t>Declining Trend in the video game market.</w:t>
      </w:r>
      <w:bookmarkEnd w:id="2"/>
    </w:p>
    <w:p w14:paraId="3A6DE8F7" w14:textId="77777777" w:rsidR="005C6D43" w:rsidRPr="0063089F" w:rsidRDefault="00BA12A8" w:rsidP="0063089F">
      <w:pPr>
        <w:pStyle w:val="Heading2"/>
        <w:rPr>
          <w:i/>
          <w:color w:val="auto"/>
        </w:rPr>
      </w:pPr>
      <w:bookmarkStart w:id="3" w:name="_Toc133013792"/>
      <w:r w:rsidRPr="0063089F">
        <w:rPr>
          <w:color w:val="auto"/>
        </w:rPr>
        <w:t>1.</w:t>
      </w:r>
      <w:r w:rsidR="005C6D43" w:rsidRPr="0063089F">
        <w:rPr>
          <w:color w:val="auto"/>
        </w:rPr>
        <w:t>Total Sales by Year:</w:t>
      </w:r>
      <w:bookmarkEnd w:id="3"/>
    </w:p>
    <w:p w14:paraId="258F1DA1" w14:textId="77777777" w:rsidR="005C6D43" w:rsidRDefault="005C6D43" w:rsidP="005C6D43">
      <w:pPr>
        <w:pStyle w:val="NoSpacing"/>
        <w:jc w:val="left"/>
        <w:rPr>
          <w:rFonts w:ascii="Arial" w:hAnsi="Arial" w:cs="Arial"/>
          <w:szCs w:val="24"/>
        </w:rPr>
      </w:pPr>
    </w:p>
    <w:p w14:paraId="7E70716A" w14:textId="77777777" w:rsidR="0093741E" w:rsidRDefault="0093741E" w:rsidP="0093741E">
      <w:pPr>
        <w:pStyle w:val="NoSpacing"/>
        <w:ind w:left="720"/>
        <w:jc w:val="center"/>
        <w:rPr>
          <w:rFonts w:asciiTheme="majorHAnsi" w:hAnsiTheme="majorHAnsi" w:cs="Arial"/>
          <w:b/>
          <w:szCs w:val="24"/>
        </w:rPr>
      </w:pPr>
    </w:p>
    <w:p w14:paraId="3ABBFE19" w14:textId="77777777" w:rsidR="0093741E" w:rsidRDefault="0093741E" w:rsidP="008B070D">
      <w:pPr>
        <w:pStyle w:val="NoSpacing"/>
      </w:pPr>
      <w:r>
        <w:rPr>
          <w:noProof/>
          <w:lang w:val="en-US"/>
        </w:rPr>
        <w:drawing>
          <wp:inline distT="0" distB="0" distL="0" distR="0" wp14:anchorId="3DF9A71E" wp14:editId="2D8CFAAC">
            <wp:extent cx="5943600" cy="2935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es by year.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935605"/>
                    </a:xfrm>
                    <a:prstGeom prst="rect">
                      <a:avLst/>
                    </a:prstGeom>
                  </pic:spPr>
                </pic:pic>
              </a:graphicData>
            </a:graphic>
          </wp:inline>
        </w:drawing>
      </w:r>
    </w:p>
    <w:p w14:paraId="590FD208" w14:textId="77777777" w:rsidR="008B070D" w:rsidRPr="008B070D" w:rsidRDefault="008B070D" w:rsidP="008B070D">
      <w:pPr>
        <w:pStyle w:val="NoSpacing"/>
      </w:pPr>
      <w:r>
        <w:rPr>
          <w:shd w:val="clear" w:color="auto" w:fill="FFFFFF"/>
        </w:rPr>
        <w:t xml:space="preserve">                                              </w:t>
      </w:r>
      <w:r w:rsidRPr="008B070D">
        <w:rPr>
          <w:shd w:val="clear" w:color="auto" w:fill="FFFFFF"/>
        </w:rPr>
        <w:t>Figure 1. Video Game Sales by Year</w:t>
      </w:r>
    </w:p>
    <w:p w14:paraId="319D2CE4" w14:textId="77777777" w:rsidR="00DA725C" w:rsidRPr="005C6D43" w:rsidRDefault="00BA12A8" w:rsidP="005C6D43">
      <w:pPr>
        <w:pStyle w:val="Heading2"/>
        <w:rPr>
          <w:rFonts w:ascii="Arial" w:hAnsi="Arial" w:cs="Arial"/>
          <w:color w:val="auto"/>
        </w:rPr>
      </w:pPr>
      <w:bookmarkStart w:id="4" w:name="_Toc133013793"/>
      <w:r>
        <w:rPr>
          <w:rFonts w:ascii="Arial" w:hAnsi="Arial" w:cs="Arial"/>
          <w:color w:val="auto"/>
        </w:rPr>
        <w:t xml:space="preserve">2. </w:t>
      </w:r>
      <w:r w:rsidR="00AF16E5" w:rsidRPr="005C6D43">
        <w:rPr>
          <w:rFonts w:ascii="Arial" w:hAnsi="Arial" w:cs="Arial"/>
          <w:color w:val="auto"/>
        </w:rPr>
        <w:t>Top 5 Video Games Sales</w:t>
      </w:r>
      <w:r w:rsidR="007C403C">
        <w:rPr>
          <w:rFonts w:ascii="Arial" w:hAnsi="Arial" w:cs="Arial"/>
          <w:color w:val="auto"/>
        </w:rPr>
        <w:t xml:space="preserve"> </w:t>
      </w:r>
      <w:r w:rsidR="00F34ECF">
        <w:rPr>
          <w:rFonts w:ascii="Arial" w:hAnsi="Arial" w:cs="Arial"/>
          <w:color w:val="auto"/>
        </w:rPr>
        <w:t>by</w:t>
      </w:r>
      <w:r w:rsidR="007C403C">
        <w:rPr>
          <w:rFonts w:ascii="Arial" w:hAnsi="Arial" w:cs="Arial"/>
          <w:color w:val="auto"/>
        </w:rPr>
        <w:t xml:space="preserve"> All Markets</w:t>
      </w:r>
      <w:r w:rsidR="00AF16E5" w:rsidRPr="005C6D43">
        <w:rPr>
          <w:rFonts w:ascii="Arial" w:hAnsi="Arial" w:cs="Arial"/>
          <w:color w:val="auto"/>
        </w:rPr>
        <w:t>.</w:t>
      </w:r>
      <w:bookmarkEnd w:id="4"/>
    </w:p>
    <w:p w14:paraId="75CFF979" w14:textId="77777777" w:rsidR="005C6D43" w:rsidRDefault="00AF16E5" w:rsidP="00DA725C">
      <w:pPr>
        <w:pStyle w:val="ListParagraph"/>
      </w:pPr>
      <w:r>
        <w:rPr>
          <w:noProof/>
          <w:lang w:val="en-US"/>
        </w:rPr>
        <w:drawing>
          <wp:inline distT="0" distB="0" distL="0" distR="0" wp14:anchorId="14796AFC" wp14:editId="1109F880">
            <wp:extent cx="5943600" cy="30645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 5 GAMES SALE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p>
    <w:p w14:paraId="46A27E35" w14:textId="77777777" w:rsidR="005C6D43" w:rsidRDefault="005C6D43" w:rsidP="005C6D43">
      <w:pPr>
        <w:pStyle w:val="ListParagraph"/>
        <w:jc w:val="center"/>
      </w:pPr>
      <w:r>
        <w:rPr>
          <w:shd w:val="clear" w:color="auto" w:fill="FFFFFF"/>
        </w:rPr>
        <w:lastRenderedPageBreak/>
        <w:t>Figure 2</w:t>
      </w:r>
      <w:r w:rsidRPr="008B070D">
        <w:rPr>
          <w:shd w:val="clear" w:color="auto" w:fill="FFFFFF"/>
        </w:rPr>
        <w:t xml:space="preserve">. </w:t>
      </w:r>
      <w:r>
        <w:rPr>
          <w:shd w:val="clear" w:color="auto" w:fill="FFFFFF"/>
        </w:rPr>
        <w:t xml:space="preserve">Top 5 </w:t>
      </w:r>
      <w:r w:rsidRPr="008B070D">
        <w:rPr>
          <w:shd w:val="clear" w:color="auto" w:fill="FFFFFF"/>
        </w:rPr>
        <w:t>Video Game Sales</w:t>
      </w:r>
    </w:p>
    <w:p w14:paraId="781B8336" w14:textId="77777777" w:rsidR="00C022EB" w:rsidRPr="00BA12A8" w:rsidRDefault="00BA12A8" w:rsidP="00BA12A8">
      <w:pPr>
        <w:pStyle w:val="Heading2"/>
        <w:numPr>
          <w:ilvl w:val="0"/>
          <w:numId w:val="11"/>
        </w:numPr>
        <w:rPr>
          <w:color w:val="auto"/>
          <w:shd w:val="clear" w:color="auto" w:fill="FFFFFF"/>
        </w:rPr>
      </w:pPr>
      <w:bookmarkStart w:id="5" w:name="_Toc133013794"/>
      <w:r w:rsidRPr="00BA12A8">
        <w:rPr>
          <w:color w:val="auto"/>
          <w:shd w:val="clear" w:color="auto" w:fill="FFFFFF"/>
        </w:rPr>
        <w:t>Top 10 Platform Global Sales</w:t>
      </w:r>
      <w:bookmarkEnd w:id="5"/>
    </w:p>
    <w:p w14:paraId="5285B7A9" w14:textId="77777777" w:rsidR="00C022EB" w:rsidRDefault="005C6D43" w:rsidP="00C022EB">
      <w:pPr>
        <w:pStyle w:val="NoSpacing"/>
        <w:jc w:val="center"/>
      </w:pPr>
      <w:r>
        <w:rPr>
          <w:noProof/>
          <w:lang w:val="en-US"/>
        </w:rPr>
        <w:drawing>
          <wp:inline distT="0" distB="0" distL="0" distR="0" wp14:anchorId="468F0DC2" wp14:editId="790F9B59">
            <wp:extent cx="5943600" cy="3079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 10 Global sale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79750"/>
                    </a:xfrm>
                    <a:prstGeom prst="rect">
                      <a:avLst/>
                    </a:prstGeom>
                  </pic:spPr>
                </pic:pic>
              </a:graphicData>
            </a:graphic>
          </wp:inline>
        </w:drawing>
      </w:r>
    </w:p>
    <w:p w14:paraId="6EE3B0C6" w14:textId="77777777" w:rsidR="00C022EB" w:rsidRDefault="00122BD6" w:rsidP="00C022EB">
      <w:pPr>
        <w:pStyle w:val="NoSpacing"/>
        <w:jc w:val="center"/>
      </w:pPr>
      <w:r>
        <w:rPr>
          <w:shd w:val="clear" w:color="auto" w:fill="FFFFFF"/>
        </w:rPr>
        <w:t>Figure 3</w:t>
      </w:r>
      <w:r w:rsidR="00C022EB" w:rsidRPr="008B070D">
        <w:rPr>
          <w:shd w:val="clear" w:color="auto" w:fill="FFFFFF"/>
        </w:rPr>
        <w:t xml:space="preserve">. </w:t>
      </w:r>
      <w:r w:rsidR="00C022EB">
        <w:rPr>
          <w:shd w:val="clear" w:color="auto" w:fill="FFFFFF"/>
        </w:rPr>
        <w:t xml:space="preserve">Top 10 Platform Global </w:t>
      </w:r>
      <w:r w:rsidR="00C022EB" w:rsidRPr="008B070D">
        <w:rPr>
          <w:shd w:val="clear" w:color="auto" w:fill="FFFFFF"/>
        </w:rPr>
        <w:t>Sales</w:t>
      </w:r>
    </w:p>
    <w:p w14:paraId="300188BA" w14:textId="77777777" w:rsidR="00C022EB" w:rsidRDefault="00C022EB" w:rsidP="00AF16E5">
      <w:pPr>
        <w:rPr>
          <w:rFonts w:ascii="Arial" w:hAnsi="Arial" w:cs="Arial"/>
          <w:sz w:val="22"/>
        </w:rPr>
      </w:pPr>
    </w:p>
    <w:p w14:paraId="4D7E1BE3" w14:textId="77777777" w:rsidR="00C04BAB" w:rsidRPr="00C04BAB" w:rsidRDefault="00BA12A8" w:rsidP="00C04BAB">
      <w:pPr>
        <w:pStyle w:val="Heading2"/>
        <w:rPr>
          <w:rFonts w:ascii="Arial" w:hAnsi="Arial" w:cs="Arial"/>
          <w:color w:val="auto"/>
        </w:rPr>
      </w:pPr>
      <w:bookmarkStart w:id="6" w:name="_Toc133013795"/>
      <w:r>
        <w:rPr>
          <w:rFonts w:ascii="Arial" w:hAnsi="Arial" w:cs="Arial"/>
          <w:color w:val="auto"/>
        </w:rPr>
        <w:t xml:space="preserve">4. </w:t>
      </w:r>
      <w:r w:rsidR="00C04BAB" w:rsidRPr="00C04BAB">
        <w:rPr>
          <w:rFonts w:ascii="Arial" w:hAnsi="Arial" w:cs="Arial"/>
          <w:color w:val="auto"/>
        </w:rPr>
        <w:t>In terms of sales, action games dominated.</w:t>
      </w:r>
      <w:bookmarkEnd w:id="6"/>
    </w:p>
    <w:p w14:paraId="7A00B3BF" w14:textId="77777777" w:rsidR="00C04BAB" w:rsidRDefault="00C04BAB" w:rsidP="00C04BAB">
      <w:pPr>
        <w:pStyle w:val="NoSpacing"/>
        <w:jc w:val="center"/>
      </w:pPr>
      <w:r>
        <w:rPr>
          <w:noProof/>
          <w:lang w:val="en-US"/>
        </w:rPr>
        <w:drawing>
          <wp:inline distT="0" distB="0" distL="0" distR="0" wp14:anchorId="66C7974C" wp14:editId="12042317">
            <wp:extent cx="5943600" cy="28505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 genre sale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14:paraId="07FC8FE4" w14:textId="77777777" w:rsidR="00C04BAB" w:rsidRDefault="00932F11" w:rsidP="00C04BAB">
      <w:pPr>
        <w:pStyle w:val="NoSpacing"/>
        <w:jc w:val="center"/>
      </w:pPr>
      <w:r>
        <w:rPr>
          <w:shd w:val="clear" w:color="auto" w:fill="FFFFFF"/>
        </w:rPr>
        <w:t>Figure 4</w:t>
      </w:r>
      <w:r w:rsidR="00C04BAB" w:rsidRPr="008B070D">
        <w:rPr>
          <w:shd w:val="clear" w:color="auto" w:fill="FFFFFF"/>
        </w:rPr>
        <w:t xml:space="preserve">. </w:t>
      </w:r>
      <w:r w:rsidR="00C04BAB">
        <w:rPr>
          <w:shd w:val="clear" w:color="auto" w:fill="FFFFFF"/>
        </w:rPr>
        <w:t xml:space="preserve">Top 5 Genre Global </w:t>
      </w:r>
      <w:r w:rsidR="00C04BAB" w:rsidRPr="008B070D">
        <w:rPr>
          <w:shd w:val="clear" w:color="auto" w:fill="FFFFFF"/>
        </w:rPr>
        <w:t>Sales</w:t>
      </w:r>
    </w:p>
    <w:p w14:paraId="7F28C7B6" w14:textId="77777777" w:rsidR="00C04BAB" w:rsidRDefault="00C04BAB" w:rsidP="00C022EB">
      <w:pPr>
        <w:rPr>
          <w:sz w:val="22"/>
        </w:rPr>
      </w:pPr>
    </w:p>
    <w:p w14:paraId="5B648742" w14:textId="77777777" w:rsidR="00221C4E" w:rsidRDefault="00221C4E" w:rsidP="00C022EB">
      <w:pPr>
        <w:rPr>
          <w:sz w:val="22"/>
        </w:rPr>
      </w:pPr>
    </w:p>
    <w:p w14:paraId="3AA5E7E9" w14:textId="77777777" w:rsidR="00C80739" w:rsidRDefault="00C80739" w:rsidP="00C022EB">
      <w:pPr>
        <w:rPr>
          <w:sz w:val="22"/>
        </w:rPr>
      </w:pPr>
    </w:p>
    <w:p w14:paraId="09BEB5EE" w14:textId="77777777" w:rsidR="00C80739" w:rsidRDefault="00C80739" w:rsidP="00C022EB">
      <w:pPr>
        <w:rPr>
          <w:sz w:val="22"/>
        </w:rPr>
      </w:pPr>
    </w:p>
    <w:p w14:paraId="74562E98" w14:textId="77777777" w:rsidR="00C80739" w:rsidRPr="00DB1043" w:rsidRDefault="00DD69BA" w:rsidP="00DB1043">
      <w:pPr>
        <w:pStyle w:val="Heading2"/>
        <w:rPr>
          <w:color w:val="auto"/>
        </w:rPr>
      </w:pPr>
      <w:bookmarkStart w:id="7" w:name="_Toc133013796"/>
      <w:r w:rsidRPr="00DB1043">
        <w:rPr>
          <w:color w:val="auto"/>
        </w:rPr>
        <w:t xml:space="preserve">5 </w:t>
      </w:r>
      <w:r w:rsidR="00BA12A8" w:rsidRPr="00DB1043">
        <w:rPr>
          <w:color w:val="auto"/>
        </w:rPr>
        <w:t>Top 10 Publisher by Sales</w:t>
      </w:r>
      <w:bookmarkEnd w:id="7"/>
    </w:p>
    <w:p w14:paraId="294673D5" w14:textId="77777777" w:rsidR="00221C4E" w:rsidRPr="00C80739" w:rsidRDefault="00221C4E" w:rsidP="00C80739">
      <w:pPr>
        <w:pStyle w:val="NoSpacing"/>
        <w:jc w:val="center"/>
      </w:pPr>
      <w:r>
        <w:rPr>
          <w:noProof/>
          <w:sz w:val="22"/>
          <w:lang w:val="en-US"/>
        </w:rPr>
        <w:drawing>
          <wp:inline distT="0" distB="0" distL="0" distR="0" wp14:anchorId="43C2F316" wp14:editId="28F462A5">
            <wp:extent cx="5943600" cy="29819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p 10 publisher by sale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inline>
        </w:drawing>
      </w:r>
    </w:p>
    <w:p w14:paraId="0ED67A8A" w14:textId="77777777" w:rsidR="00C80739" w:rsidRPr="00BA12A8" w:rsidRDefault="00C80739" w:rsidP="00C80739">
      <w:pPr>
        <w:pStyle w:val="NoSpacing"/>
        <w:jc w:val="center"/>
        <w:rPr>
          <w:rFonts w:ascii="Arial" w:hAnsi="Arial" w:cs="Arial"/>
          <w:sz w:val="22"/>
        </w:rPr>
      </w:pPr>
      <w:r w:rsidRPr="00BA12A8">
        <w:rPr>
          <w:rFonts w:ascii="Arial" w:hAnsi="Arial" w:cs="Arial"/>
          <w:sz w:val="22"/>
          <w:shd w:val="clear" w:color="auto" w:fill="FFFFFF"/>
        </w:rPr>
        <w:t>Figur</w:t>
      </w:r>
      <w:r w:rsidR="00BA12A8">
        <w:rPr>
          <w:rFonts w:ascii="Arial" w:hAnsi="Arial" w:cs="Arial"/>
          <w:sz w:val="22"/>
          <w:shd w:val="clear" w:color="auto" w:fill="FFFFFF"/>
        </w:rPr>
        <w:t>e 5</w:t>
      </w:r>
      <w:r w:rsidRPr="00BA12A8">
        <w:rPr>
          <w:rFonts w:ascii="Arial" w:hAnsi="Arial" w:cs="Arial"/>
          <w:sz w:val="22"/>
          <w:shd w:val="clear" w:color="auto" w:fill="FFFFFF"/>
        </w:rPr>
        <w:t xml:space="preserve">. </w:t>
      </w:r>
      <w:r w:rsidR="00BA12A8" w:rsidRPr="00BA12A8">
        <w:rPr>
          <w:rFonts w:ascii="Arial" w:hAnsi="Arial" w:cs="Arial"/>
          <w:sz w:val="22"/>
          <w:shd w:val="clear" w:color="auto" w:fill="FFFFFF"/>
        </w:rPr>
        <w:t>Top 10</w:t>
      </w:r>
      <w:r w:rsidRPr="00BA12A8">
        <w:rPr>
          <w:rFonts w:ascii="Arial" w:hAnsi="Arial" w:cs="Arial"/>
          <w:sz w:val="22"/>
          <w:shd w:val="clear" w:color="auto" w:fill="FFFFFF"/>
        </w:rPr>
        <w:t xml:space="preserve"> </w:t>
      </w:r>
      <w:r w:rsidR="00BA12A8" w:rsidRPr="00BA12A8">
        <w:rPr>
          <w:rFonts w:ascii="Arial" w:hAnsi="Arial" w:cs="Arial"/>
          <w:sz w:val="22"/>
          <w:shd w:val="clear" w:color="auto" w:fill="FFFFFF"/>
        </w:rPr>
        <w:t>Publisher by Region</w:t>
      </w:r>
      <w:r w:rsidRPr="00BA12A8">
        <w:rPr>
          <w:rFonts w:ascii="Arial" w:hAnsi="Arial" w:cs="Arial"/>
          <w:sz w:val="22"/>
          <w:shd w:val="clear" w:color="auto" w:fill="FFFFFF"/>
        </w:rPr>
        <w:t xml:space="preserve"> Sales</w:t>
      </w:r>
    </w:p>
    <w:p w14:paraId="5527B089" w14:textId="77777777" w:rsidR="00C80739" w:rsidRPr="00453E86" w:rsidRDefault="00C80739" w:rsidP="00C022EB">
      <w:pPr>
        <w:rPr>
          <w:rFonts w:ascii="Arial" w:hAnsi="Arial" w:cs="Arial"/>
          <w:sz w:val="22"/>
          <w:shd w:val="clear" w:color="auto" w:fill="FFFFFF"/>
        </w:rPr>
      </w:pPr>
    </w:p>
    <w:p w14:paraId="65B7C8D7" w14:textId="77777777" w:rsidR="00DB1043" w:rsidRPr="00DB1043" w:rsidRDefault="00DB1043" w:rsidP="00DB1043">
      <w:pPr>
        <w:rPr>
          <w:rFonts w:ascii="Arial" w:hAnsi="Arial" w:cs="Arial"/>
          <w:sz w:val="22"/>
          <w:lang w:val="en-US"/>
        </w:rPr>
      </w:pPr>
    </w:p>
    <w:p w14:paraId="56A0C555" w14:textId="77777777" w:rsidR="00DB1043" w:rsidRPr="00DB1043" w:rsidRDefault="00DB1043" w:rsidP="00DB1043">
      <w:pPr>
        <w:rPr>
          <w:rFonts w:ascii="Arial" w:hAnsi="Arial" w:cs="Arial"/>
          <w:sz w:val="22"/>
          <w:lang w:val="en-US"/>
        </w:rPr>
      </w:pPr>
    </w:p>
    <w:p w14:paraId="70BF36ED" w14:textId="77777777" w:rsidR="00DB1043" w:rsidRDefault="00DB1043" w:rsidP="00DB1043">
      <w:pPr>
        <w:rPr>
          <w:rFonts w:ascii="Arial" w:hAnsi="Arial" w:cs="Arial"/>
          <w:sz w:val="22"/>
          <w:lang w:val="en-US"/>
        </w:rPr>
      </w:pPr>
    </w:p>
    <w:p w14:paraId="72AB1542" w14:textId="77777777" w:rsidR="00F075DC" w:rsidRDefault="00DB1043" w:rsidP="00F075DC">
      <w:pPr>
        <w:pStyle w:val="Heading2"/>
        <w:rPr>
          <w:lang w:val="en-US"/>
        </w:rPr>
      </w:pPr>
      <w:r>
        <w:rPr>
          <w:lang w:val="en-US"/>
        </w:rPr>
        <w:lastRenderedPageBreak/>
        <w:tab/>
      </w:r>
    </w:p>
    <w:p w14:paraId="285B8C39" w14:textId="18E9391F" w:rsidR="00F075DC" w:rsidRDefault="008B76F3" w:rsidP="00F075DC">
      <w:pPr>
        <w:pStyle w:val="Heading2"/>
        <w:rPr>
          <w:color w:val="auto"/>
        </w:rPr>
      </w:pPr>
      <w:bookmarkStart w:id="8" w:name="_Toc133013797"/>
      <w:r>
        <w:rPr>
          <w:color w:val="auto"/>
        </w:rPr>
        <w:t xml:space="preserve">6 </w:t>
      </w:r>
      <w:r w:rsidR="00F075DC" w:rsidRPr="00F075DC">
        <w:rPr>
          <w:color w:val="auto"/>
        </w:rPr>
        <w:t>Best-selling games in top 5 Genre and Platforms</w:t>
      </w:r>
      <w:bookmarkEnd w:id="8"/>
      <w:r w:rsidR="00F075DC" w:rsidRPr="00F075DC">
        <w:rPr>
          <w:color w:val="auto"/>
        </w:rPr>
        <w:t xml:space="preserve"> </w:t>
      </w:r>
    </w:p>
    <w:p w14:paraId="46411442" w14:textId="77777777" w:rsidR="00FE1E92" w:rsidRPr="00FE1E92" w:rsidRDefault="00FE1E92" w:rsidP="00FE1E92"/>
    <w:p w14:paraId="5B1F3B4D" w14:textId="77777777" w:rsidR="00C04BAB" w:rsidRDefault="00F075DC" w:rsidP="00FE1E92">
      <w:pPr>
        <w:rPr>
          <w:lang w:val="en-US"/>
        </w:rPr>
      </w:pPr>
      <w:r>
        <w:rPr>
          <w:noProof/>
          <w:lang w:val="en-US"/>
        </w:rPr>
        <w:drawing>
          <wp:inline distT="0" distB="0" distL="0" distR="0" wp14:anchorId="42790AA4" wp14:editId="3899FFFC">
            <wp:extent cx="5943600" cy="2596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 5 platforms in genre global.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6515"/>
                    </a:xfrm>
                    <a:prstGeom prst="rect">
                      <a:avLst/>
                    </a:prstGeom>
                  </pic:spPr>
                </pic:pic>
              </a:graphicData>
            </a:graphic>
          </wp:inline>
        </w:drawing>
      </w:r>
    </w:p>
    <w:p w14:paraId="011C488F" w14:textId="03A39B21" w:rsidR="002C1325" w:rsidRPr="00453E86" w:rsidRDefault="008B76F3" w:rsidP="00453E86">
      <w:pPr>
        <w:rPr>
          <w:rFonts w:ascii="Arial" w:hAnsi="Arial" w:cs="Arial"/>
          <w:sz w:val="22"/>
          <w:shd w:val="clear" w:color="auto" w:fill="FFFFFF"/>
        </w:rPr>
      </w:pPr>
      <w:r>
        <w:rPr>
          <w:rFonts w:ascii="Arial" w:hAnsi="Arial" w:cs="Arial"/>
          <w:sz w:val="22"/>
          <w:shd w:val="clear" w:color="auto" w:fill="FFFFFF"/>
        </w:rPr>
        <w:t xml:space="preserve">                                  </w:t>
      </w:r>
      <w:r w:rsidRPr="00BA12A8">
        <w:rPr>
          <w:rFonts w:ascii="Arial" w:hAnsi="Arial" w:cs="Arial"/>
          <w:sz w:val="22"/>
          <w:shd w:val="clear" w:color="auto" w:fill="FFFFFF"/>
        </w:rPr>
        <w:t>Figur</w:t>
      </w:r>
      <w:r>
        <w:rPr>
          <w:rFonts w:ascii="Arial" w:hAnsi="Arial" w:cs="Arial"/>
          <w:sz w:val="22"/>
          <w:shd w:val="clear" w:color="auto" w:fill="FFFFFF"/>
        </w:rPr>
        <w:t>e 6</w:t>
      </w:r>
      <w:r w:rsidRPr="00BA12A8">
        <w:rPr>
          <w:rFonts w:ascii="Arial" w:hAnsi="Arial" w:cs="Arial"/>
          <w:sz w:val="22"/>
          <w:shd w:val="clear" w:color="auto" w:fill="FFFFFF"/>
        </w:rPr>
        <w:t xml:space="preserve">. </w:t>
      </w:r>
      <w:r w:rsidRPr="00453E86">
        <w:rPr>
          <w:rFonts w:ascii="Arial" w:hAnsi="Arial" w:cs="Arial"/>
          <w:sz w:val="22"/>
          <w:shd w:val="clear" w:color="auto" w:fill="FFFFFF"/>
        </w:rPr>
        <w:t xml:space="preserve">Best-selling games in top 5 Genre and Platforms </w:t>
      </w:r>
    </w:p>
    <w:p w14:paraId="3138A273" w14:textId="77777777" w:rsidR="008B76F3" w:rsidRPr="00453E86" w:rsidRDefault="008B76F3" w:rsidP="00453E86">
      <w:pPr>
        <w:rPr>
          <w:rFonts w:ascii="Arial" w:hAnsi="Arial" w:cs="Arial"/>
          <w:sz w:val="22"/>
          <w:shd w:val="clear" w:color="auto" w:fill="FFFFFF"/>
        </w:rPr>
      </w:pPr>
    </w:p>
    <w:p w14:paraId="64BCF024" w14:textId="77777777" w:rsidR="00DB1043" w:rsidRDefault="00DB1043" w:rsidP="00DB1043">
      <w:pPr>
        <w:tabs>
          <w:tab w:val="left" w:pos="1140"/>
        </w:tabs>
        <w:rPr>
          <w:rFonts w:ascii="Arial" w:hAnsi="Arial" w:cs="Arial"/>
          <w:sz w:val="22"/>
          <w:lang w:val="en-US"/>
        </w:rPr>
      </w:pPr>
    </w:p>
    <w:p w14:paraId="3F55712A" w14:textId="77777777" w:rsidR="00DB1043" w:rsidRPr="00CF0851" w:rsidRDefault="008B76F3" w:rsidP="00DB1043">
      <w:pPr>
        <w:pStyle w:val="Heading2"/>
        <w:rPr>
          <w:color w:val="auto"/>
          <w:lang w:val="en-US"/>
        </w:rPr>
      </w:pPr>
      <w:bookmarkStart w:id="9" w:name="_Toc133013798"/>
      <w:r>
        <w:rPr>
          <w:color w:val="auto"/>
          <w:lang w:val="en-US"/>
        </w:rPr>
        <w:lastRenderedPageBreak/>
        <w:t>7</w:t>
      </w:r>
      <w:r w:rsidR="00CF0851">
        <w:rPr>
          <w:color w:val="auto"/>
          <w:lang w:val="en-US"/>
        </w:rPr>
        <w:t xml:space="preserve">. </w:t>
      </w:r>
      <w:r w:rsidR="00DB1043" w:rsidRPr="00CF0851">
        <w:rPr>
          <w:color w:val="auto"/>
          <w:lang w:val="en-US"/>
        </w:rPr>
        <w:t>Yearly Sales of NA and JP Market.</w:t>
      </w:r>
      <w:bookmarkEnd w:id="9"/>
    </w:p>
    <w:p w14:paraId="4BE33B2A" w14:textId="77777777" w:rsidR="00477A21" w:rsidRDefault="00477A21" w:rsidP="00CF0851">
      <w:pPr>
        <w:pStyle w:val="NoSpacing"/>
      </w:pPr>
      <w:r>
        <w:rPr>
          <w:noProof/>
          <w:lang w:val="en-US"/>
        </w:rPr>
        <w:drawing>
          <wp:inline distT="0" distB="0" distL="0" distR="0" wp14:anchorId="06FE2830" wp14:editId="5F587168">
            <wp:extent cx="5943600" cy="2475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p and na sale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75230"/>
                    </a:xfrm>
                    <a:prstGeom prst="rect">
                      <a:avLst/>
                    </a:prstGeom>
                  </pic:spPr>
                </pic:pic>
              </a:graphicData>
            </a:graphic>
          </wp:inline>
        </w:drawing>
      </w:r>
    </w:p>
    <w:p w14:paraId="67618B1A" w14:textId="77777777" w:rsidR="00CF0851" w:rsidRPr="00BA12A8" w:rsidRDefault="00CF0851" w:rsidP="00CF0851">
      <w:pPr>
        <w:pStyle w:val="NoSpacing"/>
        <w:rPr>
          <w:rFonts w:ascii="Arial" w:hAnsi="Arial" w:cs="Arial"/>
          <w:sz w:val="22"/>
        </w:rPr>
      </w:pPr>
      <w:r>
        <w:rPr>
          <w:rFonts w:ascii="Arial" w:hAnsi="Arial" w:cs="Arial"/>
          <w:sz w:val="22"/>
          <w:shd w:val="clear" w:color="auto" w:fill="FFFFFF"/>
        </w:rPr>
        <w:t xml:space="preserve">                                            </w:t>
      </w:r>
      <w:r w:rsidRPr="00BA12A8">
        <w:rPr>
          <w:rFonts w:ascii="Arial" w:hAnsi="Arial" w:cs="Arial"/>
          <w:sz w:val="22"/>
          <w:shd w:val="clear" w:color="auto" w:fill="FFFFFF"/>
        </w:rPr>
        <w:t>Figur</w:t>
      </w:r>
      <w:r w:rsidR="008B76F3">
        <w:rPr>
          <w:rFonts w:ascii="Arial" w:hAnsi="Arial" w:cs="Arial"/>
          <w:sz w:val="22"/>
          <w:shd w:val="clear" w:color="auto" w:fill="FFFFFF"/>
        </w:rPr>
        <w:t>e 7</w:t>
      </w:r>
      <w:r w:rsidRPr="00BA12A8">
        <w:rPr>
          <w:rFonts w:ascii="Arial" w:hAnsi="Arial" w:cs="Arial"/>
          <w:sz w:val="22"/>
          <w:shd w:val="clear" w:color="auto" w:fill="FFFFFF"/>
        </w:rPr>
        <w:t xml:space="preserve">. </w:t>
      </w:r>
      <w:r w:rsidRPr="00CF0851">
        <w:rPr>
          <w:lang w:val="en-US"/>
        </w:rPr>
        <w:t>Yearly Sales of NA and JP Market</w:t>
      </w:r>
    </w:p>
    <w:p w14:paraId="37F1BC27" w14:textId="77777777" w:rsidR="008709CC" w:rsidRDefault="008709CC" w:rsidP="00477A21"/>
    <w:p w14:paraId="4FCBFBAF" w14:textId="77777777" w:rsidR="00DB1043" w:rsidRPr="00CF0851" w:rsidRDefault="008B76F3" w:rsidP="00CF0851">
      <w:pPr>
        <w:pStyle w:val="Heading2"/>
        <w:rPr>
          <w:color w:val="auto"/>
        </w:rPr>
      </w:pPr>
      <w:bookmarkStart w:id="10" w:name="_Toc133013799"/>
      <w:r>
        <w:rPr>
          <w:color w:val="auto"/>
        </w:rPr>
        <w:t>8</w:t>
      </w:r>
      <w:r w:rsidR="00CF0851">
        <w:rPr>
          <w:color w:val="auto"/>
        </w:rPr>
        <w:t xml:space="preserve"> </w:t>
      </w:r>
      <w:r w:rsidR="00DB1043" w:rsidRPr="00CF0851">
        <w:rPr>
          <w:color w:val="auto"/>
        </w:rPr>
        <w:t>Comparing European and Japanese Publisher Top 10 Sales.</w:t>
      </w:r>
      <w:bookmarkEnd w:id="10"/>
    </w:p>
    <w:p w14:paraId="5F834868" w14:textId="77777777" w:rsidR="00477A21" w:rsidRDefault="00477A21" w:rsidP="00CF0851">
      <w:pPr>
        <w:pStyle w:val="NoSpacing"/>
        <w:rPr>
          <w:rFonts w:ascii="Arial" w:hAnsi="Arial" w:cs="Arial"/>
          <w:sz w:val="20"/>
        </w:rPr>
      </w:pPr>
      <w:r>
        <w:rPr>
          <w:noProof/>
          <w:lang w:val="en-US"/>
        </w:rPr>
        <w:drawing>
          <wp:inline distT="0" distB="0" distL="0" distR="0" wp14:anchorId="5F0396EB" wp14:editId="27C1A40B">
            <wp:extent cx="5943600" cy="26396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ublisher eu and jp.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39695"/>
                    </a:xfrm>
                    <a:prstGeom prst="rect">
                      <a:avLst/>
                    </a:prstGeom>
                  </pic:spPr>
                </pic:pic>
              </a:graphicData>
            </a:graphic>
          </wp:inline>
        </w:drawing>
      </w:r>
    </w:p>
    <w:p w14:paraId="4A7DA3D5" w14:textId="77777777" w:rsidR="00CF0851" w:rsidRDefault="00CF0851" w:rsidP="00CF0851">
      <w:pPr>
        <w:pStyle w:val="NoSpacing"/>
        <w:rPr>
          <w:rFonts w:ascii="Arial" w:hAnsi="Arial" w:cs="Arial"/>
          <w:sz w:val="20"/>
        </w:rPr>
      </w:pPr>
      <w:r>
        <w:t xml:space="preserve">                      </w:t>
      </w:r>
      <w:r w:rsidR="008B76F3">
        <w:t>Figure no:8</w:t>
      </w:r>
      <w:r w:rsidR="004A208A">
        <w:t xml:space="preserve"> </w:t>
      </w:r>
      <w:r w:rsidRPr="00CF0851">
        <w:t>Comparing European and Japanese Publisher Top 10 Sales.</w:t>
      </w:r>
    </w:p>
    <w:p w14:paraId="6EB97AC1" w14:textId="77777777" w:rsidR="008709CC" w:rsidRPr="008709CC" w:rsidRDefault="008709CC" w:rsidP="008709CC"/>
    <w:p w14:paraId="5CA731BA" w14:textId="77777777" w:rsidR="008709CC" w:rsidRDefault="008709CC" w:rsidP="008709CC"/>
    <w:p w14:paraId="152B90E7" w14:textId="77777777" w:rsidR="008709CC" w:rsidRDefault="008709CC" w:rsidP="008709CC"/>
    <w:p w14:paraId="4362A9B6" w14:textId="1CF4AE40" w:rsidR="00477A21" w:rsidRPr="00921B36" w:rsidRDefault="008B76F3" w:rsidP="00921B36">
      <w:pPr>
        <w:pStyle w:val="Heading2"/>
        <w:rPr>
          <w:color w:val="auto"/>
        </w:rPr>
      </w:pPr>
      <w:bookmarkStart w:id="11" w:name="_Toc133013800"/>
      <w:r>
        <w:rPr>
          <w:color w:val="auto"/>
        </w:rPr>
        <w:lastRenderedPageBreak/>
        <w:t>9.</w:t>
      </w:r>
      <w:r w:rsidR="00CF0851">
        <w:rPr>
          <w:color w:val="auto"/>
        </w:rPr>
        <w:t xml:space="preserve"> </w:t>
      </w:r>
      <w:r w:rsidR="00827FE8">
        <w:rPr>
          <w:color w:val="auto"/>
        </w:rPr>
        <w:t xml:space="preserve">Comparing Top 5 </w:t>
      </w:r>
      <w:r w:rsidR="004A208A" w:rsidRPr="00CF0851">
        <w:rPr>
          <w:color w:val="auto"/>
        </w:rPr>
        <w:t>Genre Sales of EU AND JP sales.</w:t>
      </w:r>
      <w:bookmarkEnd w:id="11"/>
    </w:p>
    <w:p w14:paraId="3B158302" w14:textId="77777777" w:rsidR="00477A21" w:rsidRDefault="00477A21" w:rsidP="004A208A">
      <w:pPr>
        <w:pStyle w:val="NoSpacing"/>
        <w:rPr>
          <w:rFonts w:ascii="Arial" w:hAnsi="Arial" w:cs="Arial"/>
          <w:sz w:val="20"/>
        </w:rPr>
      </w:pPr>
      <w:r>
        <w:rPr>
          <w:noProof/>
          <w:lang w:val="en-US"/>
        </w:rPr>
        <w:drawing>
          <wp:inline distT="0" distB="0" distL="0" distR="0" wp14:anchorId="4ABEF856" wp14:editId="1B49D9E1">
            <wp:extent cx="5943600" cy="255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u sales of genre.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14:paraId="434FC00A" w14:textId="6712750E" w:rsidR="004A208A" w:rsidRDefault="004A208A" w:rsidP="004A208A">
      <w:pPr>
        <w:pStyle w:val="NoSpacing"/>
      </w:pPr>
      <w:r>
        <w:rPr>
          <w:rFonts w:ascii="Arial" w:hAnsi="Arial" w:cs="Arial"/>
          <w:sz w:val="20"/>
        </w:rPr>
        <w:t xml:space="preserve">                                </w:t>
      </w:r>
      <w:r w:rsidR="008B76F3">
        <w:rPr>
          <w:rFonts w:ascii="Arial" w:hAnsi="Arial" w:cs="Arial"/>
          <w:sz w:val="20"/>
        </w:rPr>
        <w:t xml:space="preserve">                     Figure no:9</w:t>
      </w:r>
      <w:r>
        <w:rPr>
          <w:rFonts w:ascii="Arial" w:hAnsi="Arial" w:cs="Arial"/>
          <w:sz w:val="20"/>
        </w:rPr>
        <w:t xml:space="preserve"> </w:t>
      </w:r>
      <w:r w:rsidR="00D177BA">
        <w:t>Top 5</w:t>
      </w:r>
      <w:r w:rsidRPr="00CF0851">
        <w:t xml:space="preserve"> Genre Sales of EU </w:t>
      </w:r>
    </w:p>
    <w:p w14:paraId="65871114" w14:textId="77777777" w:rsidR="00921B36" w:rsidRDefault="00921B36" w:rsidP="004A208A">
      <w:pPr>
        <w:pStyle w:val="NoSpacing"/>
        <w:rPr>
          <w:rFonts w:ascii="Arial" w:hAnsi="Arial" w:cs="Arial"/>
          <w:sz w:val="20"/>
        </w:rPr>
      </w:pPr>
    </w:p>
    <w:p w14:paraId="09A7171E" w14:textId="77777777" w:rsidR="00477A21" w:rsidRDefault="00477A21" w:rsidP="004A208A">
      <w:pPr>
        <w:pStyle w:val="NoSpacing"/>
        <w:rPr>
          <w:rFonts w:ascii="Arial" w:hAnsi="Arial" w:cs="Arial"/>
          <w:sz w:val="20"/>
        </w:rPr>
      </w:pPr>
      <w:r>
        <w:rPr>
          <w:noProof/>
          <w:lang w:val="en-US"/>
        </w:rPr>
        <w:drawing>
          <wp:inline distT="0" distB="0" distL="0" distR="0" wp14:anchorId="7B385005" wp14:editId="3A62D45D">
            <wp:extent cx="5943600" cy="2635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re sales in jp.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35250"/>
                    </a:xfrm>
                    <a:prstGeom prst="rect">
                      <a:avLst/>
                    </a:prstGeom>
                  </pic:spPr>
                </pic:pic>
              </a:graphicData>
            </a:graphic>
          </wp:inline>
        </w:drawing>
      </w:r>
    </w:p>
    <w:p w14:paraId="6A2E8E1F" w14:textId="632DF2AD" w:rsidR="004A208A" w:rsidRDefault="004A208A" w:rsidP="004A208A">
      <w:pPr>
        <w:pStyle w:val="NoSpacing"/>
        <w:rPr>
          <w:rFonts w:ascii="Arial" w:hAnsi="Arial" w:cs="Arial"/>
          <w:sz w:val="20"/>
        </w:rPr>
      </w:pPr>
      <w:r>
        <w:rPr>
          <w:rFonts w:ascii="Arial" w:hAnsi="Arial" w:cs="Arial"/>
          <w:sz w:val="20"/>
        </w:rPr>
        <w:t xml:space="preserve">                               </w:t>
      </w:r>
      <w:r w:rsidR="008B76F3">
        <w:rPr>
          <w:rFonts w:ascii="Arial" w:hAnsi="Arial" w:cs="Arial"/>
          <w:sz w:val="20"/>
        </w:rPr>
        <w:t xml:space="preserve">                     Figure no:9</w:t>
      </w:r>
      <w:r>
        <w:rPr>
          <w:rFonts w:ascii="Arial" w:hAnsi="Arial" w:cs="Arial"/>
          <w:sz w:val="20"/>
        </w:rPr>
        <w:t xml:space="preserve">.1 </w:t>
      </w:r>
      <w:r w:rsidR="00D177BA">
        <w:t>Top 5</w:t>
      </w:r>
      <w:r w:rsidRPr="00CF0851">
        <w:t xml:space="preserve"> Genre Sales </w:t>
      </w:r>
      <w:r>
        <w:t>of JP</w:t>
      </w:r>
      <w:r w:rsidRPr="00CF0851">
        <w:t xml:space="preserve"> </w:t>
      </w:r>
    </w:p>
    <w:p w14:paraId="170F2C42" w14:textId="77777777" w:rsidR="004A208A" w:rsidRPr="00453E86" w:rsidRDefault="004A208A" w:rsidP="00C022EB">
      <w:pPr>
        <w:rPr>
          <w:rFonts w:ascii="Arial" w:hAnsi="Arial" w:cs="Arial"/>
          <w:sz w:val="22"/>
        </w:rPr>
      </w:pPr>
    </w:p>
    <w:p w14:paraId="3C219028" w14:textId="47D1F885" w:rsidR="00A908A3" w:rsidRPr="00453E86" w:rsidRDefault="00CD23FF" w:rsidP="00C24587">
      <w:pPr>
        <w:rPr>
          <w:rFonts w:ascii="Arial" w:hAnsi="Arial" w:cs="Arial"/>
          <w:sz w:val="22"/>
        </w:rPr>
      </w:pPr>
      <w:r>
        <w:rPr>
          <w:rFonts w:ascii="Arial" w:hAnsi="Arial" w:cs="Arial"/>
          <w:sz w:val="22"/>
        </w:rPr>
        <w:t>\</w:t>
      </w:r>
    </w:p>
    <w:p w14:paraId="14542083" w14:textId="7A6FFC68" w:rsidR="00537F81" w:rsidRDefault="00537F81" w:rsidP="00C24587"/>
    <w:p w14:paraId="3533122D" w14:textId="77777777" w:rsidR="00537F81" w:rsidRDefault="00537F81" w:rsidP="00C24587"/>
    <w:p w14:paraId="5BD5FCFF" w14:textId="3B57AAB6" w:rsidR="00537F81" w:rsidRDefault="00537F81" w:rsidP="00781060">
      <w:pPr>
        <w:widowControl w:val="0"/>
        <w:overflowPunct w:val="0"/>
        <w:autoSpaceDE w:val="0"/>
        <w:autoSpaceDN w:val="0"/>
        <w:adjustRightInd w:val="0"/>
        <w:spacing w:after="0" w:line="237" w:lineRule="auto"/>
        <w:rPr>
          <w:rFonts w:ascii="Arial" w:hAnsi="Arial" w:cs="Arial"/>
          <w:color w:val="FF0000"/>
          <w:szCs w:val="24"/>
        </w:rPr>
      </w:pPr>
    </w:p>
    <w:p w14:paraId="2D3CED6C" w14:textId="77777777" w:rsidR="00537F81" w:rsidRDefault="00537F81" w:rsidP="00781060">
      <w:pPr>
        <w:widowControl w:val="0"/>
        <w:overflowPunct w:val="0"/>
        <w:autoSpaceDE w:val="0"/>
        <w:autoSpaceDN w:val="0"/>
        <w:adjustRightInd w:val="0"/>
        <w:spacing w:after="0" w:line="237" w:lineRule="auto"/>
        <w:rPr>
          <w:rFonts w:ascii="Arial" w:hAnsi="Arial" w:cs="Arial"/>
          <w:color w:val="FF0000"/>
          <w:szCs w:val="24"/>
        </w:rPr>
      </w:pPr>
    </w:p>
    <w:p w14:paraId="0A13DDB5" w14:textId="77777777" w:rsidR="00781060" w:rsidRPr="00F77EA5" w:rsidRDefault="00781060" w:rsidP="00781060">
      <w:pPr>
        <w:widowControl w:val="0"/>
        <w:overflowPunct w:val="0"/>
        <w:autoSpaceDE w:val="0"/>
        <w:autoSpaceDN w:val="0"/>
        <w:adjustRightInd w:val="0"/>
        <w:spacing w:before="0" w:after="0" w:line="237" w:lineRule="auto"/>
        <w:ind w:left="360"/>
        <w:rPr>
          <w:rFonts w:ascii="Arial" w:hAnsi="Arial" w:cs="Arial"/>
          <w:szCs w:val="24"/>
          <w:lang w:val="en-GB"/>
        </w:rPr>
      </w:pPr>
    </w:p>
    <w:p w14:paraId="0FE437C8" w14:textId="38CE4F0C" w:rsidR="00BC5331" w:rsidRDefault="00F77EA5" w:rsidP="00537F81">
      <w:pPr>
        <w:pStyle w:val="Heading2"/>
        <w:numPr>
          <w:ilvl w:val="1"/>
          <w:numId w:val="11"/>
        </w:numPr>
        <w:rPr>
          <w:rFonts w:ascii="Arial" w:hAnsi="Arial" w:cs="Arial"/>
          <w:color w:val="auto"/>
          <w:sz w:val="32"/>
        </w:rPr>
      </w:pPr>
      <w:bookmarkStart w:id="12" w:name="_Toc133013802"/>
      <w:r w:rsidRPr="00EF0A28">
        <w:rPr>
          <w:rFonts w:ascii="Arial" w:hAnsi="Arial" w:cs="Arial"/>
          <w:color w:val="auto"/>
          <w:sz w:val="32"/>
        </w:rPr>
        <w:t>Data Mining</w:t>
      </w:r>
      <w:bookmarkEnd w:id="12"/>
      <w:r w:rsidRPr="00EF0A28">
        <w:rPr>
          <w:rFonts w:ascii="Arial" w:hAnsi="Arial" w:cs="Arial"/>
          <w:color w:val="auto"/>
          <w:sz w:val="32"/>
        </w:rPr>
        <w:t xml:space="preserve"> </w:t>
      </w:r>
    </w:p>
    <w:p w14:paraId="04AC97F4" w14:textId="5D7DCC71" w:rsidR="00537F81" w:rsidRPr="00537F81" w:rsidRDefault="00537F81" w:rsidP="00537F81">
      <w:pPr>
        <w:pStyle w:val="Heading2"/>
        <w:rPr>
          <w:color w:val="auto"/>
        </w:rPr>
      </w:pPr>
      <w:bookmarkStart w:id="13" w:name="_Toc133013803"/>
      <w:r w:rsidRPr="00537F81">
        <w:rPr>
          <w:color w:val="auto"/>
        </w:rPr>
        <w:t>3.1.1 Trend Lines</w:t>
      </w:r>
      <w:bookmarkEnd w:id="13"/>
    </w:p>
    <w:p w14:paraId="413CB1D9" w14:textId="28ACBFAE" w:rsidR="00BC5331" w:rsidRPr="00BC5331" w:rsidRDefault="00537F81" w:rsidP="00BC5331">
      <w:pPr>
        <w:pStyle w:val="Heading2"/>
        <w:rPr>
          <w:color w:val="auto"/>
        </w:rPr>
      </w:pPr>
      <w:bookmarkStart w:id="14" w:name="_Toc133013804"/>
      <w:r>
        <w:rPr>
          <w:color w:val="auto"/>
        </w:rPr>
        <w:t xml:space="preserve">1. </w:t>
      </w:r>
      <w:r w:rsidR="00E92621">
        <w:rPr>
          <w:color w:val="auto"/>
        </w:rPr>
        <w:t>Global</w:t>
      </w:r>
      <w:r w:rsidR="00BC5331" w:rsidRPr="00BC5331">
        <w:rPr>
          <w:color w:val="auto"/>
        </w:rPr>
        <w:t xml:space="preserve"> Market sales.</w:t>
      </w:r>
      <w:bookmarkEnd w:id="14"/>
    </w:p>
    <w:p w14:paraId="507FA287" w14:textId="68133D9C" w:rsidR="00F77EA5" w:rsidRDefault="00E92621" w:rsidP="002C5FB9">
      <w:pPr>
        <w:pStyle w:val="NoSpacing"/>
      </w:pPr>
      <w:r>
        <w:rPr>
          <w:noProof/>
          <w:lang w:val="en-US"/>
        </w:rPr>
        <w:drawing>
          <wp:inline distT="0" distB="0" distL="0" distR="0" wp14:anchorId="7C79DA0F" wp14:editId="69AF6F54">
            <wp:extent cx="5943600" cy="3396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lobal Trend line.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452F71BF" w14:textId="7150C0FF" w:rsidR="002C5FB9" w:rsidRDefault="002C5FB9" w:rsidP="002C5FB9">
      <w:pPr>
        <w:pStyle w:val="NoSpacing"/>
      </w:pPr>
      <w:r>
        <w:t xml:space="preserve">                                      Fig no:1 Global Market Sales trend.</w:t>
      </w:r>
    </w:p>
    <w:p w14:paraId="7FCC50A6" w14:textId="69A80F53" w:rsidR="00BC5331" w:rsidRDefault="008B5943" w:rsidP="002C5FB9">
      <w:pPr>
        <w:pStyle w:val="NoSpacing"/>
      </w:pPr>
      <w:r>
        <w:rPr>
          <w:noProof/>
          <w:lang w:val="en-US"/>
        </w:rPr>
        <w:lastRenderedPageBreak/>
        <w:drawing>
          <wp:inline distT="0" distB="0" distL="0" distR="0" wp14:anchorId="0A4EC95A" wp14:editId="0B8F4163">
            <wp:extent cx="5731510" cy="3079750"/>
            <wp:effectExtent l="95250" t="95250" r="97790" b="101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end line of market.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0797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F97F2EA" w14:textId="5A1F0E73" w:rsidR="002C5FB9" w:rsidRDefault="002C5FB9" w:rsidP="002C5FB9">
      <w:pPr>
        <w:pStyle w:val="NoSpacing"/>
      </w:pPr>
      <w:r>
        <w:t xml:space="preserve">                                      Fig no:</w:t>
      </w:r>
      <w:r w:rsidR="00761901">
        <w:t xml:space="preserve"> </w:t>
      </w:r>
      <w:r>
        <w:t>2 Trend by All Market Sales.</w:t>
      </w:r>
    </w:p>
    <w:p w14:paraId="440A6C19" w14:textId="77777777" w:rsidR="002C5FB9" w:rsidRPr="002C5FB9" w:rsidRDefault="002C5FB9" w:rsidP="002C5FB9"/>
    <w:p w14:paraId="282011A8" w14:textId="7E3824CC" w:rsidR="00537442" w:rsidRPr="00537442" w:rsidRDefault="00537442" w:rsidP="00537F81">
      <w:pPr>
        <w:pStyle w:val="Heading2"/>
        <w:numPr>
          <w:ilvl w:val="0"/>
          <w:numId w:val="43"/>
        </w:numPr>
        <w:rPr>
          <w:color w:val="auto"/>
        </w:rPr>
      </w:pPr>
      <w:bookmarkStart w:id="15" w:name="_Toc133013806"/>
      <w:r w:rsidRPr="00537442">
        <w:rPr>
          <w:color w:val="auto"/>
        </w:rPr>
        <w:t>Year platform SALES of Market (NA/JP)</w:t>
      </w:r>
      <w:bookmarkEnd w:id="15"/>
    </w:p>
    <w:p w14:paraId="71521A2B" w14:textId="65546DBF" w:rsidR="00537442" w:rsidRDefault="00537442" w:rsidP="002C5FB9">
      <w:pPr>
        <w:pStyle w:val="NoSpacing"/>
        <w:rPr>
          <w:color w:val="FF0000"/>
        </w:rPr>
      </w:pPr>
      <w:r>
        <w:rPr>
          <w:noProof/>
          <w:lang w:val="en-US"/>
        </w:rPr>
        <w:drawing>
          <wp:inline distT="0" distB="0" distL="0" distR="0" wp14:anchorId="11CC3594" wp14:editId="62303499">
            <wp:extent cx="5731510" cy="292392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teform sales of na and jp.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923927"/>
                    </a:xfrm>
                    <a:prstGeom prst="rect">
                      <a:avLst/>
                    </a:prstGeom>
                  </pic:spPr>
                </pic:pic>
              </a:graphicData>
            </a:graphic>
          </wp:inline>
        </w:drawing>
      </w:r>
    </w:p>
    <w:p w14:paraId="5D346F50" w14:textId="2B705200" w:rsidR="002C5FB9" w:rsidRDefault="002C5FB9" w:rsidP="002C5FB9">
      <w:pPr>
        <w:pStyle w:val="NoSpacing"/>
      </w:pPr>
      <w:r>
        <w:t xml:space="preserve">                   Fig no:3 Platform sales in Markets of Japan and North America Sales trend.</w:t>
      </w:r>
    </w:p>
    <w:p w14:paraId="730335D0" w14:textId="77777777" w:rsidR="002C5FB9" w:rsidRDefault="002C5FB9" w:rsidP="00537442">
      <w:pPr>
        <w:rPr>
          <w:iCs/>
          <w:color w:val="FF0000"/>
        </w:rPr>
      </w:pPr>
    </w:p>
    <w:p w14:paraId="4DB4098A" w14:textId="202D98D5" w:rsidR="00537442" w:rsidRDefault="00537442" w:rsidP="00537442">
      <w:pPr>
        <w:pStyle w:val="Heading2"/>
        <w:numPr>
          <w:ilvl w:val="0"/>
          <w:numId w:val="11"/>
        </w:numPr>
        <w:rPr>
          <w:noProof/>
          <w:color w:val="auto"/>
          <w:lang w:val="en-US"/>
        </w:rPr>
      </w:pPr>
      <w:bookmarkStart w:id="16" w:name="_Toc133013807"/>
      <w:r w:rsidRPr="00537442">
        <w:rPr>
          <w:noProof/>
          <w:color w:val="auto"/>
          <w:lang w:val="en-US"/>
        </w:rPr>
        <w:lastRenderedPageBreak/>
        <w:t xml:space="preserve">Sales by year and genre </w:t>
      </w:r>
      <w:r w:rsidR="005E6AAF">
        <w:rPr>
          <w:noProof/>
          <w:color w:val="auto"/>
          <w:lang w:val="en-US"/>
        </w:rPr>
        <w:t>of Japan and European Market</w:t>
      </w:r>
      <w:bookmarkEnd w:id="16"/>
    </w:p>
    <w:p w14:paraId="0EDEE15B" w14:textId="724DD986" w:rsidR="00537442" w:rsidRDefault="00CD23FF" w:rsidP="005E6AAF">
      <w:pPr>
        <w:pStyle w:val="NoSpacing"/>
        <w:rPr>
          <w:lang w:val="en-US"/>
        </w:rPr>
      </w:pPr>
      <w:r>
        <w:rPr>
          <w:lang w:val="en-US"/>
        </w:rPr>
        <w:pict w14:anchorId="6E5EB6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6.25pt">
            <v:imagedata r:id="rId22" o:title="jp and eu sales"/>
          </v:shape>
        </w:pict>
      </w:r>
    </w:p>
    <w:p w14:paraId="7E8DB420" w14:textId="0BCCBA08" w:rsidR="005E6AAF" w:rsidRDefault="005E6AAF" w:rsidP="005E6AAF">
      <w:pPr>
        <w:pStyle w:val="NoSpacing"/>
        <w:rPr>
          <w:noProof/>
          <w:lang w:val="en-US"/>
        </w:rPr>
      </w:pPr>
      <w:r>
        <w:rPr>
          <w:noProof/>
          <w:lang w:val="en-US"/>
        </w:rPr>
        <w:t xml:space="preserve">                                   Fig no: 4 </w:t>
      </w:r>
      <w:r w:rsidRPr="00537442">
        <w:rPr>
          <w:noProof/>
          <w:lang w:val="en-US"/>
        </w:rPr>
        <w:t xml:space="preserve">Sales by year and genre </w:t>
      </w:r>
      <w:r>
        <w:rPr>
          <w:noProof/>
          <w:lang w:val="en-US"/>
        </w:rPr>
        <w:t>of JP and EU</w:t>
      </w:r>
    </w:p>
    <w:p w14:paraId="2F9EEA42" w14:textId="77777777" w:rsidR="005E6AAF" w:rsidRPr="00453E86" w:rsidRDefault="005E6AAF" w:rsidP="00537442">
      <w:pPr>
        <w:rPr>
          <w:rFonts w:ascii="Arial" w:hAnsi="Arial" w:cs="Arial"/>
          <w:sz w:val="22"/>
        </w:rPr>
      </w:pPr>
    </w:p>
    <w:p w14:paraId="17781AF4" w14:textId="0EC59E21" w:rsidR="00EB4104" w:rsidRPr="00EB4104" w:rsidRDefault="00537F81" w:rsidP="00EB4104">
      <w:pPr>
        <w:pStyle w:val="Heading1"/>
        <w:jc w:val="left"/>
        <w:rPr>
          <w:sz w:val="32"/>
          <w:lang w:val="en-US"/>
        </w:rPr>
      </w:pPr>
      <w:bookmarkStart w:id="17" w:name="_Toc133013808"/>
      <w:r>
        <w:rPr>
          <w:sz w:val="32"/>
          <w:lang w:val="en-US"/>
        </w:rPr>
        <w:lastRenderedPageBreak/>
        <w:t xml:space="preserve">3.1.2 </w:t>
      </w:r>
      <w:r w:rsidR="00EB4104" w:rsidRPr="00EB4104">
        <w:rPr>
          <w:sz w:val="32"/>
          <w:lang w:val="en-US"/>
        </w:rPr>
        <w:t>Forecast</w:t>
      </w:r>
      <w:bookmarkEnd w:id="17"/>
    </w:p>
    <w:p w14:paraId="75AED3A3" w14:textId="28BD3132" w:rsidR="00EB4104" w:rsidRPr="005E6AAF" w:rsidRDefault="00EB4104" w:rsidP="00537F81">
      <w:pPr>
        <w:pStyle w:val="Heading2"/>
        <w:numPr>
          <w:ilvl w:val="0"/>
          <w:numId w:val="42"/>
        </w:numPr>
        <w:rPr>
          <w:color w:val="auto"/>
          <w:lang w:val="en-US"/>
        </w:rPr>
      </w:pPr>
      <w:bookmarkStart w:id="18" w:name="_Toc133013809"/>
      <w:r w:rsidRPr="005E6AAF">
        <w:rPr>
          <w:color w:val="auto"/>
          <w:lang w:val="en-US"/>
        </w:rPr>
        <w:t>Global sales Forecast</w:t>
      </w:r>
      <w:bookmarkEnd w:id="18"/>
    </w:p>
    <w:p w14:paraId="4EF9FB9E" w14:textId="046D5530" w:rsidR="00EB4104" w:rsidRDefault="00EB4104" w:rsidP="005E6AAF">
      <w:pPr>
        <w:pStyle w:val="NoSpacing"/>
        <w:rPr>
          <w:lang w:val="en-US"/>
        </w:rPr>
      </w:pPr>
      <w:r>
        <w:rPr>
          <w:noProof/>
          <w:lang w:val="en-US"/>
        </w:rPr>
        <w:drawing>
          <wp:inline distT="0" distB="0" distL="0" distR="0" wp14:anchorId="428C8CC4" wp14:editId="250118A4">
            <wp:extent cx="5943600" cy="3448050"/>
            <wp:effectExtent l="0" t="0" r="0" b="0"/>
            <wp:docPr id="20" name="Picture 20" descr="C:\Users\admin\AppData\Local\Microsoft\Windows\INetCache\Content.Word\global sales fore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global sales forecas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14:paraId="7169CF94" w14:textId="00702178" w:rsidR="005E6AAF" w:rsidRDefault="005E6AAF" w:rsidP="005E6AAF">
      <w:pPr>
        <w:pStyle w:val="NoSpacing"/>
        <w:rPr>
          <w:noProof/>
          <w:lang w:val="en-US"/>
        </w:rPr>
      </w:pPr>
      <w:r>
        <w:rPr>
          <w:noProof/>
          <w:lang w:val="en-US"/>
        </w:rPr>
        <w:t xml:space="preserve">                               Fig no: 5  Global sales Forecast</w:t>
      </w:r>
    </w:p>
    <w:p w14:paraId="68C09C55" w14:textId="77777777" w:rsidR="007630EC" w:rsidRDefault="007630EC" w:rsidP="005E6AAF">
      <w:pPr>
        <w:pStyle w:val="NoSpacing"/>
        <w:rPr>
          <w:lang w:val="en-US"/>
        </w:rPr>
      </w:pPr>
    </w:p>
    <w:p w14:paraId="6736A959" w14:textId="74D50C92" w:rsidR="00537442" w:rsidRPr="00EB4104" w:rsidRDefault="00EB4104" w:rsidP="00537F81">
      <w:pPr>
        <w:pStyle w:val="Heading2"/>
        <w:numPr>
          <w:ilvl w:val="0"/>
          <w:numId w:val="42"/>
        </w:numPr>
        <w:jc w:val="left"/>
        <w:rPr>
          <w:color w:val="auto"/>
          <w:lang w:val="en-US"/>
        </w:rPr>
      </w:pPr>
      <w:bookmarkStart w:id="19" w:name="_Toc133013810"/>
      <w:r w:rsidRPr="00EB4104">
        <w:rPr>
          <w:color w:val="auto"/>
          <w:lang w:val="en-US"/>
        </w:rPr>
        <w:t>Yearly sales Forecast for all Markets:</w:t>
      </w:r>
      <w:bookmarkEnd w:id="19"/>
    </w:p>
    <w:p w14:paraId="370BAA14" w14:textId="788C7832" w:rsidR="00EB4104" w:rsidRDefault="00EB4104" w:rsidP="007630EC">
      <w:pPr>
        <w:pStyle w:val="NoSpacing"/>
        <w:rPr>
          <w:lang w:val="en-US"/>
        </w:rPr>
      </w:pPr>
      <w:r>
        <w:rPr>
          <w:noProof/>
          <w:lang w:val="en-US"/>
        </w:rPr>
        <w:drawing>
          <wp:inline distT="0" distB="0" distL="0" distR="0" wp14:anchorId="361B1276" wp14:editId="47A00C43">
            <wp:extent cx="5943600" cy="2963545"/>
            <wp:effectExtent l="171450" t="171450" r="228600" b="2368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deo games forecas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635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83F7350" w14:textId="77777777" w:rsidR="00537F81" w:rsidRDefault="007630EC" w:rsidP="00537F81">
      <w:pPr>
        <w:pStyle w:val="NoSpacing"/>
        <w:jc w:val="center"/>
        <w:rPr>
          <w:noProof/>
          <w:lang w:val="en-US"/>
        </w:rPr>
      </w:pPr>
      <w:r>
        <w:rPr>
          <w:noProof/>
          <w:lang w:val="en-US"/>
        </w:rPr>
        <w:lastRenderedPageBreak/>
        <w:t>Fig no: 6 Forecasting of All 4 Markets</w:t>
      </w:r>
    </w:p>
    <w:p w14:paraId="3BD8E7BB" w14:textId="0B3ED15F" w:rsidR="00537F81" w:rsidRDefault="00537F81" w:rsidP="00537F81">
      <w:pPr>
        <w:pStyle w:val="NoSpacing"/>
        <w:jc w:val="center"/>
      </w:pPr>
    </w:p>
    <w:p w14:paraId="03F2D43A" w14:textId="77777777" w:rsidR="00537F81" w:rsidRPr="00537F81" w:rsidRDefault="00537F81" w:rsidP="00537F81">
      <w:pPr>
        <w:pStyle w:val="NoSpacing"/>
        <w:jc w:val="center"/>
        <w:rPr>
          <w:lang w:val="en-US"/>
        </w:rPr>
      </w:pPr>
    </w:p>
    <w:p w14:paraId="16E82E88" w14:textId="30343432" w:rsidR="00EB4104" w:rsidRPr="00EB4104" w:rsidRDefault="00EB4104" w:rsidP="00537F81">
      <w:pPr>
        <w:pStyle w:val="Heading2"/>
        <w:numPr>
          <w:ilvl w:val="0"/>
          <w:numId w:val="42"/>
        </w:numPr>
        <w:rPr>
          <w:color w:val="auto"/>
        </w:rPr>
      </w:pPr>
      <w:r w:rsidRPr="00EB4104">
        <w:rPr>
          <w:color w:val="auto"/>
        </w:rPr>
        <w:t xml:space="preserve"> </w:t>
      </w:r>
      <w:bookmarkStart w:id="20" w:name="_Toc133013811"/>
      <w:r w:rsidRPr="00EB4104">
        <w:rPr>
          <w:color w:val="auto"/>
        </w:rPr>
        <w:t>Top 2 Games Publisher with Critic Score.</w:t>
      </w:r>
      <w:bookmarkEnd w:id="20"/>
    </w:p>
    <w:p w14:paraId="644DC3C3" w14:textId="7BEB73E0" w:rsidR="00EB4104" w:rsidRDefault="00EB4104" w:rsidP="00537F81">
      <w:pPr>
        <w:pStyle w:val="NoSpacing"/>
        <w:rPr>
          <w:lang w:val="en-US"/>
        </w:rPr>
      </w:pPr>
      <w:r>
        <w:rPr>
          <w:noProof/>
          <w:lang w:val="en-US"/>
        </w:rPr>
        <w:drawing>
          <wp:inline distT="0" distB="0" distL="0" distR="0" wp14:anchorId="6203468C" wp14:editId="32B64B64">
            <wp:extent cx="5731510" cy="2968016"/>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ublisher GLOBAL FORECAST JPG.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2968016"/>
                    </a:xfrm>
                    <a:prstGeom prst="rect">
                      <a:avLst/>
                    </a:prstGeom>
                  </pic:spPr>
                </pic:pic>
              </a:graphicData>
            </a:graphic>
          </wp:inline>
        </w:drawing>
      </w:r>
    </w:p>
    <w:p w14:paraId="12C961B9" w14:textId="5C91FB2A" w:rsidR="00537F81" w:rsidRDefault="00537F81" w:rsidP="00537F81">
      <w:pPr>
        <w:pStyle w:val="NoSpacing"/>
      </w:pPr>
      <w:r>
        <w:t xml:space="preserve">                               Fig no: 7 Best 2 </w:t>
      </w:r>
      <w:r w:rsidRPr="00EB4104">
        <w:t>Games Publisher with Critic Score.</w:t>
      </w:r>
    </w:p>
    <w:p w14:paraId="675D5B23" w14:textId="037E489A" w:rsidR="00CD23FF" w:rsidRDefault="00CD23FF" w:rsidP="00537F81">
      <w:pPr>
        <w:pStyle w:val="NoSpacing"/>
      </w:pPr>
    </w:p>
    <w:p w14:paraId="1EB3EB3A" w14:textId="77777777" w:rsidR="00CD23FF" w:rsidRDefault="00CD23FF" w:rsidP="00537F81">
      <w:pPr>
        <w:pStyle w:val="NoSpacing"/>
        <w:rPr>
          <w:lang w:val="en-US"/>
        </w:rPr>
      </w:pPr>
      <w:bookmarkStart w:id="21" w:name="_GoBack"/>
      <w:bookmarkEnd w:id="21"/>
    </w:p>
    <w:p w14:paraId="622E66B4" w14:textId="4C076731" w:rsidR="00EB4104" w:rsidRPr="00EB4104" w:rsidRDefault="00EB4104" w:rsidP="00537F81">
      <w:pPr>
        <w:pStyle w:val="Heading2"/>
        <w:numPr>
          <w:ilvl w:val="0"/>
          <w:numId w:val="42"/>
        </w:numPr>
        <w:jc w:val="left"/>
        <w:rPr>
          <w:color w:val="auto"/>
        </w:rPr>
      </w:pPr>
      <w:bookmarkStart w:id="22" w:name="_Toc133013812"/>
      <w:r w:rsidRPr="00EB4104">
        <w:rPr>
          <w:color w:val="auto"/>
        </w:rPr>
        <w:t xml:space="preserve">Comparing </w:t>
      </w:r>
      <w:r w:rsidR="00537F81">
        <w:rPr>
          <w:color w:val="auto"/>
        </w:rPr>
        <w:t>Between European</w:t>
      </w:r>
      <w:r>
        <w:rPr>
          <w:color w:val="auto"/>
        </w:rPr>
        <w:t xml:space="preserve"> and J</w:t>
      </w:r>
      <w:r w:rsidR="00537F81">
        <w:rPr>
          <w:color w:val="auto"/>
        </w:rPr>
        <w:t>apan</w:t>
      </w:r>
      <w:r>
        <w:rPr>
          <w:color w:val="auto"/>
        </w:rPr>
        <w:t xml:space="preserve"> Yearly sales of Genres.</w:t>
      </w:r>
      <w:bookmarkEnd w:id="22"/>
    </w:p>
    <w:p w14:paraId="75071ADC" w14:textId="526B41C1" w:rsidR="00537F81" w:rsidRDefault="00EB4104" w:rsidP="00537F81">
      <w:pPr>
        <w:pStyle w:val="NoSpacing"/>
      </w:pPr>
      <w:r>
        <w:rPr>
          <w:noProof/>
          <w:lang w:val="en-US"/>
        </w:rPr>
        <w:drawing>
          <wp:inline distT="0" distB="0" distL="0" distR="0" wp14:anchorId="16770FB3" wp14:editId="70A20DBB">
            <wp:extent cx="5731510" cy="2968016"/>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les by year and genre jp eu.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968016"/>
                    </a:xfrm>
                    <a:prstGeom prst="rect">
                      <a:avLst/>
                    </a:prstGeom>
                  </pic:spPr>
                </pic:pic>
              </a:graphicData>
            </a:graphic>
          </wp:inline>
        </w:drawing>
      </w:r>
    </w:p>
    <w:p w14:paraId="77C67229" w14:textId="07FF23DF" w:rsidR="00537F81" w:rsidRDefault="00537F81" w:rsidP="00537F81">
      <w:pPr>
        <w:pStyle w:val="NoSpacing"/>
        <w:jc w:val="center"/>
      </w:pPr>
      <w:r>
        <w:t>Fig no: 8 Comparing Between EU and JP Market Yearly sales of Genres.</w:t>
      </w:r>
    </w:p>
    <w:p w14:paraId="087A0C1B" w14:textId="77777777" w:rsidR="002F7A4A" w:rsidRDefault="002F7A4A" w:rsidP="00537F81">
      <w:pPr>
        <w:pStyle w:val="NoSpacing"/>
        <w:jc w:val="center"/>
      </w:pPr>
    </w:p>
    <w:p w14:paraId="3DA05A9B" w14:textId="376298F0" w:rsidR="001C3DE8" w:rsidRPr="001C3DE8" w:rsidRDefault="00DE6D04" w:rsidP="00CD23FF">
      <w:pPr>
        <w:pStyle w:val="ListParagraph"/>
        <w:jc w:val="left"/>
      </w:pPr>
      <w:r>
        <w:rPr>
          <w:rFonts w:ascii="Arial" w:hAnsi="Arial" w:cs="Arial"/>
          <w:color w:val="0F1111"/>
          <w:sz w:val="21"/>
          <w:szCs w:val="21"/>
          <w:shd w:val="clear" w:color="auto" w:fill="FFFFFF"/>
        </w:rPr>
        <w:lastRenderedPageBreak/>
        <w:t xml:space="preserve"> </w:t>
      </w:r>
    </w:p>
    <w:sectPr w:rsidR="001C3DE8" w:rsidRPr="001C3DE8" w:rsidSect="00453E8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FAA4BF" w14:textId="77777777" w:rsidR="00871679" w:rsidRDefault="00871679" w:rsidP="00BA12A8">
      <w:pPr>
        <w:spacing w:before="0" w:after="0" w:line="240" w:lineRule="auto"/>
      </w:pPr>
      <w:r>
        <w:separator/>
      </w:r>
    </w:p>
  </w:endnote>
  <w:endnote w:type="continuationSeparator" w:id="0">
    <w:p w14:paraId="67F3A130" w14:textId="77777777" w:rsidR="00871679" w:rsidRDefault="00871679" w:rsidP="00BA12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A5BAB5" w14:textId="77777777" w:rsidR="00871679" w:rsidRDefault="00871679" w:rsidP="00BA12A8">
      <w:pPr>
        <w:spacing w:before="0" w:after="0" w:line="240" w:lineRule="auto"/>
      </w:pPr>
      <w:r>
        <w:separator/>
      </w:r>
    </w:p>
  </w:footnote>
  <w:footnote w:type="continuationSeparator" w:id="0">
    <w:p w14:paraId="6EC7E41A" w14:textId="77777777" w:rsidR="00871679" w:rsidRDefault="00871679" w:rsidP="00BA12A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00997"/>
    <w:multiLevelType w:val="hybridMultilevel"/>
    <w:tmpl w:val="9F5AC6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A7654"/>
    <w:multiLevelType w:val="multilevel"/>
    <w:tmpl w:val="A2947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F6D59"/>
    <w:multiLevelType w:val="multilevel"/>
    <w:tmpl w:val="629EE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0A05CB"/>
    <w:multiLevelType w:val="multilevel"/>
    <w:tmpl w:val="B7082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CF709D"/>
    <w:multiLevelType w:val="hybridMultilevel"/>
    <w:tmpl w:val="2BCCBD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E52F26"/>
    <w:multiLevelType w:val="multilevel"/>
    <w:tmpl w:val="FC4ED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930F4B"/>
    <w:multiLevelType w:val="hybridMultilevel"/>
    <w:tmpl w:val="C68203C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AF6554"/>
    <w:multiLevelType w:val="multilevel"/>
    <w:tmpl w:val="2802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147679"/>
    <w:multiLevelType w:val="hybridMultilevel"/>
    <w:tmpl w:val="30827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AC198A"/>
    <w:multiLevelType w:val="hybridMultilevel"/>
    <w:tmpl w:val="0ED0957E"/>
    <w:lvl w:ilvl="0" w:tplc="6F28E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9D5117"/>
    <w:multiLevelType w:val="hybridMultilevel"/>
    <w:tmpl w:val="C7824D5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A5651C"/>
    <w:multiLevelType w:val="hybridMultilevel"/>
    <w:tmpl w:val="6624E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21152F"/>
    <w:multiLevelType w:val="multilevel"/>
    <w:tmpl w:val="E65C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C63FAE"/>
    <w:multiLevelType w:val="hybridMultilevel"/>
    <w:tmpl w:val="6B482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750694"/>
    <w:multiLevelType w:val="hybridMultilevel"/>
    <w:tmpl w:val="080E41E6"/>
    <w:lvl w:ilvl="0" w:tplc="7AE060AC">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8E910A7"/>
    <w:multiLevelType w:val="multilevel"/>
    <w:tmpl w:val="BB74ED6A"/>
    <w:lvl w:ilvl="0">
      <w:start w:val="3"/>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91101B1"/>
    <w:multiLevelType w:val="multilevel"/>
    <w:tmpl w:val="1D747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45404D"/>
    <w:multiLevelType w:val="multilevel"/>
    <w:tmpl w:val="FCE2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8B4767"/>
    <w:multiLevelType w:val="multilevel"/>
    <w:tmpl w:val="04090021"/>
    <w:lvl w:ilvl="0">
      <w:start w:val="1"/>
      <w:numFmt w:val="bullet"/>
      <w:lvlText w:val=""/>
      <w:lvlJc w:val="left"/>
      <w:pPr>
        <w:ind w:left="540" w:hanging="360"/>
      </w:pPr>
      <w:rPr>
        <w:rFonts w:ascii="Wingdings" w:hAnsi="Wingdings" w:hint="default"/>
      </w:rPr>
    </w:lvl>
    <w:lvl w:ilvl="1">
      <w:start w:val="1"/>
      <w:numFmt w:val="bullet"/>
      <w:lvlText w:val=""/>
      <w:lvlJc w:val="left"/>
      <w:pPr>
        <w:ind w:left="900" w:hanging="360"/>
      </w:pPr>
      <w:rPr>
        <w:rFonts w:ascii="Wingdings" w:hAnsi="Wingdings" w:hint="default"/>
      </w:rPr>
    </w:lvl>
    <w:lvl w:ilvl="2">
      <w:start w:val="1"/>
      <w:numFmt w:val="bullet"/>
      <w:lvlText w:val=""/>
      <w:lvlJc w:val="left"/>
      <w:pPr>
        <w:ind w:left="1260" w:hanging="360"/>
      </w:pPr>
      <w:rPr>
        <w:rFonts w:ascii="Wingdings" w:hAnsi="Wingdings" w:hint="default"/>
      </w:rPr>
    </w:lvl>
    <w:lvl w:ilvl="3">
      <w:start w:val="1"/>
      <w:numFmt w:val="bullet"/>
      <w:lvlText w:val=""/>
      <w:lvlJc w:val="left"/>
      <w:pPr>
        <w:ind w:left="1620" w:hanging="360"/>
      </w:pPr>
      <w:rPr>
        <w:rFonts w:ascii="Symbol" w:hAnsi="Symbol" w:hint="default"/>
      </w:rPr>
    </w:lvl>
    <w:lvl w:ilvl="4">
      <w:start w:val="1"/>
      <w:numFmt w:val="bullet"/>
      <w:lvlText w:val=""/>
      <w:lvlJc w:val="left"/>
      <w:pPr>
        <w:ind w:left="1980" w:hanging="360"/>
      </w:pPr>
      <w:rPr>
        <w:rFonts w:ascii="Symbol" w:hAnsi="Symbol" w:hint="default"/>
      </w:rPr>
    </w:lvl>
    <w:lvl w:ilvl="5">
      <w:start w:val="1"/>
      <w:numFmt w:val="bullet"/>
      <w:lvlText w:val=""/>
      <w:lvlJc w:val="left"/>
      <w:pPr>
        <w:ind w:left="2340" w:hanging="360"/>
      </w:pPr>
      <w:rPr>
        <w:rFonts w:ascii="Wingdings" w:hAnsi="Wingdings" w:hint="default"/>
      </w:rPr>
    </w:lvl>
    <w:lvl w:ilvl="6">
      <w:start w:val="1"/>
      <w:numFmt w:val="bullet"/>
      <w:lvlText w:val=""/>
      <w:lvlJc w:val="left"/>
      <w:pPr>
        <w:ind w:left="2700" w:hanging="360"/>
      </w:pPr>
      <w:rPr>
        <w:rFonts w:ascii="Wingdings" w:hAnsi="Wingdings" w:hint="default"/>
      </w:rPr>
    </w:lvl>
    <w:lvl w:ilvl="7">
      <w:start w:val="1"/>
      <w:numFmt w:val="bullet"/>
      <w:lvlText w:val=""/>
      <w:lvlJc w:val="left"/>
      <w:pPr>
        <w:ind w:left="3060" w:hanging="360"/>
      </w:pPr>
      <w:rPr>
        <w:rFonts w:ascii="Symbol" w:hAnsi="Symbol" w:hint="default"/>
      </w:rPr>
    </w:lvl>
    <w:lvl w:ilvl="8">
      <w:start w:val="1"/>
      <w:numFmt w:val="bullet"/>
      <w:lvlText w:val=""/>
      <w:lvlJc w:val="left"/>
      <w:pPr>
        <w:ind w:left="3420" w:hanging="360"/>
      </w:pPr>
      <w:rPr>
        <w:rFonts w:ascii="Symbol" w:hAnsi="Symbol" w:hint="default"/>
      </w:rPr>
    </w:lvl>
  </w:abstractNum>
  <w:abstractNum w:abstractNumId="19" w15:restartNumberingAfterBreak="0">
    <w:nsid w:val="3AEE7DE8"/>
    <w:multiLevelType w:val="hybridMultilevel"/>
    <w:tmpl w:val="9028EB54"/>
    <w:lvl w:ilvl="0" w:tplc="DF684C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7E3B51"/>
    <w:multiLevelType w:val="hybridMultilevel"/>
    <w:tmpl w:val="89DE9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11C19"/>
    <w:multiLevelType w:val="hybridMultilevel"/>
    <w:tmpl w:val="5E602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61105C"/>
    <w:multiLevelType w:val="hybridMultilevel"/>
    <w:tmpl w:val="2CBEF6F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3B06D39"/>
    <w:multiLevelType w:val="hybridMultilevel"/>
    <w:tmpl w:val="D8A85B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3B12A99"/>
    <w:multiLevelType w:val="hybridMultilevel"/>
    <w:tmpl w:val="CFC42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213ADF"/>
    <w:multiLevelType w:val="hybridMultilevel"/>
    <w:tmpl w:val="97807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5F0F26"/>
    <w:multiLevelType w:val="hybridMultilevel"/>
    <w:tmpl w:val="9F5AC6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46DD3D78"/>
    <w:multiLevelType w:val="hybridMultilevel"/>
    <w:tmpl w:val="B9A69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6F73D0"/>
    <w:multiLevelType w:val="hybridMultilevel"/>
    <w:tmpl w:val="6A08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1F453B"/>
    <w:multiLevelType w:val="hybridMultilevel"/>
    <w:tmpl w:val="C7CEBD9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393784"/>
    <w:multiLevelType w:val="multilevel"/>
    <w:tmpl w:val="F3FE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777327"/>
    <w:multiLevelType w:val="hybridMultilevel"/>
    <w:tmpl w:val="0246B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F7107E"/>
    <w:multiLevelType w:val="hybridMultilevel"/>
    <w:tmpl w:val="E93C5D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A61BEB"/>
    <w:multiLevelType w:val="hybridMultilevel"/>
    <w:tmpl w:val="67E662E0"/>
    <w:lvl w:ilvl="0" w:tplc="E14CD6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BE166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63F15B96"/>
    <w:multiLevelType w:val="multilevel"/>
    <w:tmpl w:val="8278D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AB52B3"/>
    <w:multiLevelType w:val="hybridMultilevel"/>
    <w:tmpl w:val="5CDCDA50"/>
    <w:lvl w:ilvl="0" w:tplc="04090001">
      <w:start w:val="1"/>
      <w:numFmt w:val="bullet"/>
      <w:lvlText w:val=""/>
      <w:lvlJc w:val="left"/>
      <w:pPr>
        <w:ind w:left="720" w:hanging="360"/>
      </w:pPr>
      <w:rPr>
        <w:rFonts w:ascii="Symbol" w:hAnsi="Symbol" w:hint="default"/>
      </w:rPr>
    </w:lvl>
    <w:lvl w:ilvl="1" w:tplc="E5D235F0">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A42075"/>
    <w:multiLevelType w:val="hybridMultilevel"/>
    <w:tmpl w:val="DDA005E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8" w15:restartNumberingAfterBreak="0">
    <w:nsid w:val="6A3715D0"/>
    <w:multiLevelType w:val="hybridMultilevel"/>
    <w:tmpl w:val="21D07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944764"/>
    <w:multiLevelType w:val="hybridMultilevel"/>
    <w:tmpl w:val="C8783ADC"/>
    <w:lvl w:ilvl="0" w:tplc="34F063D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4067D3"/>
    <w:multiLevelType w:val="hybridMultilevel"/>
    <w:tmpl w:val="B8A40266"/>
    <w:lvl w:ilvl="0" w:tplc="0409000F">
      <w:start w:val="1"/>
      <w:numFmt w:val="decimal"/>
      <w:lvlText w:val="%1."/>
      <w:lvlJc w:val="left"/>
      <w:pPr>
        <w:ind w:left="788" w:hanging="360"/>
      </w:pPr>
    </w:lvl>
    <w:lvl w:ilvl="1" w:tplc="04090019">
      <w:start w:val="1"/>
      <w:numFmt w:val="lowerLetter"/>
      <w:lvlText w:val="%2."/>
      <w:lvlJc w:val="left"/>
      <w:pPr>
        <w:ind w:left="1508" w:hanging="360"/>
      </w:pPr>
    </w:lvl>
    <w:lvl w:ilvl="2" w:tplc="0409001B">
      <w:start w:val="1"/>
      <w:numFmt w:val="lowerRoman"/>
      <w:lvlText w:val="%3."/>
      <w:lvlJc w:val="right"/>
      <w:pPr>
        <w:ind w:left="2228" w:hanging="180"/>
      </w:pPr>
    </w:lvl>
    <w:lvl w:ilvl="3" w:tplc="0409000F">
      <w:start w:val="1"/>
      <w:numFmt w:val="decimal"/>
      <w:lvlText w:val="%4."/>
      <w:lvlJc w:val="left"/>
      <w:pPr>
        <w:ind w:left="2948" w:hanging="360"/>
      </w:pPr>
    </w:lvl>
    <w:lvl w:ilvl="4" w:tplc="04090019">
      <w:start w:val="1"/>
      <w:numFmt w:val="lowerLetter"/>
      <w:lvlText w:val="%5."/>
      <w:lvlJc w:val="left"/>
      <w:pPr>
        <w:ind w:left="3668" w:hanging="360"/>
      </w:pPr>
    </w:lvl>
    <w:lvl w:ilvl="5" w:tplc="0409001B">
      <w:start w:val="1"/>
      <w:numFmt w:val="lowerRoman"/>
      <w:lvlText w:val="%6."/>
      <w:lvlJc w:val="right"/>
      <w:pPr>
        <w:ind w:left="4388" w:hanging="180"/>
      </w:pPr>
    </w:lvl>
    <w:lvl w:ilvl="6" w:tplc="0409000F">
      <w:start w:val="1"/>
      <w:numFmt w:val="decimal"/>
      <w:lvlText w:val="%7."/>
      <w:lvlJc w:val="left"/>
      <w:pPr>
        <w:ind w:left="5108" w:hanging="360"/>
      </w:pPr>
    </w:lvl>
    <w:lvl w:ilvl="7" w:tplc="04090019">
      <w:start w:val="1"/>
      <w:numFmt w:val="lowerLetter"/>
      <w:lvlText w:val="%8."/>
      <w:lvlJc w:val="left"/>
      <w:pPr>
        <w:ind w:left="5828" w:hanging="360"/>
      </w:pPr>
    </w:lvl>
    <w:lvl w:ilvl="8" w:tplc="0409001B">
      <w:start w:val="1"/>
      <w:numFmt w:val="lowerRoman"/>
      <w:lvlText w:val="%9."/>
      <w:lvlJc w:val="right"/>
      <w:pPr>
        <w:ind w:left="6548" w:hanging="180"/>
      </w:pPr>
    </w:lvl>
  </w:abstractNum>
  <w:abstractNum w:abstractNumId="41" w15:restartNumberingAfterBreak="0">
    <w:nsid w:val="72AB5F6F"/>
    <w:multiLevelType w:val="hybridMultilevel"/>
    <w:tmpl w:val="BDB41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D1429C4"/>
    <w:multiLevelType w:val="hybridMultilevel"/>
    <w:tmpl w:val="C7824D5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0"/>
  </w:num>
  <w:num w:numId="3">
    <w:abstractNumId w:val="16"/>
  </w:num>
  <w:num w:numId="4">
    <w:abstractNumId w:val="36"/>
  </w:num>
  <w:num w:numId="5">
    <w:abstractNumId w:val="32"/>
  </w:num>
  <w:num w:numId="6">
    <w:abstractNumId w:val="21"/>
  </w:num>
  <w:num w:numId="7">
    <w:abstractNumId w:val="4"/>
  </w:num>
  <w:num w:numId="8">
    <w:abstractNumId w:val="27"/>
  </w:num>
  <w:num w:numId="9">
    <w:abstractNumId w:val="28"/>
  </w:num>
  <w:num w:numId="10">
    <w:abstractNumId w:val="38"/>
  </w:num>
  <w:num w:numId="11">
    <w:abstractNumId w:val="15"/>
  </w:num>
  <w:num w:numId="12">
    <w:abstractNumId w:val="3"/>
  </w:num>
  <w:num w:numId="13">
    <w:abstractNumId w:val="1"/>
  </w:num>
  <w:num w:numId="14">
    <w:abstractNumId w:val="35"/>
  </w:num>
  <w:num w:numId="15">
    <w:abstractNumId w:val="2"/>
  </w:num>
  <w:num w:numId="16">
    <w:abstractNumId w:val="34"/>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20"/>
  </w:num>
  <w:num w:numId="20">
    <w:abstractNumId w:val="5"/>
  </w:num>
  <w:num w:numId="21">
    <w:abstractNumId w:val="12"/>
  </w:num>
  <w:num w:numId="22">
    <w:abstractNumId w:val="30"/>
  </w:num>
  <w:num w:numId="23">
    <w:abstractNumId w:val="7"/>
  </w:num>
  <w:num w:numId="24">
    <w:abstractNumId w:val="31"/>
  </w:num>
  <w:num w:numId="25">
    <w:abstractNumId w:val="22"/>
  </w:num>
  <w:num w:numId="26">
    <w:abstractNumId w:val="25"/>
  </w:num>
  <w:num w:numId="27">
    <w:abstractNumId w:val="11"/>
  </w:num>
  <w:num w:numId="28">
    <w:abstractNumId w:val="13"/>
  </w:num>
  <w:num w:numId="29">
    <w:abstractNumId w:val="24"/>
  </w:num>
  <w:num w:numId="30">
    <w:abstractNumId w:val="41"/>
  </w:num>
  <w:num w:numId="31">
    <w:abstractNumId w:val="34"/>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num>
  <w:num w:numId="34">
    <w:abstractNumId w:val="33"/>
  </w:num>
  <w:num w:numId="35">
    <w:abstractNumId w:val="29"/>
  </w:num>
  <w:num w:numId="36">
    <w:abstractNumId w:val="9"/>
  </w:num>
  <w:num w:numId="37">
    <w:abstractNumId w:val="14"/>
  </w:num>
  <w:num w:numId="3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9"/>
  </w:num>
  <w:num w:numId="41">
    <w:abstractNumId w:val="8"/>
  </w:num>
  <w:num w:numId="42">
    <w:abstractNumId w:val="42"/>
  </w:num>
  <w:num w:numId="43">
    <w:abstractNumId w:val="6"/>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5B9"/>
    <w:rsid w:val="00002C07"/>
    <w:rsid w:val="00027197"/>
    <w:rsid w:val="0003445E"/>
    <w:rsid w:val="00053402"/>
    <w:rsid w:val="00074568"/>
    <w:rsid w:val="000754A4"/>
    <w:rsid w:val="00090FDE"/>
    <w:rsid w:val="000B3AA4"/>
    <w:rsid w:val="000E1789"/>
    <w:rsid w:val="000F3992"/>
    <w:rsid w:val="000F7B79"/>
    <w:rsid w:val="0011056D"/>
    <w:rsid w:val="00114D6F"/>
    <w:rsid w:val="0011757B"/>
    <w:rsid w:val="00122BD6"/>
    <w:rsid w:val="00125B00"/>
    <w:rsid w:val="00135C43"/>
    <w:rsid w:val="00142FC1"/>
    <w:rsid w:val="00145DAB"/>
    <w:rsid w:val="00174C17"/>
    <w:rsid w:val="001757F2"/>
    <w:rsid w:val="00180F9A"/>
    <w:rsid w:val="00183724"/>
    <w:rsid w:val="0019354A"/>
    <w:rsid w:val="001A6DB5"/>
    <w:rsid w:val="001B4CD5"/>
    <w:rsid w:val="001C1399"/>
    <w:rsid w:val="001C3DE8"/>
    <w:rsid w:val="001D302D"/>
    <w:rsid w:val="001E45A0"/>
    <w:rsid w:val="001E5916"/>
    <w:rsid w:val="001E7F9A"/>
    <w:rsid w:val="001F07B4"/>
    <w:rsid w:val="001F12ED"/>
    <w:rsid w:val="001F312F"/>
    <w:rsid w:val="001F69AF"/>
    <w:rsid w:val="0020610F"/>
    <w:rsid w:val="002073E2"/>
    <w:rsid w:val="00207AEB"/>
    <w:rsid w:val="00212509"/>
    <w:rsid w:val="00212A56"/>
    <w:rsid w:val="002153B1"/>
    <w:rsid w:val="00221C4E"/>
    <w:rsid w:val="0023297A"/>
    <w:rsid w:val="00234DC1"/>
    <w:rsid w:val="0024029B"/>
    <w:rsid w:val="00242102"/>
    <w:rsid w:val="002548DA"/>
    <w:rsid w:val="0026306B"/>
    <w:rsid w:val="002700E8"/>
    <w:rsid w:val="00277051"/>
    <w:rsid w:val="0029079D"/>
    <w:rsid w:val="002A37EA"/>
    <w:rsid w:val="002A37EE"/>
    <w:rsid w:val="002B5E6C"/>
    <w:rsid w:val="002B711B"/>
    <w:rsid w:val="002C1325"/>
    <w:rsid w:val="002C5FB9"/>
    <w:rsid w:val="002D6619"/>
    <w:rsid w:val="002F7A4A"/>
    <w:rsid w:val="00307B6E"/>
    <w:rsid w:val="00312872"/>
    <w:rsid w:val="00313E26"/>
    <w:rsid w:val="00322AFA"/>
    <w:rsid w:val="003242D0"/>
    <w:rsid w:val="00326446"/>
    <w:rsid w:val="00326F36"/>
    <w:rsid w:val="00332041"/>
    <w:rsid w:val="00334606"/>
    <w:rsid w:val="00346E48"/>
    <w:rsid w:val="00357FB9"/>
    <w:rsid w:val="00361955"/>
    <w:rsid w:val="00372031"/>
    <w:rsid w:val="00380A15"/>
    <w:rsid w:val="00381EBD"/>
    <w:rsid w:val="00390607"/>
    <w:rsid w:val="00391824"/>
    <w:rsid w:val="00394D29"/>
    <w:rsid w:val="003D2234"/>
    <w:rsid w:val="003E2994"/>
    <w:rsid w:val="003E5ADF"/>
    <w:rsid w:val="003F7D12"/>
    <w:rsid w:val="00411910"/>
    <w:rsid w:val="0041525C"/>
    <w:rsid w:val="00416D84"/>
    <w:rsid w:val="004216B0"/>
    <w:rsid w:val="0042449E"/>
    <w:rsid w:val="00435B84"/>
    <w:rsid w:val="004467E3"/>
    <w:rsid w:val="00450C32"/>
    <w:rsid w:val="00451709"/>
    <w:rsid w:val="00453E86"/>
    <w:rsid w:val="00466EBE"/>
    <w:rsid w:val="00477A21"/>
    <w:rsid w:val="004812CD"/>
    <w:rsid w:val="00486460"/>
    <w:rsid w:val="004919F9"/>
    <w:rsid w:val="004A208A"/>
    <w:rsid w:val="004A2CB4"/>
    <w:rsid w:val="004A55D5"/>
    <w:rsid w:val="004A6332"/>
    <w:rsid w:val="004C2887"/>
    <w:rsid w:val="004D6535"/>
    <w:rsid w:val="004D78C2"/>
    <w:rsid w:val="004E42A1"/>
    <w:rsid w:val="004E4391"/>
    <w:rsid w:val="004F7EDD"/>
    <w:rsid w:val="00503142"/>
    <w:rsid w:val="00506E66"/>
    <w:rsid w:val="005078DC"/>
    <w:rsid w:val="0052286B"/>
    <w:rsid w:val="00523CCA"/>
    <w:rsid w:val="0052673E"/>
    <w:rsid w:val="00535666"/>
    <w:rsid w:val="00536CC2"/>
    <w:rsid w:val="00536FB7"/>
    <w:rsid w:val="00537442"/>
    <w:rsid w:val="00537F81"/>
    <w:rsid w:val="00544554"/>
    <w:rsid w:val="005467AC"/>
    <w:rsid w:val="00547ABE"/>
    <w:rsid w:val="00550DD6"/>
    <w:rsid w:val="005531F5"/>
    <w:rsid w:val="005709EE"/>
    <w:rsid w:val="005720CD"/>
    <w:rsid w:val="005829AD"/>
    <w:rsid w:val="00591C13"/>
    <w:rsid w:val="00594FCE"/>
    <w:rsid w:val="005B76E6"/>
    <w:rsid w:val="005C11C2"/>
    <w:rsid w:val="005C166C"/>
    <w:rsid w:val="005C65B9"/>
    <w:rsid w:val="005C6D43"/>
    <w:rsid w:val="005D443E"/>
    <w:rsid w:val="005E1824"/>
    <w:rsid w:val="005E3773"/>
    <w:rsid w:val="005E6AAF"/>
    <w:rsid w:val="005F2CB9"/>
    <w:rsid w:val="005F38D3"/>
    <w:rsid w:val="0060618F"/>
    <w:rsid w:val="0063089F"/>
    <w:rsid w:val="00630A78"/>
    <w:rsid w:val="00631C70"/>
    <w:rsid w:val="0065080B"/>
    <w:rsid w:val="00662C1F"/>
    <w:rsid w:val="00672470"/>
    <w:rsid w:val="00673354"/>
    <w:rsid w:val="006A7C1F"/>
    <w:rsid w:val="006B022E"/>
    <w:rsid w:val="006B1FF4"/>
    <w:rsid w:val="006B28AD"/>
    <w:rsid w:val="006C1197"/>
    <w:rsid w:val="006C18C9"/>
    <w:rsid w:val="006C39A8"/>
    <w:rsid w:val="006C4154"/>
    <w:rsid w:val="006C4A75"/>
    <w:rsid w:val="00720A04"/>
    <w:rsid w:val="00721E05"/>
    <w:rsid w:val="0072210D"/>
    <w:rsid w:val="00722F54"/>
    <w:rsid w:val="00725E63"/>
    <w:rsid w:val="00727B16"/>
    <w:rsid w:val="00735370"/>
    <w:rsid w:val="00756544"/>
    <w:rsid w:val="00761901"/>
    <w:rsid w:val="00762099"/>
    <w:rsid w:val="007630EC"/>
    <w:rsid w:val="00766DFC"/>
    <w:rsid w:val="00781060"/>
    <w:rsid w:val="00784889"/>
    <w:rsid w:val="0078584B"/>
    <w:rsid w:val="007867A3"/>
    <w:rsid w:val="00787C51"/>
    <w:rsid w:val="007A5BE1"/>
    <w:rsid w:val="007A7A18"/>
    <w:rsid w:val="007B15AA"/>
    <w:rsid w:val="007B7F82"/>
    <w:rsid w:val="007C3072"/>
    <w:rsid w:val="007C403C"/>
    <w:rsid w:val="007C5FC7"/>
    <w:rsid w:val="007D2C0B"/>
    <w:rsid w:val="007D5D49"/>
    <w:rsid w:val="007D6E78"/>
    <w:rsid w:val="007E0276"/>
    <w:rsid w:val="007E681D"/>
    <w:rsid w:val="007F5C85"/>
    <w:rsid w:val="0080313A"/>
    <w:rsid w:val="00806EEE"/>
    <w:rsid w:val="00815501"/>
    <w:rsid w:val="00825F48"/>
    <w:rsid w:val="00827FE8"/>
    <w:rsid w:val="00830556"/>
    <w:rsid w:val="00844540"/>
    <w:rsid w:val="00844ED2"/>
    <w:rsid w:val="00867D58"/>
    <w:rsid w:val="008709CC"/>
    <w:rsid w:val="00871679"/>
    <w:rsid w:val="008921A0"/>
    <w:rsid w:val="008A04BE"/>
    <w:rsid w:val="008A4C1B"/>
    <w:rsid w:val="008B070D"/>
    <w:rsid w:val="008B5943"/>
    <w:rsid w:val="008B76F3"/>
    <w:rsid w:val="008D1131"/>
    <w:rsid w:val="008D1986"/>
    <w:rsid w:val="00905633"/>
    <w:rsid w:val="00921B36"/>
    <w:rsid w:val="00932F11"/>
    <w:rsid w:val="0093440E"/>
    <w:rsid w:val="0093741E"/>
    <w:rsid w:val="0094306F"/>
    <w:rsid w:val="0094792C"/>
    <w:rsid w:val="00953F16"/>
    <w:rsid w:val="0096219F"/>
    <w:rsid w:val="00975A89"/>
    <w:rsid w:val="0099135D"/>
    <w:rsid w:val="009B7CE7"/>
    <w:rsid w:val="009C4DCF"/>
    <w:rsid w:val="009E069A"/>
    <w:rsid w:val="00A04B11"/>
    <w:rsid w:val="00A13F27"/>
    <w:rsid w:val="00A21A24"/>
    <w:rsid w:val="00A24FA5"/>
    <w:rsid w:val="00A31ADC"/>
    <w:rsid w:val="00A42D56"/>
    <w:rsid w:val="00A52322"/>
    <w:rsid w:val="00A53635"/>
    <w:rsid w:val="00A5458F"/>
    <w:rsid w:val="00A63BB3"/>
    <w:rsid w:val="00A87756"/>
    <w:rsid w:val="00A908A3"/>
    <w:rsid w:val="00A943D8"/>
    <w:rsid w:val="00A956E7"/>
    <w:rsid w:val="00AB51D0"/>
    <w:rsid w:val="00AB6799"/>
    <w:rsid w:val="00AC032B"/>
    <w:rsid w:val="00AC6078"/>
    <w:rsid w:val="00AD403B"/>
    <w:rsid w:val="00AE4CE3"/>
    <w:rsid w:val="00AF16E5"/>
    <w:rsid w:val="00AF5053"/>
    <w:rsid w:val="00B100BC"/>
    <w:rsid w:val="00B16C6D"/>
    <w:rsid w:val="00B53094"/>
    <w:rsid w:val="00B56F5A"/>
    <w:rsid w:val="00B57516"/>
    <w:rsid w:val="00B57DD7"/>
    <w:rsid w:val="00B76029"/>
    <w:rsid w:val="00B7644E"/>
    <w:rsid w:val="00B834B8"/>
    <w:rsid w:val="00B84C33"/>
    <w:rsid w:val="00B85A81"/>
    <w:rsid w:val="00B87FFD"/>
    <w:rsid w:val="00BA12A8"/>
    <w:rsid w:val="00BA1F5F"/>
    <w:rsid w:val="00BA3669"/>
    <w:rsid w:val="00BA58BD"/>
    <w:rsid w:val="00BA5B6C"/>
    <w:rsid w:val="00BB77DF"/>
    <w:rsid w:val="00BC491E"/>
    <w:rsid w:val="00BC5331"/>
    <w:rsid w:val="00BC5FF4"/>
    <w:rsid w:val="00BD1730"/>
    <w:rsid w:val="00BD5FF4"/>
    <w:rsid w:val="00BD64B5"/>
    <w:rsid w:val="00BD7B1B"/>
    <w:rsid w:val="00BE6E32"/>
    <w:rsid w:val="00BF1477"/>
    <w:rsid w:val="00BF2A21"/>
    <w:rsid w:val="00BF536A"/>
    <w:rsid w:val="00BF6894"/>
    <w:rsid w:val="00BF778A"/>
    <w:rsid w:val="00C022EB"/>
    <w:rsid w:val="00C04442"/>
    <w:rsid w:val="00C04ACE"/>
    <w:rsid w:val="00C04AD6"/>
    <w:rsid w:val="00C04BAB"/>
    <w:rsid w:val="00C1092A"/>
    <w:rsid w:val="00C12AFA"/>
    <w:rsid w:val="00C1361E"/>
    <w:rsid w:val="00C14865"/>
    <w:rsid w:val="00C1779D"/>
    <w:rsid w:val="00C20F32"/>
    <w:rsid w:val="00C227FC"/>
    <w:rsid w:val="00C22A85"/>
    <w:rsid w:val="00C24587"/>
    <w:rsid w:val="00C47E0C"/>
    <w:rsid w:val="00C53FB5"/>
    <w:rsid w:val="00C562A7"/>
    <w:rsid w:val="00C5655A"/>
    <w:rsid w:val="00C628A2"/>
    <w:rsid w:val="00C80739"/>
    <w:rsid w:val="00CB57A7"/>
    <w:rsid w:val="00CB70E8"/>
    <w:rsid w:val="00CB77F6"/>
    <w:rsid w:val="00CD23FF"/>
    <w:rsid w:val="00CD6371"/>
    <w:rsid w:val="00CE076F"/>
    <w:rsid w:val="00CF0851"/>
    <w:rsid w:val="00D044B7"/>
    <w:rsid w:val="00D06545"/>
    <w:rsid w:val="00D14D73"/>
    <w:rsid w:val="00D177BA"/>
    <w:rsid w:val="00D21D8B"/>
    <w:rsid w:val="00D23D50"/>
    <w:rsid w:val="00D46D88"/>
    <w:rsid w:val="00D51BBF"/>
    <w:rsid w:val="00D62DDD"/>
    <w:rsid w:val="00D77608"/>
    <w:rsid w:val="00D92B53"/>
    <w:rsid w:val="00DA725C"/>
    <w:rsid w:val="00DB1043"/>
    <w:rsid w:val="00DC1FFB"/>
    <w:rsid w:val="00DD69BA"/>
    <w:rsid w:val="00DE6D04"/>
    <w:rsid w:val="00E02B51"/>
    <w:rsid w:val="00E1510F"/>
    <w:rsid w:val="00E2467A"/>
    <w:rsid w:val="00E3218A"/>
    <w:rsid w:val="00E3288E"/>
    <w:rsid w:val="00E509A4"/>
    <w:rsid w:val="00E53ACA"/>
    <w:rsid w:val="00E87541"/>
    <w:rsid w:val="00E92621"/>
    <w:rsid w:val="00E9720B"/>
    <w:rsid w:val="00EA12D0"/>
    <w:rsid w:val="00EA47C7"/>
    <w:rsid w:val="00EB1158"/>
    <w:rsid w:val="00EB2347"/>
    <w:rsid w:val="00EB4104"/>
    <w:rsid w:val="00ED734E"/>
    <w:rsid w:val="00EE394E"/>
    <w:rsid w:val="00EF0140"/>
    <w:rsid w:val="00EF0A28"/>
    <w:rsid w:val="00EF3ADD"/>
    <w:rsid w:val="00EF4596"/>
    <w:rsid w:val="00EF5F2A"/>
    <w:rsid w:val="00EF687E"/>
    <w:rsid w:val="00F075DC"/>
    <w:rsid w:val="00F15526"/>
    <w:rsid w:val="00F34ECF"/>
    <w:rsid w:val="00F400E4"/>
    <w:rsid w:val="00F71625"/>
    <w:rsid w:val="00F77EA5"/>
    <w:rsid w:val="00F84978"/>
    <w:rsid w:val="00F84EF1"/>
    <w:rsid w:val="00F97E79"/>
    <w:rsid w:val="00FA4623"/>
    <w:rsid w:val="00FB15DD"/>
    <w:rsid w:val="00FB1F0A"/>
    <w:rsid w:val="00FB6AAA"/>
    <w:rsid w:val="00FB6ADE"/>
    <w:rsid w:val="00FE1E92"/>
    <w:rsid w:val="00FF5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FF783"/>
  <w15:chartTrackingRefBased/>
  <w15:docId w15:val="{05BF9733-A069-4973-8F09-8B79B1AA5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3D50"/>
    <w:pPr>
      <w:spacing w:before="240" w:after="440" w:line="360" w:lineRule="auto"/>
      <w:jc w:val="both"/>
    </w:pPr>
    <w:rPr>
      <w:rFonts w:ascii="Times New Roman" w:hAnsi="Times New Roman"/>
      <w:sz w:val="24"/>
      <w:lang w:val="en-IN"/>
    </w:rPr>
  </w:style>
  <w:style w:type="paragraph" w:styleId="Heading1">
    <w:name w:val="heading 1"/>
    <w:basedOn w:val="Normal"/>
    <w:next w:val="Normal"/>
    <w:link w:val="Heading1Char"/>
    <w:uiPriority w:val="9"/>
    <w:qFormat/>
    <w:rsid w:val="00D23D50"/>
    <w:pPr>
      <w:keepNext/>
      <w:keepLines/>
      <w:spacing w:before="600" w:after="120"/>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D23D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66DF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766DF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D50"/>
    <w:rPr>
      <w:rFonts w:ascii="Times New Roman" w:eastAsiaTheme="majorEastAsia" w:hAnsi="Times New Roman" w:cstheme="majorBidi"/>
      <w:b/>
      <w:bCs/>
      <w:color w:val="000000" w:themeColor="text1"/>
      <w:sz w:val="28"/>
      <w:szCs w:val="28"/>
      <w:lang w:val="en-IN"/>
    </w:rPr>
  </w:style>
  <w:style w:type="character" w:customStyle="1" w:styleId="Heading2Char">
    <w:name w:val="Heading 2 Char"/>
    <w:basedOn w:val="DefaultParagraphFont"/>
    <w:link w:val="Heading2"/>
    <w:uiPriority w:val="9"/>
    <w:rsid w:val="00D23D50"/>
    <w:rPr>
      <w:rFonts w:asciiTheme="majorHAnsi" w:eastAsiaTheme="majorEastAsia" w:hAnsiTheme="majorHAnsi" w:cstheme="majorBidi"/>
      <w:color w:val="2E74B5" w:themeColor="accent1" w:themeShade="BF"/>
      <w:sz w:val="26"/>
      <w:szCs w:val="26"/>
      <w:lang w:val="en-IN"/>
    </w:rPr>
  </w:style>
  <w:style w:type="paragraph" w:styleId="ListParagraph">
    <w:name w:val="List Paragraph"/>
    <w:basedOn w:val="Normal"/>
    <w:link w:val="ListParagraphChar"/>
    <w:uiPriority w:val="34"/>
    <w:qFormat/>
    <w:rsid w:val="00D23D50"/>
    <w:pPr>
      <w:ind w:left="720"/>
      <w:contextualSpacing/>
    </w:pPr>
  </w:style>
  <w:style w:type="paragraph" w:styleId="Title">
    <w:name w:val="Title"/>
    <w:basedOn w:val="Normal"/>
    <w:next w:val="Normal"/>
    <w:link w:val="TitleChar"/>
    <w:uiPriority w:val="10"/>
    <w:qFormat/>
    <w:rsid w:val="005C65B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65B9"/>
    <w:rPr>
      <w:rFonts w:asciiTheme="majorHAnsi" w:eastAsiaTheme="majorEastAsia" w:hAnsiTheme="majorHAnsi" w:cstheme="majorBidi"/>
      <w:spacing w:val="-10"/>
      <w:kern w:val="28"/>
      <w:sz w:val="56"/>
      <w:szCs w:val="56"/>
      <w:lang w:val="en-IN"/>
    </w:rPr>
  </w:style>
  <w:style w:type="character" w:customStyle="1" w:styleId="ListParagraphChar">
    <w:name w:val="List Paragraph Char"/>
    <w:basedOn w:val="DefaultParagraphFont"/>
    <w:link w:val="ListParagraph"/>
    <w:uiPriority w:val="34"/>
    <w:rsid w:val="005C65B9"/>
    <w:rPr>
      <w:rFonts w:ascii="Times New Roman" w:hAnsi="Times New Roman"/>
      <w:sz w:val="24"/>
      <w:lang w:val="en-IN"/>
    </w:rPr>
  </w:style>
  <w:style w:type="paragraph" w:styleId="NoSpacing">
    <w:name w:val="No Spacing"/>
    <w:link w:val="NoSpacingChar"/>
    <w:uiPriority w:val="1"/>
    <w:qFormat/>
    <w:rsid w:val="00B56F5A"/>
    <w:pPr>
      <w:spacing w:after="0" w:line="240" w:lineRule="auto"/>
      <w:jc w:val="both"/>
    </w:pPr>
    <w:rPr>
      <w:rFonts w:ascii="Times New Roman" w:hAnsi="Times New Roman"/>
      <w:sz w:val="24"/>
      <w:lang w:val="en-IN"/>
    </w:rPr>
  </w:style>
  <w:style w:type="paragraph" w:styleId="NormalWeb">
    <w:name w:val="Normal (Web)"/>
    <w:basedOn w:val="Normal"/>
    <w:uiPriority w:val="99"/>
    <w:semiHidden/>
    <w:unhideWhenUsed/>
    <w:rsid w:val="00672470"/>
    <w:pPr>
      <w:spacing w:before="100" w:beforeAutospacing="1" w:after="100" w:afterAutospacing="1" w:line="240" w:lineRule="auto"/>
      <w:jc w:val="left"/>
    </w:pPr>
    <w:rPr>
      <w:rFonts w:eastAsia="Times New Roman" w:cs="Times New Roman"/>
      <w:szCs w:val="24"/>
      <w:lang w:val="en-US"/>
    </w:rPr>
  </w:style>
  <w:style w:type="character" w:customStyle="1" w:styleId="Heading3Char">
    <w:name w:val="Heading 3 Char"/>
    <w:basedOn w:val="DefaultParagraphFont"/>
    <w:link w:val="Heading3"/>
    <w:uiPriority w:val="9"/>
    <w:rsid w:val="00766DFC"/>
    <w:rPr>
      <w:rFonts w:asciiTheme="majorHAnsi" w:eastAsiaTheme="majorEastAsia" w:hAnsiTheme="majorHAnsi" w:cstheme="majorBidi"/>
      <w:color w:val="1F4D78" w:themeColor="accent1" w:themeShade="7F"/>
      <w:sz w:val="24"/>
      <w:szCs w:val="24"/>
      <w:lang w:val="en-IN"/>
    </w:rPr>
  </w:style>
  <w:style w:type="character" w:customStyle="1" w:styleId="Heading4Char">
    <w:name w:val="Heading 4 Char"/>
    <w:basedOn w:val="DefaultParagraphFont"/>
    <w:link w:val="Heading4"/>
    <w:uiPriority w:val="9"/>
    <w:rsid w:val="00766DFC"/>
    <w:rPr>
      <w:rFonts w:asciiTheme="majorHAnsi" w:eastAsiaTheme="majorEastAsia" w:hAnsiTheme="majorHAnsi" w:cstheme="majorBidi"/>
      <w:i/>
      <w:iCs/>
      <w:color w:val="2E74B5" w:themeColor="accent1" w:themeShade="BF"/>
      <w:sz w:val="24"/>
      <w:lang w:val="en-IN"/>
    </w:rPr>
  </w:style>
  <w:style w:type="paragraph" w:styleId="Header">
    <w:name w:val="header"/>
    <w:basedOn w:val="Normal"/>
    <w:link w:val="HeaderChar"/>
    <w:uiPriority w:val="99"/>
    <w:unhideWhenUsed/>
    <w:rsid w:val="00BA12A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A12A8"/>
    <w:rPr>
      <w:rFonts w:ascii="Times New Roman" w:hAnsi="Times New Roman"/>
      <w:sz w:val="24"/>
      <w:lang w:val="en-IN"/>
    </w:rPr>
  </w:style>
  <w:style w:type="paragraph" w:styleId="Footer">
    <w:name w:val="footer"/>
    <w:basedOn w:val="Normal"/>
    <w:link w:val="FooterChar"/>
    <w:uiPriority w:val="99"/>
    <w:unhideWhenUsed/>
    <w:rsid w:val="00BA12A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A12A8"/>
    <w:rPr>
      <w:rFonts w:ascii="Times New Roman" w:hAnsi="Times New Roman"/>
      <w:sz w:val="24"/>
      <w:lang w:val="en-IN"/>
    </w:rPr>
  </w:style>
  <w:style w:type="table" w:styleId="TableGrid">
    <w:name w:val="Table Grid"/>
    <w:basedOn w:val="TableNormal"/>
    <w:uiPriority w:val="39"/>
    <w:rsid w:val="007620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24FA5"/>
    <w:rPr>
      <w:color w:val="0563C1" w:themeColor="hyperlink"/>
      <w:u w:val="single"/>
    </w:rPr>
  </w:style>
  <w:style w:type="character" w:styleId="Strong">
    <w:name w:val="Strong"/>
    <w:basedOn w:val="DefaultParagraphFont"/>
    <w:uiPriority w:val="22"/>
    <w:qFormat/>
    <w:rsid w:val="008B76F3"/>
    <w:rPr>
      <w:b/>
      <w:bCs/>
    </w:rPr>
  </w:style>
  <w:style w:type="character" w:styleId="Emphasis">
    <w:name w:val="Emphasis"/>
    <w:basedOn w:val="DefaultParagraphFont"/>
    <w:uiPriority w:val="20"/>
    <w:qFormat/>
    <w:rsid w:val="008B76F3"/>
    <w:rPr>
      <w:i/>
      <w:iCs/>
    </w:rPr>
  </w:style>
  <w:style w:type="character" w:styleId="CommentReference">
    <w:name w:val="annotation reference"/>
    <w:basedOn w:val="DefaultParagraphFont"/>
    <w:uiPriority w:val="99"/>
    <w:semiHidden/>
    <w:unhideWhenUsed/>
    <w:rsid w:val="00BC5331"/>
    <w:rPr>
      <w:sz w:val="16"/>
      <w:szCs w:val="16"/>
    </w:rPr>
  </w:style>
  <w:style w:type="paragraph" w:styleId="CommentText">
    <w:name w:val="annotation text"/>
    <w:basedOn w:val="Normal"/>
    <w:link w:val="CommentTextChar"/>
    <w:uiPriority w:val="99"/>
    <w:semiHidden/>
    <w:unhideWhenUsed/>
    <w:rsid w:val="00BC5331"/>
    <w:pPr>
      <w:spacing w:line="240" w:lineRule="auto"/>
    </w:pPr>
    <w:rPr>
      <w:sz w:val="20"/>
      <w:szCs w:val="20"/>
    </w:rPr>
  </w:style>
  <w:style w:type="character" w:customStyle="1" w:styleId="CommentTextChar">
    <w:name w:val="Comment Text Char"/>
    <w:basedOn w:val="DefaultParagraphFont"/>
    <w:link w:val="CommentText"/>
    <w:uiPriority w:val="99"/>
    <w:semiHidden/>
    <w:rsid w:val="00BC5331"/>
    <w:rPr>
      <w:rFonts w:ascii="Times New Roman" w:hAnsi="Times New Roman"/>
      <w:sz w:val="20"/>
      <w:szCs w:val="20"/>
      <w:lang w:val="en-IN"/>
    </w:rPr>
  </w:style>
  <w:style w:type="paragraph" w:styleId="CommentSubject">
    <w:name w:val="annotation subject"/>
    <w:basedOn w:val="CommentText"/>
    <w:next w:val="CommentText"/>
    <w:link w:val="CommentSubjectChar"/>
    <w:uiPriority w:val="99"/>
    <w:semiHidden/>
    <w:unhideWhenUsed/>
    <w:rsid w:val="00BC5331"/>
    <w:rPr>
      <w:b/>
      <w:bCs/>
    </w:rPr>
  </w:style>
  <w:style w:type="character" w:customStyle="1" w:styleId="CommentSubjectChar">
    <w:name w:val="Comment Subject Char"/>
    <w:basedOn w:val="CommentTextChar"/>
    <w:link w:val="CommentSubject"/>
    <w:uiPriority w:val="99"/>
    <w:semiHidden/>
    <w:rsid w:val="00BC5331"/>
    <w:rPr>
      <w:rFonts w:ascii="Times New Roman" w:hAnsi="Times New Roman"/>
      <w:b/>
      <w:bCs/>
      <w:sz w:val="20"/>
      <w:szCs w:val="20"/>
      <w:lang w:val="en-IN"/>
    </w:rPr>
  </w:style>
  <w:style w:type="paragraph" w:styleId="BalloonText">
    <w:name w:val="Balloon Text"/>
    <w:basedOn w:val="Normal"/>
    <w:link w:val="BalloonTextChar"/>
    <w:uiPriority w:val="99"/>
    <w:semiHidden/>
    <w:unhideWhenUsed/>
    <w:rsid w:val="00BC533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5331"/>
    <w:rPr>
      <w:rFonts w:ascii="Segoe UI" w:hAnsi="Segoe UI" w:cs="Segoe UI"/>
      <w:sz w:val="18"/>
      <w:szCs w:val="18"/>
      <w:lang w:val="en-IN"/>
    </w:rPr>
  </w:style>
  <w:style w:type="character" w:customStyle="1" w:styleId="NoSpacingChar">
    <w:name w:val="No Spacing Char"/>
    <w:basedOn w:val="DefaultParagraphFont"/>
    <w:link w:val="NoSpacing"/>
    <w:uiPriority w:val="1"/>
    <w:rsid w:val="00453E86"/>
    <w:rPr>
      <w:rFonts w:ascii="Times New Roman" w:hAnsi="Times New Roman"/>
      <w:sz w:val="24"/>
      <w:lang w:val="en-IN"/>
    </w:rPr>
  </w:style>
  <w:style w:type="paragraph" w:styleId="TOCHeading">
    <w:name w:val="TOC Heading"/>
    <w:basedOn w:val="Heading1"/>
    <w:next w:val="Normal"/>
    <w:uiPriority w:val="39"/>
    <w:unhideWhenUsed/>
    <w:qFormat/>
    <w:rsid w:val="00FE1E92"/>
    <w:pPr>
      <w:spacing w:before="240" w:after="0" w:line="259" w:lineRule="auto"/>
      <w:jc w:val="left"/>
      <w:outlineLvl w:val="9"/>
    </w:pPr>
    <w:rPr>
      <w:rFonts w:asciiTheme="majorHAnsi" w:hAnsiTheme="majorHAnsi"/>
      <w:b w:val="0"/>
      <w:bCs w:val="0"/>
      <w:color w:val="2E74B5" w:themeColor="accent1" w:themeShade="BF"/>
      <w:sz w:val="32"/>
      <w:szCs w:val="32"/>
      <w:lang w:val="en-US"/>
    </w:rPr>
  </w:style>
  <w:style w:type="paragraph" w:styleId="TOC1">
    <w:name w:val="toc 1"/>
    <w:basedOn w:val="Normal"/>
    <w:next w:val="Normal"/>
    <w:autoRedefine/>
    <w:uiPriority w:val="39"/>
    <w:unhideWhenUsed/>
    <w:rsid w:val="00FE1E92"/>
    <w:pPr>
      <w:spacing w:after="100"/>
    </w:pPr>
  </w:style>
  <w:style w:type="paragraph" w:styleId="TOC2">
    <w:name w:val="toc 2"/>
    <w:basedOn w:val="Normal"/>
    <w:next w:val="Normal"/>
    <w:autoRedefine/>
    <w:uiPriority w:val="39"/>
    <w:unhideWhenUsed/>
    <w:rsid w:val="00FE1E92"/>
    <w:pPr>
      <w:spacing w:after="100"/>
      <w:ind w:left="240"/>
    </w:pPr>
  </w:style>
  <w:style w:type="character" w:customStyle="1" w:styleId="ui-provider">
    <w:name w:val="ui-provider"/>
    <w:basedOn w:val="DefaultParagraphFont"/>
    <w:rsid w:val="002073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58591">
      <w:bodyDiv w:val="1"/>
      <w:marLeft w:val="0"/>
      <w:marRight w:val="0"/>
      <w:marTop w:val="0"/>
      <w:marBottom w:val="0"/>
      <w:divBdr>
        <w:top w:val="none" w:sz="0" w:space="0" w:color="auto"/>
        <w:left w:val="none" w:sz="0" w:space="0" w:color="auto"/>
        <w:bottom w:val="none" w:sz="0" w:space="0" w:color="auto"/>
        <w:right w:val="none" w:sz="0" w:space="0" w:color="auto"/>
      </w:divBdr>
    </w:div>
    <w:div w:id="119499118">
      <w:bodyDiv w:val="1"/>
      <w:marLeft w:val="0"/>
      <w:marRight w:val="0"/>
      <w:marTop w:val="0"/>
      <w:marBottom w:val="0"/>
      <w:divBdr>
        <w:top w:val="none" w:sz="0" w:space="0" w:color="auto"/>
        <w:left w:val="none" w:sz="0" w:space="0" w:color="auto"/>
        <w:bottom w:val="none" w:sz="0" w:space="0" w:color="auto"/>
        <w:right w:val="none" w:sz="0" w:space="0" w:color="auto"/>
      </w:divBdr>
    </w:div>
    <w:div w:id="304892645">
      <w:bodyDiv w:val="1"/>
      <w:marLeft w:val="0"/>
      <w:marRight w:val="0"/>
      <w:marTop w:val="0"/>
      <w:marBottom w:val="0"/>
      <w:divBdr>
        <w:top w:val="none" w:sz="0" w:space="0" w:color="auto"/>
        <w:left w:val="none" w:sz="0" w:space="0" w:color="auto"/>
        <w:bottom w:val="none" w:sz="0" w:space="0" w:color="auto"/>
        <w:right w:val="none" w:sz="0" w:space="0" w:color="auto"/>
      </w:divBdr>
    </w:div>
    <w:div w:id="305740925">
      <w:bodyDiv w:val="1"/>
      <w:marLeft w:val="0"/>
      <w:marRight w:val="0"/>
      <w:marTop w:val="0"/>
      <w:marBottom w:val="0"/>
      <w:divBdr>
        <w:top w:val="none" w:sz="0" w:space="0" w:color="auto"/>
        <w:left w:val="none" w:sz="0" w:space="0" w:color="auto"/>
        <w:bottom w:val="none" w:sz="0" w:space="0" w:color="auto"/>
        <w:right w:val="none" w:sz="0" w:space="0" w:color="auto"/>
      </w:divBdr>
    </w:div>
    <w:div w:id="320550994">
      <w:bodyDiv w:val="1"/>
      <w:marLeft w:val="0"/>
      <w:marRight w:val="0"/>
      <w:marTop w:val="0"/>
      <w:marBottom w:val="0"/>
      <w:divBdr>
        <w:top w:val="none" w:sz="0" w:space="0" w:color="auto"/>
        <w:left w:val="none" w:sz="0" w:space="0" w:color="auto"/>
        <w:bottom w:val="none" w:sz="0" w:space="0" w:color="auto"/>
        <w:right w:val="none" w:sz="0" w:space="0" w:color="auto"/>
      </w:divBdr>
    </w:div>
    <w:div w:id="383212657">
      <w:bodyDiv w:val="1"/>
      <w:marLeft w:val="0"/>
      <w:marRight w:val="0"/>
      <w:marTop w:val="0"/>
      <w:marBottom w:val="0"/>
      <w:divBdr>
        <w:top w:val="none" w:sz="0" w:space="0" w:color="auto"/>
        <w:left w:val="none" w:sz="0" w:space="0" w:color="auto"/>
        <w:bottom w:val="none" w:sz="0" w:space="0" w:color="auto"/>
        <w:right w:val="none" w:sz="0" w:space="0" w:color="auto"/>
      </w:divBdr>
    </w:div>
    <w:div w:id="593823786">
      <w:bodyDiv w:val="1"/>
      <w:marLeft w:val="0"/>
      <w:marRight w:val="0"/>
      <w:marTop w:val="0"/>
      <w:marBottom w:val="0"/>
      <w:divBdr>
        <w:top w:val="none" w:sz="0" w:space="0" w:color="auto"/>
        <w:left w:val="none" w:sz="0" w:space="0" w:color="auto"/>
        <w:bottom w:val="none" w:sz="0" w:space="0" w:color="auto"/>
        <w:right w:val="none" w:sz="0" w:space="0" w:color="auto"/>
      </w:divBdr>
    </w:div>
    <w:div w:id="691298087">
      <w:bodyDiv w:val="1"/>
      <w:marLeft w:val="0"/>
      <w:marRight w:val="0"/>
      <w:marTop w:val="0"/>
      <w:marBottom w:val="0"/>
      <w:divBdr>
        <w:top w:val="none" w:sz="0" w:space="0" w:color="auto"/>
        <w:left w:val="none" w:sz="0" w:space="0" w:color="auto"/>
        <w:bottom w:val="none" w:sz="0" w:space="0" w:color="auto"/>
        <w:right w:val="none" w:sz="0" w:space="0" w:color="auto"/>
      </w:divBdr>
    </w:div>
    <w:div w:id="876086640">
      <w:bodyDiv w:val="1"/>
      <w:marLeft w:val="0"/>
      <w:marRight w:val="0"/>
      <w:marTop w:val="0"/>
      <w:marBottom w:val="0"/>
      <w:divBdr>
        <w:top w:val="none" w:sz="0" w:space="0" w:color="auto"/>
        <w:left w:val="none" w:sz="0" w:space="0" w:color="auto"/>
        <w:bottom w:val="none" w:sz="0" w:space="0" w:color="auto"/>
        <w:right w:val="none" w:sz="0" w:space="0" w:color="auto"/>
      </w:divBdr>
    </w:div>
    <w:div w:id="1055742111">
      <w:bodyDiv w:val="1"/>
      <w:marLeft w:val="0"/>
      <w:marRight w:val="0"/>
      <w:marTop w:val="0"/>
      <w:marBottom w:val="0"/>
      <w:divBdr>
        <w:top w:val="none" w:sz="0" w:space="0" w:color="auto"/>
        <w:left w:val="none" w:sz="0" w:space="0" w:color="auto"/>
        <w:bottom w:val="none" w:sz="0" w:space="0" w:color="auto"/>
        <w:right w:val="none" w:sz="0" w:space="0" w:color="auto"/>
      </w:divBdr>
    </w:div>
    <w:div w:id="1128083760">
      <w:bodyDiv w:val="1"/>
      <w:marLeft w:val="0"/>
      <w:marRight w:val="0"/>
      <w:marTop w:val="0"/>
      <w:marBottom w:val="0"/>
      <w:divBdr>
        <w:top w:val="none" w:sz="0" w:space="0" w:color="auto"/>
        <w:left w:val="none" w:sz="0" w:space="0" w:color="auto"/>
        <w:bottom w:val="none" w:sz="0" w:space="0" w:color="auto"/>
        <w:right w:val="none" w:sz="0" w:space="0" w:color="auto"/>
      </w:divBdr>
    </w:div>
    <w:div w:id="1218056130">
      <w:bodyDiv w:val="1"/>
      <w:marLeft w:val="0"/>
      <w:marRight w:val="0"/>
      <w:marTop w:val="0"/>
      <w:marBottom w:val="0"/>
      <w:divBdr>
        <w:top w:val="none" w:sz="0" w:space="0" w:color="auto"/>
        <w:left w:val="none" w:sz="0" w:space="0" w:color="auto"/>
        <w:bottom w:val="none" w:sz="0" w:space="0" w:color="auto"/>
        <w:right w:val="none" w:sz="0" w:space="0" w:color="auto"/>
      </w:divBdr>
    </w:div>
    <w:div w:id="1258177529">
      <w:bodyDiv w:val="1"/>
      <w:marLeft w:val="0"/>
      <w:marRight w:val="0"/>
      <w:marTop w:val="0"/>
      <w:marBottom w:val="0"/>
      <w:divBdr>
        <w:top w:val="none" w:sz="0" w:space="0" w:color="auto"/>
        <w:left w:val="none" w:sz="0" w:space="0" w:color="auto"/>
        <w:bottom w:val="none" w:sz="0" w:space="0" w:color="auto"/>
        <w:right w:val="none" w:sz="0" w:space="0" w:color="auto"/>
      </w:divBdr>
    </w:div>
    <w:div w:id="1285308328">
      <w:bodyDiv w:val="1"/>
      <w:marLeft w:val="0"/>
      <w:marRight w:val="0"/>
      <w:marTop w:val="0"/>
      <w:marBottom w:val="0"/>
      <w:divBdr>
        <w:top w:val="none" w:sz="0" w:space="0" w:color="auto"/>
        <w:left w:val="none" w:sz="0" w:space="0" w:color="auto"/>
        <w:bottom w:val="none" w:sz="0" w:space="0" w:color="auto"/>
        <w:right w:val="none" w:sz="0" w:space="0" w:color="auto"/>
      </w:divBdr>
    </w:div>
    <w:div w:id="1399665445">
      <w:bodyDiv w:val="1"/>
      <w:marLeft w:val="0"/>
      <w:marRight w:val="0"/>
      <w:marTop w:val="0"/>
      <w:marBottom w:val="0"/>
      <w:divBdr>
        <w:top w:val="none" w:sz="0" w:space="0" w:color="auto"/>
        <w:left w:val="none" w:sz="0" w:space="0" w:color="auto"/>
        <w:bottom w:val="none" w:sz="0" w:space="0" w:color="auto"/>
        <w:right w:val="none" w:sz="0" w:space="0" w:color="auto"/>
      </w:divBdr>
    </w:div>
    <w:div w:id="1589969603">
      <w:bodyDiv w:val="1"/>
      <w:marLeft w:val="0"/>
      <w:marRight w:val="0"/>
      <w:marTop w:val="0"/>
      <w:marBottom w:val="0"/>
      <w:divBdr>
        <w:top w:val="none" w:sz="0" w:space="0" w:color="auto"/>
        <w:left w:val="none" w:sz="0" w:space="0" w:color="auto"/>
        <w:bottom w:val="none" w:sz="0" w:space="0" w:color="auto"/>
        <w:right w:val="none" w:sz="0" w:space="0" w:color="auto"/>
      </w:divBdr>
    </w:div>
    <w:div w:id="2004972581">
      <w:bodyDiv w:val="1"/>
      <w:marLeft w:val="0"/>
      <w:marRight w:val="0"/>
      <w:marTop w:val="0"/>
      <w:marBottom w:val="0"/>
      <w:divBdr>
        <w:top w:val="none" w:sz="0" w:space="0" w:color="auto"/>
        <w:left w:val="none" w:sz="0" w:space="0" w:color="auto"/>
        <w:bottom w:val="none" w:sz="0" w:space="0" w:color="auto"/>
        <w:right w:val="none" w:sz="0" w:space="0" w:color="auto"/>
      </w:divBdr>
    </w:div>
    <w:div w:id="205071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4FD785-4B7E-4C9A-91A0-36F9269E213E}">
  <ds:schemaRefs>
    <ds:schemaRef ds:uri="http://schemas.openxmlformats.org/officeDocument/2006/bibliography"/>
  </ds:schemaRefs>
</ds:datastoreItem>
</file>

<file path=docMetadata/LabelInfo.xml><?xml version="1.0" encoding="utf-8"?>
<clbl:labelList xmlns:clbl="http://schemas.microsoft.com/office/2020/mipLabelMetadata">
  <clbl:label id="{deff24bb-2089-4400-8c8e-f71e680378b2}" enabled="0" method="" siteId="{deff24bb-2089-4400-8c8e-f71e680378b2}" removed="1"/>
</clbl:labelList>
</file>

<file path=docProps/app.xml><?xml version="1.0" encoding="utf-8"?>
<Properties xmlns="http://schemas.openxmlformats.org/officeDocument/2006/extended-properties" xmlns:vt="http://schemas.openxmlformats.org/officeDocument/2006/docPropsVTypes">
  <Template>Normal</Template>
  <TotalTime>0</TotalTime>
  <Pages>13</Pages>
  <Words>518</Words>
  <Characters>2957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2024-03-21T02:59:00Z</dcterms:created>
  <dcterms:modified xsi:type="dcterms:W3CDTF">2024-03-21T02:59:00Z</dcterms:modified>
</cp:coreProperties>
</file>