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color w:val="1F4D78"/>
          <w:sz w:val="48"/>
        </w:rPr>
        <w:t>Topic 09 - Network Incident Response Orchestrator</w:t>
      </w:r>
    </w:p>
    <w:p>
      <w:pPr>
        <w:spacing w:after="240"/>
      </w:pPr>
      <w:r>
        <w:rPr>
          <w:rFonts w:ascii="Calibri" w:hAnsi="Calibri"/>
          <w:i/>
          <w:sz w:val="22"/>
        </w:rPr>
        <w:t>Bao cao thuc hanh: pipeline phan ung su co mang, song song hoa dieu tra va tao IR report.</w:t>
      </w:r>
    </w:p>
    <w:p>
      <w:pPr>
        <w:pStyle w:val="Heading1"/>
      </w:pPr>
      <w:r>
        <w:t>I. Tong quan</w:t>
      </w:r>
    </w:p>
    <w:p>
      <w:r>
        <w:t>De tai xay dung mot pipeline phan ung su co mang duoc kich hoat boi mot alert. He thong gom cac tac vu thu thap doc lap, phan loai su co, anh xa MITRE ATT&amp;CK va de xuat cac buoc containment an toan.</w:t>
      </w:r>
    </w:p>
    <w:p>
      <w:pPr>
        <w:pStyle w:val="ListBullet"/>
        <w:spacing w:after="160" w:line="280" w:lineRule="auto"/>
      </w:pPr>
      <w:r>
        <w:t>Muc tieu: rut ngan thoi gian triage bang song song hoa recon, log collection va PCAP feature extraction.</w:t>
      </w:r>
    </w:p>
    <w:p>
      <w:pPr>
        <w:pStyle w:val="ListBullet"/>
        <w:spacing w:after="160" w:line="280" w:lineRule="auto"/>
      </w:pPr>
      <w:r>
        <w:t>Pham vi: defensive lab, khong thuc hien hanh dong chan/mat mang that.</w:t>
      </w:r>
    </w:p>
    <w:p>
      <w:pPr>
        <w:pStyle w:val="ListBullet"/>
        <w:spacing w:after="160" w:line="280" w:lineRule="auto"/>
      </w:pPr>
      <w:r>
        <w:t>Phan cong mau: SOC L1 nhan alert, SOC L2 dieu phoi pipeline, DFIR thu thap bang chung, Network Security containment.</w:t>
      </w:r>
    </w:p>
    <w:p>
      <w:pPr>
        <w:pStyle w:val="Heading1"/>
      </w:pPr>
      <w:r>
        <w:t>II. Noi dung</w:t>
      </w:r>
    </w:p>
    <w:p>
      <w:pPr>
        <w:pStyle w:val="Heading2"/>
      </w:pPr>
      <w:r>
        <w:t>1. Pipeline thuc thi</w:t>
      </w:r>
    </w:p>
    <w:tbl>
      <w:tblPr>
        <w:tblW w:type="auto" w:w="0"/>
        <w:jc w:val="left"/>
        <w:tblLayout w:type="fixed"/>
        <w:tblLook w:firstColumn="1" w:firstRow="1" w:lastColumn="0" w:lastRow="0" w:noHBand="0" w:noVBand="1" w:val="04A0"/>
      </w:tblPr>
      <w:tblGrid>
        <w:gridCol w:w="3120"/>
        <w:gridCol w:w="3120"/>
        <w:gridCol w:w="3120"/>
      </w:tblGrid>
      <w:tr>
        <w:tc>
          <w:tcPr>
            <w:tcW w:type="dxa" w:w="1944"/>
            <w:shd w:fill="F2F4F7"/>
            <w:tcMar>
              <w:top w:w="80" w:type="dxa"/>
              <w:start w:w="120" w:type="dxa"/>
              <w:bottom w:w="80" w:type="dxa"/>
              <w:end w:w="120" w:type="dxa"/>
            </w:tcMar>
            <w:vAlign w:val="center"/>
          </w:tcPr>
          <w:p>
            <w:r>
              <w:rPr>
                <w:b/>
              </w:rPr>
              <w:t>Phase</w:t>
            </w:r>
          </w:p>
        </w:tc>
        <w:tc>
          <w:tcPr>
            <w:tcW w:type="dxa" w:w="3240"/>
            <w:shd w:fill="F2F4F7"/>
            <w:tcMar>
              <w:top w:w="80" w:type="dxa"/>
              <w:start w:w="120" w:type="dxa"/>
              <w:bottom w:w="80" w:type="dxa"/>
              <w:end w:w="120" w:type="dxa"/>
            </w:tcMar>
            <w:vAlign w:val="center"/>
          </w:tcPr>
          <w:p>
            <w:r>
              <w:rPr>
                <w:b/>
              </w:rPr>
              <w:t>Kieu chay</w:t>
            </w:r>
          </w:p>
        </w:tc>
        <w:tc>
          <w:tcPr>
            <w:tcW w:type="dxa" w:w="4176"/>
            <w:shd w:fill="F2F4F7"/>
            <w:tcMar>
              <w:top w:w="80" w:type="dxa"/>
              <w:start w:w="120" w:type="dxa"/>
              <w:bottom w:w="80" w:type="dxa"/>
              <w:end w:w="120" w:type="dxa"/>
            </w:tcMar>
            <w:vAlign w:val="center"/>
          </w:tcPr>
          <w:p>
            <w:r>
              <w:rPr>
                <w:b/>
              </w:rPr>
              <w:t>Mo ta</w:t>
            </w:r>
          </w:p>
        </w:tc>
      </w:tr>
      <w:tr>
        <w:tc>
          <w:tcPr>
            <w:tcW w:type="dxa" w:w="1944"/>
            <w:tcMar>
              <w:top w:w="80" w:type="dxa"/>
              <w:start w:w="120" w:type="dxa"/>
              <w:bottom w:w="80" w:type="dxa"/>
              <w:end w:w="120" w:type="dxa"/>
            </w:tcMar>
            <w:vAlign w:val="center"/>
          </w:tcPr>
          <w:p>
            <w:r>
              <w:t>Stage 0</w:t>
            </w:r>
          </w:p>
        </w:tc>
        <w:tc>
          <w:tcPr>
            <w:tcW w:type="dxa" w:w="3240"/>
            <w:tcMar>
              <w:top w:w="80" w:type="dxa"/>
              <w:start w:w="120" w:type="dxa"/>
              <w:bottom w:w="80" w:type="dxa"/>
              <w:end w:w="120" w:type="dxa"/>
            </w:tcMar>
            <w:vAlign w:val="center"/>
          </w:tcPr>
          <w:p>
            <w:r>
              <w:t>Tuan tu</w:t>
            </w:r>
          </w:p>
        </w:tc>
        <w:tc>
          <w:tcPr>
            <w:tcW w:type="dxa" w:w="4176"/>
            <w:tcMar>
              <w:top w:w="80" w:type="dxa"/>
              <w:start w:w="120" w:type="dxa"/>
              <w:bottom w:w="80" w:type="dxa"/>
              <w:end w:w="120" w:type="dxa"/>
            </w:tcMar>
            <w:vAlign w:val="center"/>
          </w:tcPr>
          <w:p>
            <w:r>
              <w:t>Normalize alert, gan alert_id, source, destination, severity.</w:t>
            </w:r>
          </w:p>
        </w:tc>
      </w:tr>
      <w:tr>
        <w:tc>
          <w:tcPr>
            <w:tcW w:type="dxa" w:w="1944"/>
            <w:tcMar>
              <w:top w:w="80" w:type="dxa"/>
              <w:start w:w="120" w:type="dxa"/>
              <w:bottom w:w="80" w:type="dxa"/>
              <w:end w:w="120" w:type="dxa"/>
            </w:tcMar>
            <w:vAlign w:val="center"/>
          </w:tcPr>
          <w:p>
            <w:r>
              <w:t>Stage 1</w:t>
            </w:r>
          </w:p>
        </w:tc>
        <w:tc>
          <w:tcPr>
            <w:tcW w:type="dxa" w:w="3240"/>
            <w:tcMar>
              <w:top w:w="80" w:type="dxa"/>
              <w:start w:w="120" w:type="dxa"/>
              <w:bottom w:w="80" w:type="dxa"/>
              <w:end w:w="120" w:type="dxa"/>
            </w:tcMar>
            <w:vAlign w:val="center"/>
          </w:tcPr>
          <w:p>
            <w:r>
              <w:t>Song song</w:t>
            </w:r>
          </w:p>
        </w:tc>
        <w:tc>
          <w:tcPr>
            <w:tcW w:type="dxa" w:w="4176"/>
            <w:tcMar>
              <w:top w:w="80" w:type="dxa"/>
              <w:start w:w="120" w:type="dxa"/>
              <w:bottom w:w="80" w:type="dxa"/>
              <w:end w:w="120" w:type="dxa"/>
            </w:tcMar>
            <w:vAlign w:val="center"/>
          </w:tcPr>
          <w:p>
            <w:r>
              <w:t>Recon host, thu thap log, trich xuat PCAP features.</w:t>
            </w:r>
          </w:p>
        </w:tc>
      </w:tr>
      <w:tr>
        <w:tc>
          <w:tcPr>
            <w:tcW w:type="dxa" w:w="1944"/>
            <w:tcMar>
              <w:top w:w="80" w:type="dxa"/>
              <w:start w:w="120" w:type="dxa"/>
              <w:bottom w:w="80" w:type="dxa"/>
              <w:end w:w="120" w:type="dxa"/>
            </w:tcMar>
            <w:vAlign w:val="center"/>
          </w:tcPr>
          <w:p>
            <w:r>
              <w:t>Stage 2</w:t>
            </w:r>
          </w:p>
        </w:tc>
        <w:tc>
          <w:tcPr>
            <w:tcW w:type="dxa" w:w="3240"/>
            <w:tcMar>
              <w:top w:w="80" w:type="dxa"/>
              <w:start w:w="120" w:type="dxa"/>
              <w:bottom w:w="80" w:type="dxa"/>
              <w:end w:w="120" w:type="dxa"/>
            </w:tcMar>
            <w:vAlign w:val="center"/>
          </w:tcPr>
          <w:p>
            <w:r>
              <w:t>Song song</w:t>
            </w:r>
          </w:p>
        </w:tc>
        <w:tc>
          <w:tcPr>
            <w:tcW w:type="dxa" w:w="4176"/>
            <w:tcMar>
              <w:top w:w="80" w:type="dxa"/>
              <w:start w:w="120" w:type="dxa"/>
              <w:bottom w:w="80" w:type="dxa"/>
              <w:end w:w="120" w:type="dxa"/>
            </w:tcMar>
            <w:vAlign w:val="center"/>
          </w:tcPr>
          <w:p>
            <w:r>
              <w:t>Classifier co trong so va embedding-style profile scoring.</w:t>
            </w:r>
          </w:p>
        </w:tc>
      </w:tr>
      <w:tr>
        <w:tc>
          <w:tcPr>
            <w:tcW w:type="dxa" w:w="1944"/>
            <w:tcMar>
              <w:top w:w="80" w:type="dxa"/>
              <w:start w:w="120" w:type="dxa"/>
              <w:bottom w:w="80" w:type="dxa"/>
              <w:end w:w="120" w:type="dxa"/>
            </w:tcMar>
            <w:vAlign w:val="center"/>
          </w:tcPr>
          <w:p>
            <w:r>
              <w:t>Stage 3</w:t>
            </w:r>
          </w:p>
        </w:tc>
        <w:tc>
          <w:tcPr>
            <w:tcW w:type="dxa" w:w="3240"/>
            <w:tcMar>
              <w:top w:w="80" w:type="dxa"/>
              <w:start w:w="120" w:type="dxa"/>
              <w:bottom w:w="80" w:type="dxa"/>
              <w:end w:w="120" w:type="dxa"/>
            </w:tcMar>
            <w:vAlign w:val="center"/>
          </w:tcPr>
          <w:p>
            <w:r>
              <w:t>Tuan tu</w:t>
            </w:r>
          </w:p>
        </w:tc>
        <w:tc>
          <w:tcPr>
            <w:tcW w:type="dxa" w:w="4176"/>
            <w:tcMar>
              <w:top w:w="80" w:type="dxa"/>
              <w:start w:w="120" w:type="dxa"/>
              <w:bottom w:w="80" w:type="dxa"/>
              <w:end w:w="120" w:type="dxa"/>
            </w:tcMar>
            <w:vAlign w:val="center"/>
          </w:tcPr>
          <w:p>
            <w:r>
              <w:t>Map MITRE ATT&amp;CK va sinh containment plan.</w:t>
            </w:r>
          </w:p>
        </w:tc>
      </w:tr>
      <w:tr>
        <w:tc>
          <w:tcPr>
            <w:tcW w:type="dxa" w:w="1944"/>
            <w:tcMar>
              <w:top w:w="80" w:type="dxa"/>
              <w:start w:w="120" w:type="dxa"/>
              <w:bottom w:w="80" w:type="dxa"/>
              <w:end w:w="120" w:type="dxa"/>
            </w:tcMar>
            <w:vAlign w:val="center"/>
          </w:tcPr>
          <w:p>
            <w:r>
              <w:t>Stage 4</w:t>
            </w:r>
          </w:p>
        </w:tc>
        <w:tc>
          <w:tcPr>
            <w:tcW w:type="dxa" w:w="3240"/>
            <w:tcMar>
              <w:top w:w="80" w:type="dxa"/>
              <w:start w:w="120" w:type="dxa"/>
              <w:bottom w:w="80" w:type="dxa"/>
              <w:end w:w="120" w:type="dxa"/>
            </w:tcMar>
            <w:vAlign w:val="center"/>
          </w:tcPr>
          <w:p>
            <w:r>
              <w:t>Tuan tu</w:t>
            </w:r>
          </w:p>
        </w:tc>
        <w:tc>
          <w:tcPr>
            <w:tcW w:type="dxa" w:w="4176"/>
            <w:tcMar>
              <w:top w:w="80" w:type="dxa"/>
              <w:start w:w="120" w:type="dxa"/>
              <w:bottom w:w="80" w:type="dxa"/>
              <w:end w:w="120" w:type="dxa"/>
            </w:tcMar>
            <w:vAlign w:val="center"/>
          </w:tcPr>
          <w:p>
            <w:r>
              <w:t>Xuat JSON, Markdown, DOCX va zip project.</w:t>
            </w:r>
          </w:p>
        </w:tc>
      </w:tr>
    </w:tbl>
    <w:p/>
    <w:p>
      <w:r>
        <w:t>Loi ich song song hoa: recon, log va PCAP khong phu thuoc lan nhau nen co the chay cung luc. Sau khi Stage 1 hoan tat, classifier va profile scoring cung co the chay doc lap tren cung bo evidence.</w:t>
      </w:r>
    </w:p>
    <w:p>
      <w:pPr>
        <w:pStyle w:val="Heading2"/>
      </w:pPr>
      <w:r>
        <w:t>2. Scripts, skills, agent va chain</w:t>
      </w:r>
    </w:p>
    <w:p>
      <w:pPr>
        <w:pStyle w:val="ListBullet"/>
        <w:spacing w:after="160" w:line="280" w:lineRule="auto"/>
      </w:pPr>
      <w:r>
        <w:t>Python package: app/orchestrator gom collectors, classifier, MITRE mapper, reporting va pipeline.</w:t>
      </w:r>
    </w:p>
    <w:p>
      <w:pPr>
        <w:pStyle w:val="ListBullet"/>
        <w:spacing w:after="160" w:line="280" w:lineRule="auto"/>
      </w:pPr>
      <w:r>
        <w:t>Script chay demo: scripts/run_demo.py tao .pi artifacts, chay pipeline va sinh bao cao.</w:t>
      </w:r>
    </w:p>
    <w:p>
      <w:pPr>
        <w:pStyle w:val="ListBullet"/>
        <w:spacing w:after="160" w:line="280" w:lineRule="auto"/>
      </w:pPr>
      <w:r>
        <w:t>Skill: .pi/skills/network-ir-orchestrator/SKILL.md mo ta workflow IR.</w:t>
      </w:r>
    </w:p>
    <w:p>
      <w:pPr>
        <w:pStyle w:val="ListBullet"/>
        <w:spacing w:after="160" w:line="280" w:lineRule="auto"/>
      </w:pPr>
      <w:r>
        <w:t>Agent: .pi/agents/incident-orchestrator-agent.md dieu phoi cac stage.</w:t>
      </w:r>
    </w:p>
    <w:p>
      <w:pPr>
        <w:pStyle w:val="ListBullet"/>
        <w:spacing w:after="160" w:line="280" w:lineRule="auto"/>
      </w:pPr>
      <w:r>
        <w:t>Chain: .pi/chains/network-ir-chain.md mo ta luong alert -&gt; collect -&gt; classify -&gt; report.</w:t>
      </w:r>
    </w:p>
    <w:p>
      <w:pPr>
        <w:pStyle w:val="ListBullet"/>
        <w:spacing w:after="160" w:line="280" w:lineRule="auto"/>
      </w:pPr>
      <w:r>
        <w:t>Packages can thiet: python-docx cho DOCX; pytest/unittest de kiem thu; FastAPI stack trong pyproject cho mo rong API.</w:t>
      </w:r>
    </w:p>
    <w:p>
      <w:pPr>
        <w:pStyle w:val="Heading2"/>
      </w:pPr>
      <w:r>
        <w:t>3. Ket qua phan tich alert mau</w:t>
      </w:r>
    </w:p>
    <w:tbl>
      <w:tblPr>
        <w:tblW w:type="auto" w:w="0"/>
        <w:jc w:val="left"/>
        <w:tblLayout w:type="fixed"/>
        <w:tblLook w:firstColumn="1" w:firstRow="1" w:lastColumn="0" w:lastRow="0" w:noHBand="0" w:noVBand="1" w:val="04A0"/>
      </w:tblPr>
      <w:tblGrid>
        <w:gridCol w:w="4680"/>
        <w:gridCol w:w="4680"/>
      </w:tblGrid>
      <w:tr>
        <w:tc>
          <w:tcPr>
            <w:tcW w:type="dxa" w:w="2448"/>
            <w:shd w:fill="F2F4F7"/>
            <w:tcMar>
              <w:top w:w="80" w:type="dxa"/>
              <w:start w:w="120" w:type="dxa"/>
              <w:bottom w:w="80" w:type="dxa"/>
              <w:end w:w="120" w:type="dxa"/>
            </w:tcMar>
            <w:vAlign w:val="center"/>
          </w:tcPr>
          <w:p>
            <w:r>
              <w:rPr>
                <w:b/>
              </w:rPr>
              <w:t>Truong</w:t>
            </w:r>
          </w:p>
        </w:tc>
        <w:tc>
          <w:tcPr>
            <w:tcW w:type="dxa" w:w="6912"/>
            <w:shd w:fill="F2F4F7"/>
            <w:tcMar>
              <w:top w:w="80" w:type="dxa"/>
              <w:start w:w="120" w:type="dxa"/>
              <w:bottom w:w="80" w:type="dxa"/>
              <w:end w:w="120" w:type="dxa"/>
            </w:tcMar>
            <w:vAlign w:val="center"/>
          </w:tcPr>
          <w:p>
            <w:r>
              <w:rPr>
                <w:b/>
              </w:rPr>
              <w:t>Gia tri</w:t>
            </w:r>
          </w:p>
        </w:tc>
      </w:tr>
      <w:tr>
        <w:tc>
          <w:tcPr>
            <w:tcW w:type="dxa" w:w="2448"/>
            <w:tcMar>
              <w:top w:w="80" w:type="dxa"/>
              <w:start w:w="120" w:type="dxa"/>
              <w:bottom w:w="80" w:type="dxa"/>
              <w:end w:w="120" w:type="dxa"/>
            </w:tcMar>
            <w:vAlign w:val="center"/>
          </w:tcPr>
          <w:p>
            <w:r>
              <w:t>Alert ID</w:t>
            </w:r>
          </w:p>
        </w:tc>
        <w:tc>
          <w:tcPr>
            <w:tcW w:type="dxa" w:w="6912"/>
            <w:tcMar>
              <w:top w:w="80" w:type="dxa"/>
              <w:start w:w="120" w:type="dxa"/>
              <w:bottom w:w="80" w:type="dxa"/>
              <w:end w:w="120" w:type="dxa"/>
            </w:tcMar>
            <w:vAlign w:val="center"/>
          </w:tcPr>
          <w:p>
            <w:r>
              <w:t>ALERT-09-001</w:t>
            </w:r>
          </w:p>
        </w:tc>
      </w:tr>
      <w:tr>
        <w:tc>
          <w:tcPr>
            <w:tcW w:type="dxa" w:w="2448"/>
            <w:tcMar>
              <w:top w:w="80" w:type="dxa"/>
              <w:start w:w="120" w:type="dxa"/>
              <w:bottom w:w="80" w:type="dxa"/>
              <w:end w:w="120" w:type="dxa"/>
            </w:tcMar>
            <w:vAlign w:val="center"/>
          </w:tcPr>
          <w:p>
            <w:r>
              <w:t>Nguon</w:t>
            </w:r>
          </w:p>
        </w:tc>
        <w:tc>
          <w:tcPr>
            <w:tcW w:type="dxa" w:w="6912"/>
            <w:tcMar>
              <w:top w:w="80" w:type="dxa"/>
              <w:start w:w="120" w:type="dxa"/>
              <w:bottom w:w="80" w:type="dxa"/>
              <w:end w:w="120" w:type="dxa"/>
            </w:tcMar>
            <w:vAlign w:val="center"/>
          </w:tcPr>
          <w:p>
            <w:r>
              <w:t>10.10.5.23</w:t>
            </w:r>
          </w:p>
        </w:tc>
      </w:tr>
      <w:tr>
        <w:tc>
          <w:tcPr>
            <w:tcW w:type="dxa" w:w="2448"/>
            <w:tcMar>
              <w:top w:w="80" w:type="dxa"/>
              <w:start w:w="120" w:type="dxa"/>
              <w:bottom w:w="80" w:type="dxa"/>
              <w:end w:w="120" w:type="dxa"/>
            </w:tcMar>
            <w:vAlign w:val="center"/>
          </w:tcPr>
          <w:p>
            <w:r>
              <w:t>Dich</w:t>
            </w:r>
          </w:p>
        </w:tc>
        <w:tc>
          <w:tcPr>
            <w:tcW w:type="dxa" w:w="6912"/>
            <w:tcMar>
              <w:top w:w="80" w:type="dxa"/>
              <w:start w:w="120" w:type="dxa"/>
              <w:bottom w:w="80" w:type="dxa"/>
              <w:end w:w="120" w:type="dxa"/>
            </w:tcMar>
            <w:vAlign w:val="center"/>
          </w:tcPr>
          <w:p>
            <w:r>
              <w:t>203.0.113.77</w:t>
            </w:r>
          </w:p>
        </w:tc>
      </w:tr>
      <w:tr>
        <w:tc>
          <w:tcPr>
            <w:tcW w:type="dxa" w:w="2448"/>
            <w:tcMar>
              <w:top w:w="80" w:type="dxa"/>
              <w:start w:w="120" w:type="dxa"/>
              <w:bottom w:w="80" w:type="dxa"/>
              <w:end w:w="120" w:type="dxa"/>
            </w:tcMar>
            <w:vAlign w:val="center"/>
          </w:tcPr>
          <w:p>
            <w:r>
              <w:t>Loai su co</w:t>
            </w:r>
          </w:p>
        </w:tc>
        <w:tc>
          <w:tcPr>
            <w:tcW w:type="dxa" w:w="6912"/>
            <w:tcMar>
              <w:top w:w="80" w:type="dxa"/>
              <w:start w:w="120" w:type="dxa"/>
              <w:bottom w:w="80" w:type="dxa"/>
              <w:end w:w="120" w:type="dxa"/>
            </w:tcMar>
            <w:vAlign w:val="center"/>
          </w:tcPr>
          <w:p>
            <w:r>
              <w:t>C2 Beaconing with Data Exfiltration</w:t>
            </w:r>
          </w:p>
        </w:tc>
      </w:tr>
      <w:tr>
        <w:tc>
          <w:tcPr>
            <w:tcW w:type="dxa" w:w="2448"/>
            <w:tcMar>
              <w:top w:w="80" w:type="dxa"/>
              <w:start w:w="120" w:type="dxa"/>
              <w:bottom w:w="80" w:type="dxa"/>
              <w:end w:w="120" w:type="dxa"/>
            </w:tcMar>
            <w:vAlign w:val="center"/>
          </w:tcPr>
          <w:p>
            <w:r>
              <w:t>Severity</w:t>
            </w:r>
          </w:p>
        </w:tc>
        <w:tc>
          <w:tcPr>
            <w:tcW w:type="dxa" w:w="6912"/>
            <w:tcMar>
              <w:top w:w="80" w:type="dxa"/>
              <w:start w:w="120" w:type="dxa"/>
              <w:bottom w:w="80" w:type="dxa"/>
              <w:end w:w="120" w:type="dxa"/>
            </w:tcMar>
            <w:vAlign w:val="center"/>
          </w:tcPr>
          <w:p>
            <w:r>
              <w:t>critical</w:t>
            </w:r>
          </w:p>
        </w:tc>
      </w:tr>
      <w:tr>
        <w:tc>
          <w:tcPr>
            <w:tcW w:type="dxa" w:w="2448"/>
            <w:tcMar>
              <w:top w:w="80" w:type="dxa"/>
              <w:start w:w="120" w:type="dxa"/>
              <w:bottom w:w="80" w:type="dxa"/>
              <w:end w:w="120" w:type="dxa"/>
            </w:tcMar>
            <w:vAlign w:val="center"/>
          </w:tcPr>
          <w:p>
            <w:r>
              <w:t>Confidence</w:t>
            </w:r>
          </w:p>
        </w:tc>
        <w:tc>
          <w:tcPr>
            <w:tcW w:type="dxa" w:w="6912"/>
            <w:tcMar>
              <w:top w:w="80" w:type="dxa"/>
              <w:start w:w="120" w:type="dxa"/>
              <w:bottom w:w="80" w:type="dxa"/>
              <w:end w:w="120" w:type="dxa"/>
            </w:tcMar>
            <w:vAlign w:val="center"/>
          </w:tcPr>
          <w:p>
            <w:r>
              <w:t>0.98</w:t>
            </w:r>
          </w:p>
        </w:tc>
      </w:tr>
    </w:tbl>
    <w:p/>
    <w:p>
      <w:pPr>
        <w:pStyle w:val="Heading2"/>
      </w:pPr>
      <w:r>
        <w:t>4. MITRE ATT&amp;CK mapping</w:t>
      </w:r>
    </w:p>
    <w:tbl>
      <w:tblPr>
        <w:tblW w:type="auto" w:w="0"/>
        <w:jc w:val="left"/>
        <w:tblLayout w:type="fixed"/>
        <w:tblLook w:firstColumn="1" w:firstRow="1" w:lastColumn="0" w:lastRow="0" w:noHBand="0" w:noVBand="1" w:val="04A0"/>
      </w:tblPr>
      <w:tblGrid>
        <w:gridCol w:w="3120"/>
        <w:gridCol w:w="3120"/>
        <w:gridCol w:w="3120"/>
      </w:tblGrid>
      <w:tr>
        <w:tc>
          <w:tcPr>
            <w:tcW w:type="dxa" w:w="1584"/>
            <w:shd w:fill="F2F4F7"/>
            <w:tcMar>
              <w:top w:w="80" w:type="dxa"/>
              <w:start w:w="120" w:type="dxa"/>
              <w:bottom w:w="80" w:type="dxa"/>
              <w:end w:w="120" w:type="dxa"/>
            </w:tcMar>
            <w:vAlign w:val="center"/>
          </w:tcPr>
          <w:p>
            <w:r>
              <w:rPr>
                <w:b/>
              </w:rPr>
              <w:t>ID</w:t>
            </w:r>
          </w:p>
        </w:tc>
        <w:tc>
          <w:tcPr>
            <w:tcW w:type="dxa" w:w="2736"/>
            <w:shd w:fill="F2F4F7"/>
            <w:tcMar>
              <w:top w:w="80" w:type="dxa"/>
              <w:start w:w="120" w:type="dxa"/>
              <w:bottom w:w="80" w:type="dxa"/>
              <w:end w:w="120" w:type="dxa"/>
            </w:tcMar>
            <w:vAlign w:val="center"/>
          </w:tcPr>
          <w:p>
            <w:r>
              <w:rPr>
                <w:b/>
              </w:rPr>
              <w:t>Tactic</w:t>
            </w:r>
          </w:p>
        </w:tc>
        <w:tc>
          <w:tcPr>
            <w:tcW w:type="dxa" w:w="5040"/>
            <w:shd w:fill="F2F4F7"/>
            <w:tcMar>
              <w:top w:w="80" w:type="dxa"/>
              <w:start w:w="120" w:type="dxa"/>
              <w:bottom w:w="80" w:type="dxa"/>
              <w:end w:w="120" w:type="dxa"/>
            </w:tcMar>
            <w:vAlign w:val="center"/>
          </w:tcPr>
          <w:p>
            <w:r>
              <w:rPr>
                <w:b/>
              </w:rPr>
              <w:t>Technique</w:t>
            </w:r>
          </w:p>
        </w:tc>
      </w:tr>
      <w:tr>
        <w:tc>
          <w:tcPr>
            <w:tcW w:type="dxa" w:w="1584"/>
            <w:tcMar>
              <w:top w:w="80" w:type="dxa"/>
              <w:start w:w="120" w:type="dxa"/>
              <w:bottom w:w="80" w:type="dxa"/>
              <w:end w:w="120" w:type="dxa"/>
            </w:tcMar>
            <w:vAlign w:val="center"/>
          </w:tcPr>
          <w:p>
            <w:r>
              <w:t>T1071.001</w:t>
            </w:r>
          </w:p>
        </w:tc>
        <w:tc>
          <w:tcPr>
            <w:tcW w:type="dxa" w:w="2736"/>
            <w:tcMar>
              <w:top w:w="80" w:type="dxa"/>
              <w:start w:w="120" w:type="dxa"/>
              <w:bottom w:w="80" w:type="dxa"/>
              <w:end w:w="120" w:type="dxa"/>
            </w:tcMar>
            <w:vAlign w:val="center"/>
          </w:tcPr>
          <w:p>
            <w:r>
              <w:t>Command and Control</w:t>
            </w:r>
          </w:p>
        </w:tc>
        <w:tc>
          <w:tcPr>
            <w:tcW w:type="dxa" w:w="5040"/>
            <w:tcMar>
              <w:top w:w="80" w:type="dxa"/>
              <w:start w:w="120" w:type="dxa"/>
              <w:bottom w:w="80" w:type="dxa"/>
              <w:end w:w="120" w:type="dxa"/>
            </w:tcMar>
            <w:vAlign w:val="center"/>
          </w:tcPr>
          <w:p>
            <w:r>
              <w:t>Application Layer Protocol: Web Protocols</w:t>
            </w:r>
          </w:p>
        </w:tc>
      </w:tr>
      <w:tr>
        <w:tc>
          <w:tcPr>
            <w:tcW w:type="dxa" w:w="1584"/>
            <w:tcMar>
              <w:top w:w="80" w:type="dxa"/>
              <w:start w:w="120" w:type="dxa"/>
              <w:bottom w:w="80" w:type="dxa"/>
              <w:end w:w="120" w:type="dxa"/>
            </w:tcMar>
            <w:vAlign w:val="center"/>
          </w:tcPr>
          <w:p>
            <w:r>
              <w:t>T1041</w:t>
            </w:r>
          </w:p>
        </w:tc>
        <w:tc>
          <w:tcPr>
            <w:tcW w:type="dxa" w:w="2736"/>
            <w:tcMar>
              <w:top w:w="80" w:type="dxa"/>
              <w:start w:w="120" w:type="dxa"/>
              <w:bottom w:w="80" w:type="dxa"/>
              <w:end w:w="120" w:type="dxa"/>
            </w:tcMar>
            <w:vAlign w:val="center"/>
          </w:tcPr>
          <w:p>
            <w:r>
              <w:t>Exfiltration</w:t>
            </w:r>
          </w:p>
        </w:tc>
        <w:tc>
          <w:tcPr>
            <w:tcW w:type="dxa" w:w="5040"/>
            <w:tcMar>
              <w:top w:w="80" w:type="dxa"/>
              <w:start w:w="120" w:type="dxa"/>
              <w:bottom w:w="80" w:type="dxa"/>
              <w:end w:w="120" w:type="dxa"/>
            </w:tcMar>
            <w:vAlign w:val="center"/>
          </w:tcPr>
          <w:p>
            <w:r>
              <w:t>Exfiltration Over C2 Channel</w:t>
            </w:r>
          </w:p>
        </w:tc>
      </w:tr>
      <w:tr>
        <w:tc>
          <w:tcPr>
            <w:tcW w:type="dxa" w:w="1584"/>
            <w:tcMar>
              <w:top w:w="80" w:type="dxa"/>
              <w:start w:w="120" w:type="dxa"/>
              <w:bottom w:w="80" w:type="dxa"/>
              <w:end w:w="120" w:type="dxa"/>
            </w:tcMar>
            <w:vAlign w:val="center"/>
          </w:tcPr>
          <w:p>
            <w:r>
              <w:t>T1105</w:t>
            </w:r>
          </w:p>
        </w:tc>
        <w:tc>
          <w:tcPr>
            <w:tcW w:type="dxa" w:w="2736"/>
            <w:tcMar>
              <w:top w:w="80" w:type="dxa"/>
              <w:start w:w="120" w:type="dxa"/>
              <w:bottom w:w="80" w:type="dxa"/>
              <w:end w:w="120" w:type="dxa"/>
            </w:tcMar>
            <w:vAlign w:val="center"/>
          </w:tcPr>
          <w:p>
            <w:r>
              <w:t>Command and Control</w:t>
            </w:r>
          </w:p>
        </w:tc>
        <w:tc>
          <w:tcPr>
            <w:tcW w:type="dxa" w:w="5040"/>
            <w:tcMar>
              <w:top w:w="80" w:type="dxa"/>
              <w:start w:w="120" w:type="dxa"/>
              <w:bottom w:w="80" w:type="dxa"/>
              <w:end w:w="120" w:type="dxa"/>
            </w:tcMar>
            <w:vAlign w:val="center"/>
          </w:tcPr>
          <w:p>
            <w:r>
              <w:t>Ingress Tool Transfer</w:t>
            </w:r>
          </w:p>
        </w:tc>
      </w:tr>
    </w:tbl>
    <w:p/>
    <w:p>
      <w:pPr>
        <w:pStyle w:val="Heading2"/>
      </w:pPr>
      <w:r>
        <w:t>5. Containment steps</w:t>
      </w:r>
    </w:p>
    <w:tbl>
      <w:tblPr>
        <w:tblW w:type="auto" w:w="0"/>
        <w:jc w:val="left"/>
        <w:tblLayout w:type="fixed"/>
        <w:tblLook w:firstColumn="1" w:firstRow="1" w:lastColumn="0" w:lastRow="0" w:noHBand="0" w:noVBand="1" w:val="04A0"/>
      </w:tblPr>
      <w:tblGrid>
        <w:gridCol w:w="2340"/>
        <w:gridCol w:w="2340"/>
        <w:gridCol w:w="2340"/>
        <w:gridCol w:w="2340"/>
      </w:tblGrid>
      <w:tr>
        <w:tc>
          <w:tcPr>
            <w:tcW w:type="dxa" w:w="864"/>
            <w:shd w:fill="F2F4F7"/>
            <w:tcMar>
              <w:top w:w="80" w:type="dxa"/>
              <w:start w:w="120" w:type="dxa"/>
              <w:bottom w:w="80" w:type="dxa"/>
              <w:end w:w="120" w:type="dxa"/>
            </w:tcMar>
            <w:vAlign w:val="center"/>
          </w:tcPr>
          <w:p>
            <w:r>
              <w:rPr>
                <w:b/>
              </w:rPr>
              <w:t>#</w:t>
            </w:r>
          </w:p>
        </w:tc>
        <w:tc>
          <w:tcPr>
            <w:tcW w:type="dxa" w:w="5256"/>
            <w:shd w:fill="F2F4F7"/>
            <w:tcMar>
              <w:top w:w="80" w:type="dxa"/>
              <w:start w:w="120" w:type="dxa"/>
              <w:bottom w:w="80" w:type="dxa"/>
              <w:end w:w="120" w:type="dxa"/>
            </w:tcMar>
            <w:vAlign w:val="center"/>
          </w:tcPr>
          <w:p>
            <w:r>
              <w:rPr>
                <w:b/>
              </w:rPr>
              <w:t>Action</w:t>
            </w:r>
          </w:p>
        </w:tc>
        <w:tc>
          <w:tcPr>
            <w:tcW w:type="dxa" w:w="2016"/>
            <w:shd w:fill="F2F4F7"/>
            <w:tcMar>
              <w:top w:w="80" w:type="dxa"/>
              <w:start w:w="120" w:type="dxa"/>
              <w:bottom w:w="80" w:type="dxa"/>
              <w:end w:w="120" w:type="dxa"/>
            </w:tcMar>
            <w:vAlign w:val="center"/>
          </w:tcPr>
          <w:p>
            <w:r>
              <w:rPr>
                <w:b/>
              </w:rPr>
              <w:t>Owner</w:t>
            </w:r>
          </w:p>
        </w:tc>
        <w:tc>
          <w:tcPr>
            <w:tcW w:type="dxa" w:w="1224"/>
            <w:shd w:fill="F2F4F7"/>
            <w:tcMar>
              <w:top w:w="80" w:type="dxa"/>
              <w:start w:w="120" w:type="dxa"/>
              <w:bottom w:w="80" w:type="dxa"/>
              <w:end w:w="120" w:type="dxa"/>
            </w:tcMar>
            <w:vAlign w:val="center"/>
          </w:tcPr>
          <w:p>
            <w:r>
              <w:rPr>
                <w:b/>
              </w:rPr>
              <w:t>Mode</w:t>
            </w:r>
          </w:p>
        </w:tc>
      </w:tr>
      <w:tr>
        <w:tc>
          <w:tcPr>
            <w:tcW w:type="dxa" w:w="864"/>
            <w:tcMar>
              <w:top w:w="80" w:type="dxa"/>
              <w:start w:w="120" w:type="dxa"/>
              <w:bottom w:w="80" w:type="dxa"/>
              <w:end w:w="120" w:type="dxa"/>
            </w:tcMar>
            <w:vAlign w:val="center"/>
          </w:tcPr>
          <w:p>
            <w:r>
              <w:t>1</w:t>
            </w:r>
          </w:p>
        </w:tc>
        <w:tc>
          <w:tcPr>
            <w:tcW w:type="dxa" w:w="5256"/>
            <w:tcMar>
              <w:top w:w="80" w:type="dxa"/>
              <w:start w:w="120" w:type="dxa"/>
              <w:bottom w:w="80" w:type="dxa"/>
              <w:end w:w="120" w:type="dxa"/>
            </w:tcMar>
            <w:vAlign w:val="center"/>
          </w:tcPr>
          <w:p>
            <w:r>
              <w:t>Isolate host 10.10.5.23 from user VLAN</w:t>
            </w:r>
          </w:p>
        </w:tc>
        <w:tc>
          <w:tcPr>
            <w:tcW w:type="dxa" w:w="2016"/>
            <w:tcMar>
              <w:top w:w="80" w:type="dxa"/>
              <w:start w:w="120" w:type="dxa"/>
              <w:bottom w:w="80" w:type="dxa"/>
              <w:end w:w="120" w:type="dxa"/>
            </w:tcMar>
            <w:vAlign w:val="center"/>
          </w:tcPr>
          <w:p>
            <w:r>
              <w:t>SOC L2</w:t>
            </w:r>
          </w:p>
        </w:tc>
        <w:tc>
          <w:tcPr>
            <w:tcW w:type="dxa" w:w="1224"/>
            <w:tcMar>
              <w:top w:w="80" w:type="dxa"/>
              <w:start w:w="120" w:type="dxa"/>
              <w:bottom w:w="80" w:type="dxa"/>
              <w:end w:w="120" w:type="dxa"/>
            </w:tcMar>
            <w:vAlign w:val="center"/>
          </w:tcPr>
          <w:p>
            <w:r>
              <w:t>approval_required</w:t>
            </w:r>
          </w:p>
        </w:tc>
      </w:tr>
      <w:tr>
        <w:tc>
          <w:tcPr>
            <w:tcW w:type="dxa" w:w="864"/>
            <w:tcMar>
              <w:top w:w="80" w:type="dxa"/>
              <w:start w:w="120" w:type="dxa"/>
              <w:bottom w:w="80" w:type="dxa"/>
              <w:end w:w="120" w:type="dxa"/>
            </w:tcMar>
            <w:vAlign w:val="center"/>
          </w:tcPr>
          <w:p>
            <w:r>
              <w:t>2</w:t>
            </w:r>
          </w:p>
        </w:tc>
        <w:tc>
          <w:tcPr>
            <w:tcW w:type="dxa" w:w="5256"/>
            <w:tcMar>
              <w:top w:w="80" w:type="dxa"/>
              <w:start w:w="120" w:type="dxa"/>
              <w:bottom w:w="80" w:type="dxa"/>
              <w:end w:w="120" w:type="dxa"/>
            </w:tcMar>
            <w:vAlign w:val="center"/>
          </w:tcPr>
          <w:p>
            <w:r>
              <w:t>Block outbound traffic to 203.0.113.77</w:t>
            </w:r>
          </w:p>
        </w:tc>
        <w:tc>
          <w:tcPr>
            <w:tcW w:type="dxa" w:w="2016"/>
            <w:tcMar>
              <w:top w:w="80" w:type="dxa"/>
              <w:start w:w="120" w:type="dxa"/>
              <w:bottom w:w="80" w:type="dxa"/>
              <w:end w:w="120" w:type="dxa"/>
            </w:tcMar>
            <w:vAlign w:val="center"/>
          </w:tcPr>
          <w:p>
            <w:r>
              <w:t>Network Security</w:t>
            </w:r>
          </w:p>
        </w:tc>
        <w:tc>
          <w:tcPr>
            <w:tcW w:type="dxa" w:w="1224"/>
            <w:tcMar>
              <w:top w:w="80" w:type="dxa"/>
              <w:start w:w="120" w:type="dxa"/>
              <w:bottom w:w="80" w:type="dxa"/>
              <w:end w:w="120" w:type="dxa"/>
            </w:tcMar>
            <w:vAlign w:val="center"/>
          </w:tcPr>
          <w:p>
            <w:r>
              <w:t>simulate_by_default</w:t>
            </w:r>
          </w:p>
        </w:tc>
      </w:tr>
      <w:tr>
        <w:tc>
          <w:tcPr>
            <w:tcW w:type="dxa" w:w="864"/>
            <w:tcMar>
              <w:top w:w="80" w:type="dxa"/>
              <w:start w:w="120" w:type="dxa"/>
              <w:bottom w:w="80" w:type="dxa"/>
              <w:end w:w="120" w:type="dxa"/>
            </w:tcMar>
            <w:vAlign w:val="center"/>
          </w:tcPr>
          <w:p>
            <w:r>
              <w:t>3</w:t>
            </w:r>
          </w:p>
        </w:tc>
        <w:tc>
          <w:tcPr>
            <w:tcW w:type="dxa" w:w="5256"/>
            <w:tcMar>
              <w:top w:w="80" w:type="dxa"/>
              <w:start w:w="120" w:type="dxa"/>
              <w:bottom w:w="80" w:type="dxa"/>
              <w:end w:w="120" w:type="dxa"/>
            </w:tcMar>
            <w:vAlign w:val="center"/>
          </w:tcPr>
          <w:p>
            <w:r>
              <w:t>Collect volatile endpoint evidence and full packet capture</w:t>
            </w:r>
          </w:p>
        </w:tc>
        <w:tc>
          <w:tcPr>
            <w:tcW w:type="dxa" w:w="2016"/>
            <w:tcMar>
              <w:top w:w="80" w:type="dxa"/>
              <w:start w:w="120" w:type="dxa"/>
              <w:bottom w:w="80" w:type="dxa"/>
              <w:end w:w="120" w:type="dxa"/>
            </w:tcMar>
            <w:vAlign w:val="center"/>
          </w:tcPr>
          <w:p>
            <w:r>
              <w:t>DFIR</w:t>
            </w:r>
          </w:p>
        </w:tc>
        <w:tc>
          <w:tcPr>
            <w:tcW w:type="dxa" w:w="1224"/>
            <w:tcMar>
              <w:top w:w="80" w:type="dxa"/>
              <w:start w:w="120" w:type="dxa"/>
              <w:bottom w:w="80" w:type="dxa"/>
              <w:end w:w="120" w:type="dxa"/>
            </w:tcMar>
            <w:vAlign w:val="center"/>
          </w:tcPr>
          <w:p>
            <w:r>
              <w:t>manual</w:t>
            </w:r>
          </w:p>
        </w:tc>
      </w:tr>
      <w:tr>
        <w:tc>
          <w:tcPr>
            <w:tcW w:type="dxa" w:w="864"/>
            <w:tcMar>
              <w:top w:w="80" w:type="dxa"/>
              <w:start w:w="120" w:type="dxa"/>
              <w:bottom w:w="80" w:type="dxa"/>
              <w:end w:w="120" w:type="dxa"/>
            </w:tcMar>
            <w:vAlign w:val="center"/>
          </w:tcPr>
          <w:p>
            <w:r>
              <w:t>4</w:t>
            </w:r>
          </w:p>
        </w:tc>
        <w:tc>
          <w:tcPr>
            <w:tcW w:type="dxa" w:w="5256"/>
            <w:tcMar>
              <w:top w:w="80" w:type="dxa"/>
              <w:start w:w="120" w:type="dxa"/>
              <w:bottom w:w="80" w:type="dxa"/>
              <w:end w:w="120" w:type="dxa"/>
            </w:tcMar>
            <w:vAlign w:val="center"/>
          </w:tcPr>
          <w:p>
            <w:r>
              <w:t>Rotate credentials for the affected user and review OAuth tokens</w:t>
            </w:r>
          </w:p>
        </w:tc>
        <w:tc>
          <w:tcPr>
            <w:tcW w:type="dxa" w:w="2016"/>
            <w:tcMar>
              <w:top w:w="80" w:type="dxa"/>
              <w:start w:w="120" w:type="dxa"/>
              <w:bottom w:w="80" w:type="dxa"/>
              <w:end w:w="120" w:type="dxa"/>
            </w:tcMar>
            <w:vAlign w:val="center"/>
          </w:tcPr>
          <w:p>
            <w:r>
              <w:t>IAM</w:t>
            </w:r>
          </w:p>
        </w:tc>
        <w:tc>
          <w:tcPr>
            <w:tcW w:type="dxa" w:w="1224"/>
            <w:tcMar>
              <w:top w:w="80" w:type="dxa"/>
              <w:start w:w="120" w:type="dxa"/>
              <w:bottom w:w="80" w:type="dxa"/>
              <w:end w:w="120" w:type="dxa"/>
            </w:tcMar>
            <w:vAlign w:val="center"/>
          </w:tcPr>
          <w:p>
            <w:r>
              <w:t>approval_required</w:t>
            </w:r>
          </w:p>
        </w:tc>
      </w:tr>
      <w:tr>
        <w:tc>
          <w:tcPr>
            <w:tcW w:type="dxa" w:w="864"/>
            <w:tcMar>
              <w:top w:w="80" w:type="dxa"/>
              <w:start w:w="120" w:type="dxa"/>
              <w:bottom w:w="80" w:type="dxa"/>
              <w:end w:w="120" w:type="dxa"/>
            </w:tcMar>
            <w:vAlign w:val="center"/>
          </w:tcPr>
          <w:p>
            <w:r>
              <w:t>5</w:t>
            </w:r>
          </w:p>
        </w:tc>
        <w:tc>
          <w:tcPr>
            <w:tcW w:type="dxa" w:w="5256"/>
            <w:tcMar>
              <w:top w:w="80" w:type="dxa"/>
              <w:start w:w="120" w:type="dxa"/>
              <w:bottom w:w="80" w:type="dxa"/>
              <w:end w:w="120" w:type="dxa"/>
            </w:tcMar>
            <w:vAlign w:val="center"/>
          </w:tcPr>
          <w:p>
            <w:r>
              <w:t>Open IR bridge for critical severity tracking</w:t>
            </w:r>
          </w:p>
        </w:tc>
        <w:tc>
          <w:tcPr>
            <w:tcW w:type="dxa" w:w="2016"/>
            <w:tcMar>
              <w:top w:w="80" w:type="dxa"/>
              <w:start w:w="120" w:type="dxa"/>
              <w:bottom w:w="80" w:type="dxa"/>
              <w:end w:w="120" w:type="dxa"/>
            </w:tcMar>
            <w:vAlign w:val="center"/>
          </w:tcPr>
          <w:p>
            <w:r>
              <w:t>Incident Commander</w:t>
            </w:r>
          </w:p>
        </w:tc>
        <w:tc>
          <w:tcPr>
            <w:tcW w:type="dxa" w:w="1224"/>
            <w:tcMar>
              <w:top w:w="80" w:type="dxa"/>
              <w:start w:w="120" w:type="dxa"/>
              <w:bottom w:w="80" w:type="dxa"/>
              <w:end w:w="120" w:type="dxa"/>
            </w:tcMar>
            <w:vAlign w:val="center"/>
          </w:tcPr>
          <w:p>
            <w:r>
              <w:t>manual</w:t>
            </w:r>
          </w:p>
        </w:tc>
      </w:tr>
    </w:tbl>
    <w:p/>
    <w:p>
      <w:pPr>
        <w:pStyle w:val="Heading2"/>
      </w:pPr>
      <w:r>
        <w:t>6. Huong dan su dung</w:t>
      </w:r>
    </w:p>
    <w:p>
      <w:pPr>
        <w:pStyle w:val="ListBullet"/>
        <w:spacing w:after="160" w:line="280" w:lineRule="auto"/>
      </w:pPr>
      <w:r>
        <w:t>Chay demo: python scripts/run_demo.py</w:t>
      </w:r>
    </w:p>
    <w:p>
      <w:pPr>
        <w:pStyle w:val="ListBullet"/>
        <w:spacing w:after="160" w:line="280" w:lineRule="auto"/>
      </w:pPr>
      <w:r>
        <w:t>Chay test: python -m unittest discover -s tests</w:t>
      </w:r>
    </w:p>
    <w:p>
      <w:pPr>
        <w:pStyle w:val="ListBullet"/>
        <w:spacing w:after="160" w:line="280" w:lineRule="auto"/>
      </w:pPr>
      <w:r>
        <w:t>Prompt mau: 'Phan tich alert ALERT-09-001 va tao IR report voi MITRE mapping va containment plan.'</w:t>
      </w:r>
    </w:p>
    <w:p>
      <w:pPr>
        <w:pStyle w:val="Heading1"/>
      </w:pPr>
      <w:r>
        <w:t>III. Danh gia ket qua va ket luan</w:t>
      </w:r>
    </w:p>
    <w:p>
      <w:r>
        <w:t>Pipeline da tao duoc ket qua co cau truc gom JSON, Markdown va DOCX. Ket qua the hien duoc loi ich cua song song hoa trong incident response: cac tac vu thu thap bang chung doc lap duoc gop lai nhanh, sau do moi chuyen sang phan tich va ra quyet dinh containment.</w:t>
      </w:r>
    </w:p>
    <w:p>
      <w:r>
        <w:t>Gioi han: classifier hien tai la offline deterministic model phuc vu lab. Khi trien khai thuc te co the thay bang ML model hoac LLM co guardrails va approval gate.</w:t>
      </w:r>
    </w:p>
    <w:p>
      <w:pPr>
        <w:pStyle w:val="Heading1"/>
      </w:pPr>
      <w:r>
        <w:t>IV. Tai lieu tham khao</w:t>
      </w:r>
    </w:p>
    <w:p>
      <w:pPr>
        <w:pStyle w:val="ListBullet"/>
        <w:spacing w:after="160" w:line="280" w:lineRule="auto"/>
      </w:pPr>
      <w:r>
        <w:t>MITRE ATT&amp;CK: https://attack.mitre.org/</w:t>
      </w:r>
    </w:p>
    <w:p>
      <w:pPr>
        <w:pStyle w:val="ListBullet"/>
        <w:spacing w:after="160" w:line="280" w:lineRule="auto"/>
      </w:pPr>
      <w:r>
        <w:t>NIST SP 800-61 Rev. 2 Computer Security Incident Handling Guide.</w:t>
      </w:r>
    </w:p>
    <w:p>
      <w:pPr>
        <w:pStyle w:val="ListBullet"/>
        <w:spacing w:after="160" w:line="280" w:lineRule="auto"/>
      </w:pPr>
      <w:r>
        <w:t>FastAPI, python-docx va Python concurrent.futures documentation.</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Topic 09 - Network IR Orchestrator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