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57" w:sz="0" w:val="none"/>
          <w:bottom w:color="auto" w:space="0" w:sz="0" w:val="none"/>
          <w:right w:color="auto" w:space="0" w:sz="0" w:val="none"/>
          <w:between w:color="auto" w:space="0" w:sz="0" w:val="none"/>
        </w:pBdr>
        <w:spacing w:after="120" w:lineRule="auto"/>
        <w:rPr>
          <w:b/>
          <w:bCs/>
          <w:bCs w:val="1"/>
          <w:sz w:val="28"/>
          <w:szCs w:val="28"/>
        </w:rPr>
      </w:pPr>
      <w:r w:rsidDel="00000000" w:rsidR="00000000" w:rsidRPr="00000000">
        <w:rPr>
          <w:b/>
          <w:bCs/>
          <w:bCs w:val="1"/>
          <w:rtl w:val="0"/>
          <w:sz w:val="28"/>
          <w:szCs w:val="28"/>
        </w:rPr>
        <w:t xml:space="preserve">Software Requirements Specification</w:t>
      </w:r>
    </w:p>
    <w:p w:rsidR="00000000" w:rsidDel="00000000" w:rsidP="00000000" w:rsidRDefault="00000000" w:rsidRPr="00000000" w14:paraId="00000002">
      <w:pPr>
        <w:pBdr>
          <w:top w:color="auto" w:space="0" w:sz="0" w:val="none"/>
          <w:left w:color="auto" w:space="-57" w:sz="0" w:val="none"/>
          <w:bottom w:color="auto" w:space="0" w:sz="0" w:val="none"/>
          <w:right w:color="auto" w:space="0" w:sz="0" w:val="none"/>
          <w:between w:color="auto" w:space="0" w:sz="0" w:val="none"/>
        </w:pBdr>
        <w:spacing w:before="0" w:after="100" w:line="240" w:lineRule="auto"/>
        <w:ind w:left="1600" w:hanging="1160"/>
        <w:rPr>
          <w:sz w:val="20"/>
          <w:szCs w:val="20"/>
        </w:rPr>
      </w:pPr>
      <w:r w:rsidDel="00000000" w:rsidR="00000000" w:rsidRPr="00000000">
        <w:rPr>
          <w:b w:val="1"/>
          <w:bCs w:val="1"/>
          <w:rtl w:val="0"/>
          <w:sz w:val="20"/>
          <w:szCs w:val="20"/>
        </w:rPr>
        <w:t xml:space="preserve">Project:      </w:t>
        <w:tab/>
      </w:r>
      <w:r w:rsidDel="00000000" w:rsidR="00000000" w:rsidRPr="00000000">
        <w:rPr>
          <w:rtl w:val="0"/>
          <w:sz w:val="20"/>
          <w:szCs w:val="20"/>
        </w:rPr>
        <w:t xml:space="preserve">S</w:t>
      </w:r>
      <w:r w:rsidDel="00000000" w:rsidR="00000000" w:rsidRPr="00000000">
        <w:rPr>
          <w:rtl w:val="0"/>
          <w:sz w:val="20"/>
          <w:szCs w:val="20"/>
        </w:rPr>
        <w:t xml:space="preserve">tudy-path advisor</w:t>
      </w:r>
    </w:p>
    <w:p w:rsidR="00000000" w:rsidDel="00000000" w:rsidP="00000000" w:rsidRDefault="00000000" w:rsidRPr="00000000" w14:paraId="00000003">
      <w:pPr>
        <w:pBdr>
          <w:top w:color="auto" w:space="0" w:sz="0" w:val="none"/>
          <w:left w:color="auto" w:space="-57" w:sz="0" w:val="none"/>
          <w:bottom w:color="auto" w:space="0" w:sz="0" w:val="none"/>
          <w:right w:color="auto" w:space="0" w:sz="0" w:val="none"/>
          <w:between w:color="auto" w:space="0" w:sz="0" w:val="none"/>
        </w:pBdr>
        <w:spacing w:before="0" w:after="100" w:line="240" w:lineRule="auto"/>
        <w:ind w:left="1600" w:hanging="1160"/>
        <w:rPr>
          <w:sz w:val="20"/>
          <w:szCs w:val="20"/>
        </w:rPr>
      </w:pPr>
      <w:r w:rsidDel="00000000" w:rsidR="00000000" w:rsidRPr="00000000">
        <w:rPr>
          <w:b w:val="1"/>
          <w:bCs w:val="1"/>
          <w:rtl w:val="0"/>
          <w:sz w:val="20"/>
          <w:szCs w:val="20"/>
        </w:rPr>
        <w:t xml:space="preserve">Group:         </w:t>
        <w:tab/>
        <w:t xml:space="preserve">(</w:t>
      </w:r>
      <w:r w:rsidDel="00000000" w:rsidR="00000000" w:rsidRPr="00000000">
        <w:rPr>
          <w:rtl w:val="0"/>
          <w:sz w:val="20"/>
          <w:szCs w:val="20"/>
        </w:rPr>
        <w:t xml:space="preserve">7)     Musaed Al-Fareh, Melat Assefa, Alexia Cobzaru,</w:t>
      </w:r>
    </w:p>
    <w:p w:rsidR="00000000" w:rsidDel="00000000" w:rsidP="00000000" w:rsidRDefault="00000000" w:rsidRPr="00000000" w14:paraId="00000004">
      <w:pPr>
        <w:pBdr>
          <w:top w:color="auto" w:space="0" w:sz="0" w:val="none"/>
          <w:left w:color="auto" w:space="-57" w:sz="0" w:val="none"/>
          <w:bottom w:color="auto" w:space="0" w:sz="0" w:val="none"/>
          <w:right w:color="auto" w:space="0" w:sz="0" w:val="none"/>
          <w:between w:color="auto" w:space="0" w:sz="0" w:val="none"/>
        </w:pBdr>
        <w:spacing w:before="0" w:after="100" w:line="240" w:lineRule="auto"/>
        <w:ind w:left="1600" w:hanging="1160"/>
        <w:rPr>
          <w:sz w:val="20"/>
          <w:szCs w:val="20"/>
        </w:rPr>
      </w:pPr>
      <w:r w:rsidDel="00000000" w:rsidR="00000000" w:rsidRPr="00000000">
        <w:rPr>
          <w:rtl w:val="0"/>
          <w:sz w:val="20"/>
          <w:szCs w:val="20"/>
        </w:rPr>
        <w:t xml:space="preserve">                                 Raluca Costache, Mohamed Elshami, Bilgin Eren</w:t>
      </w:r>
    </w:p>
    <w:p w:rsidR="00000000" w:rsidDel="00000000" w:rsidP="00000000" w:rsidRDefault="00000000" w:rsidRPr="00000000" w14:paraId="00000005">
      <w:pPr>
        <w:pBdr>
          <w:top w:color="auto" w:space="0" w:sz="0" w:val="none"/>
          <w:left w:color="auto" w:space="-57" w:sz="0" w:val="none"/>
          <w:bottom w:color="auto" w:space="0" w:sz="0" w:val="none"/>
          <w:right w:color="auto" w:space="0" w:sz="0" w:val="none"/>
          <w:between w:color="auto" w:space="0" w:sz="0" w:val="none"/>
        </w:pBdr>
        <w:spacing w:before="0" w:after="100" w:line="240" w:lineRule="auto"/>
        <w:ind w:left="1600" w:hanging="1160"/>
        <w:rPr>
          <w:sz w:val="20"/>
          <w:szCs w:val="20"/>
        </w:rPr>
      </w:pPr>
      <w:r w:rsidDel="00000000" w:rsidR="00000000" w:rsidRPr="00000000">
        <w:rPr>
          <w:b w:val="1"/>
          <w:bCs w:val="1"/>
          <w:rtl w:val="0"/>
          <w:sz w:val="20"/>
          <w:szCs w:val="20"/>
        </w:rPr>
        <w:t xml:space="preserve">Date:           </w:t>
        <w:tab/>
      </w:r>
      <w:r w:rsidDel="00000000" w:rsidR="00000000" w:rsidRPr="00000000">
        <w:rPr>
          <w:rtl w:val="0"/>
          <w:sz w:val="20"/>
          <w:szCs w:val="20"/>
        </w:rPr>
        <w:t xml:space="preserve">26 October 2026</w:t>
      </w:r>
    </w:p>
    <w:p w:rsidR="00000000" w:rsidDel="00000000" w:rsidP="00000000" w:rsidRDefault="00000000" w:rsidRPr="00000000" w14:paraId="00000006">
      <w:pPr>
        <w:pBdr>
          <w:top w:color="auto" w:space="0" w:sz="0" w:val="none"/>
          <w:left w:color="auto" w:space="-57" w:sz="0" w:val="none"/>
          <w:bottom w:color="auto" w:space="0" w:sz="0" w:val="none"/>
          <w:right w:color="auto" w:space="0" w:sz="0" w:val="none"/>
          <w:between w:color="auto" w:space="0" w:sz="0" w:val="none"/>
        </w:pBdr>
        <w:spacing w:before="0" w:after="100" w:line="240" w:lineRule="auto"/>
        <w:ind w:left="1600" w:hanging="1160"/>
        <w:rPr>
          <w:sz w:val="20"/>
          <w:szCs w:val="20"/>
        </w:rPr>
      </w:pPr>
      <w:r w:rsidDel="00000000" w:rsidR="00000000" w:rsidRPr="00000000">
        <w:rPr>
          <w:b w:val="1"/>
          <w:bCs w:val="1"/>
          <w:rtl w:val="0"/>
          <w:sz w:val="20"/>
          <w:szCs w:val="20"/>
        </w:rPr>
        <w:t xml:space="preserve">Version:      </w:t>
        <w:tab/>
      </w:r>
      <w:r w:rsidDel="00000000" w:rsidR="00000000" w:rsidRPr="00000000">
        <w:rPr>
          <w:rtl w:val="0"/>
          <w:sz w:val="20"/>
          <w:szCs w:val="20"/>
        </w:rPr>
        <w:t xml:space="preserve">2.0 — revised after lecturer feedback of 20 October (v1.0 submitted 9 October)</w:t>
      </w:r>
    </w:p>
    <w:p w:rsidR="00000000" w:rsidDel="00000000" w:rsidP="00000000" w:rsidRDefault="00000000" w:rsidRPr="00000000" w14:paraId="00000009">
      <w:pPr>
        <w:spacing w:before="240" w:after="80" w:line="240" w:lineRule="auto"/>
        <w:ind w:left="0" w:right="0" w:firstLine="0"/>
        <w:rPr>
          <w:b/>
          <w:bCs/>
          <w:bCs w:val="1"/>
          <w:sz w:val="24"/>
          <w:szCs w:val="24"/>
        </w:rPr>
      </w:pPr>
      <w:r w:rsidDel="00000000" w:rsidR="00000000" w:rsidRPr="00000000">
        <w:rPr>
          <w:b/>
          <w:bCs/>
          <w:rtl w:val="0"/>
          <w:sz w:val="24"/>
          <w:szCs w:val="24"/>
        </w:rPr>
        <w:t xml:space="preserve">1.  Introduction</w:t>
      </w:r>
      <w:r w:rsidDel="00000000" w:rsidR="00000000" w:rsidRPr="00000000">
        <w:rPr>
          <w:b/>
          <w:bCs/>
          <w:bCs w:val="1"/>
          <w:rtl w:val="0"/>
          <w:sz w:val="24"/>
          <w:szCs w:val="24"/>
        </w:rPr>
        <w:t xml:space="preserve"/>
      </w:r>
      <w:r w:rsidDel="00000000" w:rsidR="00000000" w:rsidRPr="00000000">
        <w:rPr>
          <w:b/>
          <w:bCs/>
          <w:rtl w:val="0"/>
          <w:sz w:val="24"/>
          <w:szCs w:val="24"/>
        </w:rPr>
        <w:t xml:space="preserve"/>
      </w:r>
      <w:r w:rsidDel="00000000" w:rsidR="00000000" w:rsidRPr="00000000">
        <w:rPr>
          <w:b/>
          <w:bCs/>
          <w:bCs w:val="1"/>
          <w:rtl w:val="0"/>
          <w:sz w:val="24"/>
          <w:szCs w:val="24"/>
        </w:rPr>
        <w:t xml:space="preserve"/>
      </w:r>
    </w:p>
    <w:p w:rsidR="00000000" w:rsidDel="00000000" w:rsidP="00000000" w:rsidRDefault="00000000" w:rsidRPr="00000000" w14:paraId="0000000A">
      <w:pPr>
        <w:spacing w:before="0" w:after="100" w:line="240" w:lineRule="auto"/>
        <w:rPr>
          <w:sz w:val="20"/>
          <w:szCs w:val="20"/>
        </w:rPr>
      </w:pPr>
      <w:r w:rsidDel="00000000" w:rsidR="00000000" w:rsidRPr="00000000">
        <w:rPr>
          <w:rtl w:val="0"/>
          <w:sz w:val="20"/>
          <w:szCs w:val="20"/>
        </w:rPr>
        <w:t xml:space="preserve">This Software Requirements Specification (SRS) describes the Study-Path Advisor, an intelligent system that helps university students turn their interests into concrete study paths. It defines what the system must do and the conditions under which it must operate, building on the problem and objectives laid out in Task 1 and the data and models developed in Task 2. Section 2 highlights the user requirements. Section 3 translates them into functional and non-functional system requirements. Section 4 identifies the requirements that exist because the system contains an AI component. </w:t>
      </w:r>
      <w:r w:rsidDel="00000000" w:rsidR="00000000" w:rsidRPr="00000000">
        <w:rPr>
          <w:rtl w:val="0"/>
          <w:sz w:val="20"/>
          <w:szCs w:val="20"/>
        </w:rPr>
      </w:r>
    </w:p>
    <w:p w:rsidR="00000000" w:rsidDel="00000000" w:rsidP="00000000" w:rsidRDefault="00000000" w:rsidRPr="00000000" w14:paraId="0000000C">
      <w:pPr>
        <w:spacing w:before="160" w:after="60" w:line="240" w:lineRule="auto"/>
        <w:ind w:left="0" w:right="0" w:firstLine="0"/>
        <w:rPr>
          <w:b/>
          <w:bCs/>
          <w:bCs w:val="1"/>
          <w:sz w:val="22"/>
          <w:szCs w:val="22"/>
        </w:rPr>
      </w:pPr>
      <w:r w:rsidDel="00000000" w:rsidR="00000000" w:rsidRPr="00000000">
        <w:rPr>
          <w:b/>
          <w:bCs/>
          <w:bCs w:val="1"/>
          <w:rtl w:val="0"/>
          <w:sz w:val="22"/>
          <w:szCs w:val="22"/>
        </w:rPr>
        <w:t xml:space="preserve">1.1.  Purpose</w:t>
      </w:r>
      <w:r w:rsidDel="00000000" w:rsidR="00000000" w:rsidRPr="00000000">
        <w:rPr>
          <w:b/>
          <w:bCs/>
          <w:rtl w:val="0"/>
          <w:sz w:val="22"/>
          <w:szCs w:val="22"/>
        </w:rPr>
        <w:t xml:space="preserve"/>
      </w:r>
      <w:r w:rsidDel="00000000" w:rsidR="00000000" w:rsidRPr="00000000">
        <w:rPr>
          <w:b/>
          <w:bCs/>
          <w:bCs w:val="1"/>
          <w:rtl w:val="0"/>
          <w:sz w:val="22"/>
          <w:szCs w:val="22"/>
        </w:rPr>
        <w:t xml:space="preserve"/>
      </w:r>
    </w:p>
    <w:p w:rsidR="00000000" w:rsidDel="00000000" w:rsidP="00000000" w:rsidRDefault="00000000" w:rsidRPr="00000000" w14:paraId="0000000E">
      <w:pPr>
        <w:spacing w:before="0" w:after="100" w:line="240" w:lineRule="auto"/>
        <w:rPr>
          <w:sz w:val="20"/>
          <w:szCs w:val="20"/>
        </w:rPr>
      </w:pPr>
      <w:r w:rsidDel="00000000" w:rsidR="00000000" w:rsidRPr="00000000">
        <w:rPr>
          <w:rtl w:val="0"/>
          <w:sz w:val="20"/>
          <w:szCs w:val="20"/>
        </w:rPr>
        <w:t xml:space="preserve">Students choose electives, extracurricular activities and self-study largely on their own. Hence, many only realise near the end of their studies that their choices didn’t prepare them adequately for the job or master’s programme they plan on pursuing. The information needed to choose well exists but it is quite scattered and inconsistent. A student’s interest, a course description and an official skill may not always use the same words so no fixed rule may connect them. The Study-Path Advisor seeks to address this specific issue by bridging this gap. When a student describes an interest, the system returns a few possible study paths, each with concrete courses, the skills that are gained from those courses and the occupation those skills lead to. The system helps to narrow and explain options but doesn’t make decisions on the student’s behalf. This SRS covers the complete system: the interface, the AI components (a course-category classifier and course-skill to ESCO matcher), the rule based steps that assemble paths and look up occupations, as well as the pipeline used to update data and models.</w:t>
      </w:r>
      <w:r w:rsidDel="00000000" w:rsidR="00000000" w:rsidRPr="00000000">
        <w:rPr>
          <w:rtl w:val="0"/>
          <w:sz w:val="20"/>
          <w:szCs w:val="20"/>
        </w:rPr>
      </w:r>
    </w:p>
    <w:p w:rsidR="00000000" w:rsidDel="00000000" w:rsidP="00000000" w:rsidRDefault="00000000" w:rsidRPr="00000000" w14:paraId="00000010">
      <w:pPr>
        <w:spacing w:before="160" w:after="60" w:line="240" w:lineRule="auto"/>
        <w:ind w:left="0" w:right="0" w:firstLine="0"/>
        <w:rPr>
          <w:b/>
          <w:bCs/>
          <w:bCs w:val="1"/>
          <w:sz w:val="22"/>
          <w:szCs w:val="22"/>
        </w:rPr>
      </w:pPr>
      <w:r w:rsidDel="00000000" w:rsidR="00000000" w:rsidRPr="00000000">
        <w:rPr>
          <w:b/>
          <w:bCs/>
          <w:bCs w:val="1"/>
          <w:rtl w:val="0"/>
          <w:sz w:val="22"/>
          <w:szCs w:val="22"/>
        </w:rPr>
        <w:t xml:space="preserve">1.2.  Intended audience</w:t>
      </w:r>
      <w:r w:rsidDel="00000000" w:rsidR="00000000" w:rsidRPr="00000000">
        <w:rPr>
          <w:b/>
          <w:bCs/>
          <w:rtl w:val="0"/>
          <w:sz w:val="22"/>
          <w:szCs w:val="22"/>
        </w:rPr>
        <w:t xml:space="preserve"/>
      </w:r>
      <w:r w:rsidDel="00000000" w:rsidR="00000000" w:rsidRPr="00000000">
        <w:rPr>
          <w:b/>
          <w:bCs/>
          <w:bCs w:val="1"/>
          <w:rtl w:val="0"/>
          <w:sz w:val="22"/>
          <w:szCs w:val="22"/>
        </w:rPr>
        <w:t xml:space="preserve"/>
      </w:r>
    </w:p>
    <w:p w:rsidR="00000000" w:rsidDel="00000000" w:rsidP="00000000" w:rsidRDefault="00000000" w:rsidRPr="00000000" w14:paraId="00000012">
      <w:pPr>
        <w:spacing w:before="60" w:after="0" w:line="240" w:lineRule="auto"/>
        <w:rPr>
          <w:sz w:val="20"/>
          <w:szCs w:val="20"/>
        </w:rPr>
      </w:pPr>
      <w:r w:rsidDel="00000000" w:rsidR="00000000" w:rsidRPr="00000000">
        <w:rPr>
          <w:rtl w:val="0"/>
          <w:sz w:val="20"/>
          <w:szCs w:val="20"/>
        </w:rPr>
        <w:t xml:space="preserve">The developers in this Group</w:t>
      </w:r>
    </w:p>
    <w:p w:rsidR="00000000" w:rsidDel="00000000" w:rsidP="00000000" w:rsidRDefault="00000000" w:rsidRPr="00000000" w14:paraId="00000013">
      <w:pPr>
        <w:numPr>
          <w:ilvl w:val="0"/>
          <w:numId w:val="6"/>
        </w:numPr>
        <w:spacing w:before="0" w:after="100" w:line="240" w:lineRule="auto"/>
        <w:ind w:left="720" w:hanging="360"/>
        <w:rPr>
          <w:u w:val="none"/>
          <w:sz w:val="20"/>
          <w:szCs w:val="20"/>
        </w:rPr>
      </w:pPr>
      <w:r w:rsidDel="00000000" w:rsidR="00000000" w:rsidRPr="00000000">
        <w:rPr>
          <w:rtl w:val="0"/>
          <w:sz w:val="20"/>
          <w:szCs w:val="20"/>
        </w:rPr>
        <w:t xml:space="preserve">Use it to design and build components</w:t>
      </w:r>
    </w:p>
    <w:p w:rsidR="00000000" w:rsidDel="00000000" w:rsidP="00000000" w:rsidRDefault="00000000" w:rsidRPr="00000000" w14:paraId="00000014">
      <w:pPr>
        <w:spacing w:before="60" w:after="0" w:line="240" w:lineRule="auto"/>
        <w:ind w:left="0" w:firstLine="0"/>
        <w:rPr>
          <w:sz w:val="20"/>
          <w:szCs w:val="20"/>
        </w:rPr>
      </w:pPr>
      <w:r w:rsidDel="00000000" w:rsidR="00000000" w:rsidRPr="00000000">
        <w:rPr>
          <w:rtl w:val="0"/>
          <w:sz w:val="20"/>
          <w:szCs w:val="20"/>
        </w:rPr>
        <w:t xml:space="preserve">The client (Lecturer)</w:t>
      </w:r>
    </w:p>
    <w:p w:rsidR="00000000" w:rsidDel="00000000" w:rsidP="00000000" w:rsidRDefault="00000000" w:rsidRPr="00000000" w14:paraId="00000015">
      <w:pPr>
        <w:numPr>
          <w:ilvl w:val="0"/>
          <w:numId w:val="7"/>
        </w:numPr>
        <w:spacing w:before="0" w:after="100" w:line="240" w:lineRule="auto"/>
        <w:ind w:left="720" w:hanging="360"/>
        <w:rPr>
          <w:u w:val="none"/>
          <w:sz w:val="20"/>
          <w:szCs w:val="20"/>
        </w:rPr>
      </w:pPr>
      <w:r w:rsidDel="00000000" w:rsidR="00000000" w:rsidRPr="00000000">
        <w:rPr>
          <w:rtl w:val="0"/>
          <w:sz w:val="20"/>
          <w:szCs w:val="20"/>
        </w:rPr>
        <w:t xml:space="preserve">Use it to confirm that the system’s scope matches the problem agreed in Task 1</w:t>
      </w:r>
    </w:p>
    <w:p w:rsidR="00000000" w:rsidDel="00000000" w:rsidP="00000000" w:rsidRDefault="00000000" w:rsidRPr="00000000" w14:paraId="00000016">
      <w:pPr>
        <w:spacing w:before="60" w:after="0" w:line="240" w:lineRule="auto"/>
        <w:ind w:left="0" w:firstLine="0"/>
        <w:rPr>
          <w:sz w:val="20"/>
          <w:szCs w:val="20"/>
        </w:rPr>
      </w:pPr>
      <w:r w:rsidDel="00000000" w:rsidR="00000000" w:rsidRPr="00000000">
        <w:rPr>
          <w:rtl w:val="0"/>
          <w:sz w:val="20"/>
          <w:szCs w:val="20"/>
        </w:rPr>
        <w:t xml:space="preserve">Students</w:t>
      </w:r>
    </w:p>
    <w:p w:rsidR="00000000" w:rsidDel="00000000" w:rsidP="00000000" w:rsidRDefault="00000000" w:rsidRPr="00000000" w14:paraId="00000017">
      <w:pPr>
        <w:numPr>
          <w:ilvl w:val="0"/>
          <w:numId w:val="3"/>
        </w:numPr>
        <w:spacing w:before="0" w:after="100" w:line="240" w:lineRule="auto"/>
        <w:ind w:left="720" w:hanging="360"/>
        <w:rPr>
          <w:u w:val="none"/>
          <w:sz w:val="20"/>
          <w:szCs w:val="20"/>
        </w:rPr>
      </w:pPr>
      <w:r w:rsidDel="00000000" w:rsidR="00000000" w:rsidRPr="00000000">
        <w:rPr>
          <w:rtl w:val="0"/>
          <w:sz w:val="20"/>
          <w:szCs w:val="20"/>
        </w:rPr>
        <w:t xml:space="preserve">The system’s primary users can read Section 2 to check that the user requirements  reflect what they need when planning their studies</w:t>
      </w:r>
    </w:p>
    <w:p w:rsidR="00000000" w:rsidDel="00000000" w:rsidP="00000000" w:rsidRDefault="00000000" w:rsidRPr="00000000" w14:paraId="00000018">
      <w:pPr>
        <w:spacing w:before="60" w:after="0" w:line="240" w:lineRule="auto"/>
        <w:ind w:left="0" w:firstLine="0"/>
        <w:rPr>
          <w:sz w:val="20"/>
          <w:szCs w:val="20"/>
        </w:rPr>
      </w:pPr>
      <w:r w:rsidDel="00000000" w:rsidR="00000000" w:rsidRPr="00000000">
        <w:rPr>
          <w:rtl w:val="0"/>
          <w:sz w:val="20"/>
          <w:szCs w:val="20"/>
        </w:rPr>
        <w:t xml:space="preserve">Programme coordinators</w:t>
      </w:r>
    </w:p>
    <w:p w:rsidR="00000000" w:rsidDel="00000000" w:rsidP="00000000" w:rsidRDefault="00000000" w:rsidRPr="00000000" w14:paraId="00000019">
      <w:pPr>
        <w:numPr>
          <w:ilvl w:val="0"/>
          <w:numId w:val="2"/>
        </w:numPr>
        <w:spacing w:before="0" w:after="100" w:line="240" w:lineRule="auto"/>
        <w:ind w:left="720" w:hanging="360"/>
        <w:rPr>
          <w:u w:val="none"/>
          <w:sz w:val="20"/>
          <w:szCs w:val="20"/>
        </w:rPr>
      </w:pPr>
      <w:r w:rsidDel="00000000" w:rsidR="00000000" w:rsidRPr="00000000">
        <w:rPr>
          <w:rtl w:val="0"/>
          <w:sz w:val="20"/>
          <w:szCs w:val="20"/>
        </w:rPr>
        <w:t xml:space="preserve">As secondary users, can assess what the tool will provide for students (or won’t)</w:t>
      </w:r>
    </w:p>
    <w:p w:rsidR="00000000" w:rsidDel="00000000" w:rsidP="00000000" w:rsidRDefault="00000000" w:rsidRPr="00000000" w14:paraId="0000001B">
      <w:pPr>
        <w:spacing w:before="160" w:after="60" w:line="240" w:lineRule="auto"/>
        <w:ind w:left="0" w:right="0" w:firstLine="0"/>
        <w:rPr>
          <w:b/>
          <w:bCs/>
          <w:bCs w:val="1"/>
          <w:sz w:val="22"/>
          <w:szCs w:val="22"/>
        </w:rPr>
      </w:pPr>
      <w:r w:rsidDel="00000000" w:rsidR="00000000" w:rsidRPr="00000000">
        <w:rPr>
          <w:b/>
          <w:bCs/>
          <w:bCs w:val="1"/>
          <w:rtl w:val="0"/>
          <w:sz w:val="22"/>
          <w:szCs w:val="22"/>
        </w:rPr>
        <w:t xml:space="preserve">1.3.  Additional information</w:t>
      </w:r>
      <w:r w:rsidDel="00000000" w:rsidR="00000000" w:rsidRPr="00000000">
        <w:rPr>
          <w:b/>
          <w:bCs/>
          <w:rtl w:val="0"/>
          <w:sz w:val="22"/>
          <w:szCs w:val="22"/>
        </w:rPr>
        <w:t xml:space="preserve"/>
      </w:r>
      <w:r w:rsidDel="00000000" w:rsidR="00000000" w:rsidRPr="00000000">
        <w:rPr>
          <w:b/>
          <w:bCs/>
          <w:bCs w:val="1"/>
          <w:rtl w:val="0"/>
          <w:sz w:val="22"/>
          <w:szCs w:val="22"/>
        </w:rPr>
        <w:t xml:space="preserve"/>
      </w:r>
    </w:p>
    <w:p w:rsidR="00000000" w:rsidDel="00000000" w:rsidP="00000000" w:rsidRDefault="00000000" w:rsidRPr="00000000" w14:paraId="0000001D">
      <w:pPr>
        <w:spacing w:before="60" w:after="0" w:line="240" w:lineRule="auto"/>
        <w:rPr>
          <w:sz w:val="20"/>
          <w:szCs w:val="20"/>
        </w:rPr>
      </w:pPr>
      <w:r w:rsidDel="00000000" w:rsidR="00000000" w:rsidRPr="00000000">
        <w:rPr>
          <w:rtl w:val="0"/>
          <w:sz w:val="20"/>
          <w:szCs w:val="20"/>
        </w:rPr>
        <w:t xml:space="preserve"> Data Sources:</w:t>
      </w:r>
    </w:p>
    <w:p w:rsidR="00000000" w:rsidDel="00000000" w:rsidP="00000000" w:rsidRDefault="00000000" w:rsidRPr="00000000" w14:paraId="0000001E">
      <w:pPr>
        <w:numPr>
          <w:ilvl w:val="0"/>
          <w:numId w:val="1"/>
        </w:numPr>
        <w:spacing w:before="0" w:after="100" w:line="240" w:lineRule="auto"/>
        <w:ind w:left="720" w:hanging="360"/>
        <w:rPr>
          <w:u w:val="none"/>
          <w:sz w:val="20"/>
          <w:szCs w:val="20"/>
        </w:rPr>
      </w:pPr>
      <w:r w:rsidDel="00000000" w:rsidR="00000000" w:rsidRPr="00000000">
        <w:rPr>
          <w:rtl w:val="0"/>
          <w:sz w:val="20"/>
          <w:szCs w:val="20"/>
        </w:rPr>
        <w:t xml:space="preserve">Courses are sourced from a scraped online-course catalogue covering Coursera, FutureLearn, Udacity and Simplilearn</w:t>
      </w:r>
    </w:p>
    <w:p w:rsidR="00000000" w:rsidDel="00000000" w:rsidP="00000000" w:rsidRDefault="00000000" w:rsidRPr="00000000" w14:paraId="0000001F">
      <w:pPr>
        <w:spacing w:before="60" w:after="0" w:line="240" w:lineRule="auto"/>
        <w:ind w:left="0" w:firstLine="0"/>
        <w:rPr>
          <w:sz w:val="20"/>
          <w:szCs w:val="20"/>
        </w:rPr>
      </w:pPr>
      <w:r w:rsidDel="00000000" w:rsidR="00000000" w:rsidRPr="00000000">
        <w:rPr>
          <w:rtl w:val="0"/>
          <w:sz w:val="20"/>
          <w:szCs w:val="20"/>
        </w:rPr>
        <w:t xml:space="preserve">Scope constraint:</w:t>
      </w:r>
    </w:p>
    <w:p w:rsidR="00000000" w:rsidDel="00000000" w:rsidP="00000000" w:rsidRDefault="00000000" w:rsidRPr="00000000" w14:paraId="00000020">
      <w:pPr>
        <w:numPr>
          <w:ilvl w:val="0"/>
          <w:numId w:val="4"/>
        </w:numPr>
        <w:spacing w:before="0" w:after="100" w:line="240" w:lineRule="auto"/>
        <w:ind w:left="720" w:hanging="360"/>
        <w:rPr>
          <w:u w:val="none"/>
          <w:sz w:val="20"/>
          <w:szCs w:val="20"/>
        </w:rPr>
      </w:pPr>
      <w:r w:rsidDel="00000000" w:rsidR="00000000" w:rsidRPr="00000000">
        <w:rPr>
          <w:rtl w:val="0"/>
          <w:sz w:val="20"/>
          <w:szCs w:val="20"/>
        </w:rPr>
        <w:t xml:space="preserve">The Tilburg University course catalogue couldn’t be obtained. University electives, etc. are therefore out of scope and the online catalogue stands in for the course layer</w:t>
      </w:r>
    </w:p>
    <w:p w:rsidR="00000000" w:rsidDel="00000000" w:rsidP="00000000" w:rsidRDefault="00000000" w:rsidRPr="00000000" w14:paraId="00000027">
      <w:pPr>
        <w:pStyle w:val="Heading1"/>
        <w:keepNext w:val="0"/>
        <w:keepLines w:val="0"/>
        <w:spacing w:before="240" w:after="80" w:line="240" w:lineRule="auto"/>
        <w:ind w:left="0" w:right="0" w:firstLine="0"/>
        <w:rPr>
          <w:b/>
          <w:bCs/>
          <w:bCs w:val="1"/>
          <w:sz w:val="24"/>
          <w:szCs w:val="24"/>
        </w:rPr>
      </w:pPr>
      <w:bookmarkStart w:colFirst="0" w:colLast="0" w:name="_8kdxsdqgpfxk" w:id="0"/>
      <w:bookmarkEnd w:id="0"/>
      <w:r w:rsidDel="00000000" w:rsidR="00000000" w:rsidRPr="00000000">
        <w:rPr>
          <w:b/>
          <w:bCs/>
          <w:rtl w:val="0"/>
          <w:sz w:val="24"/>
          <w:szCs w:val="24"/>
        </w:rPr>
        <w:t xml:space="preserve">2.  User requirements</w:t>
      </w:r>
      <w:r w:rsidDel="00000000" w:rsidR="00000000" w:rsidRPr="00000000">
        <w:rPr>
          <w:b/>
          <w:bCs/>
          <w:bCs w:val="1"/>
          <w:rtl w:val="0"/>
          <w:sz w:val="24"/>
          <w:szCs w:val="24"/>
        </w:rPr>
        <w:t xml:space="preserve"/>
      </w:r>
      <w:r w:rsidDel="00000000" w:rsidR="00000000" w:rsidRPr="00000000">
        <w:rPr>
          <w:b/>
          <w:bCs/>
          <w:rtl w:val="0"/>
          <w:sz w:val="24"/>
          <w:szCs w:val="24"/>
        </w:rPr>
        <w:t xml:space="preserve"/>
      </w:r>
      <w:r w:rsidDel="00000000" w:rsidR="00000000" w:rsidRPr="00000000">
        <w:rPr>
          <w:b/>
          <w:bCs/>
          <w:bCs w:val="1"/>
          <w:rtl w:val="0"/>
          <w:sz w:val="24"/>
          <w:szCs w:val="24"/>
        </w:rPr>
        <w:t xml:space="preserve"/>
      </w:r>
    </w:p>
    <w:p w:rsidR="00000000" w:rsidDel="00000000" w:rsidP="00000000" w:rsidRDefault="00000000" w:rsidRPr="00000000" w14:paraId="00000068">
      <w:pPr>
        <w:spacing w:before="0" w:after="100" w:line="240" w:lineRule="auto"/>
        <w:rPr>
          <w:sz w:val="20"/>
          <w:szCs w:val="20"/>
        </w:rPr>
      </w:pPr>
      <w:r>
        <w:rPr>
          <w:rtl w:val="0"/>
          <w:sz w:val="20"/>
          <w:szCs w:val="20"/>
        </w:rPr>
        <w:t xml:space="preserve">Each user requirement states what a student can do with the system. “Traces to” links it to the Task 1 sub-problem (1.2.x) or objective (3.x) it serves. Parts marked Deferred are kept for traceability but cannot be met in this release, because the data they need (university regulations, master’s programmes, previous students’ choices) is not available; see 1.3.</w:t>
      </w:r>
    </w:p>
    <w:tbl>
      <w:tblPr>
        <w:tblStyle w:val="Table1"/>
        <w:tblW w:w="97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929"/>
        <w:gridCol w:w="1100"/>
        <w:tblGridChange w:id="0">
          <w:tblGrid>
            <w:gridCol w:w="720"/>
            <w:gridCol w:w="7929"/>
            <w:gridCol w:w="1100"/>
          </w:tblGrid>
        </w:tblGridChange>
      </w:tblGrid>
      <w:tr>
        <w:trPr>
          <w:cantSplit w:val="1"/>
          <w:tblHeader w:val="1"/>
        </w:trPr>
        <w:tc>
          <w:tcPr>
            <w:tcBorders>
              <w:top w:color="000000" w:space="0" w:sz="12" w:val="single"/>
              <w:left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1">
            <w:pPr>
              <w:keepNext/>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b w:val="1"/>
                <w:bCs w:val="1"/>
                <w:sz w:val="15"/>
                <w:szCs w:val="15"/>
              </w:rPr>
            </w:pPr>
            <w:r w:rsidDel="00000000" w:rsidR="00000000" w:rsidRPr="00000000">
              <w:rPr>
                <w:b w:val="1"/>
                <w:bCs w:val="1"/>
                <w:rtl w:val="0"/>
                <w:sz w:val="15"/>
                <w:szCs w:val="15"/>
              </w:rPr>
              <w:t xml:space="preserve">ID</w:t>
            </w:r>
          </w:p>
        </w:tc>
        <w:tc>
          <w:tcPr>
            <w:tcBorders>
              <w:top w:color="000000" w:space="0" w:sz="12" w:val="single"/>
              <w:left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2">
            <w:pPr>
              <w:keepNext/>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b w:val="1"/>
                <w:bCs w:val="1"/>
                <w:sz w:val="15"/>
                <w:szCs w:val="15"/>
              </w:rPr>
            </w:pPr>
            <w:r w:rsidDel="00000000" w:rsidR="00000000" w:rsidRPr="00000000">
              <w:rPr>
                <w:b w:val="1"/>
                <w:bCs w:val="1"/>
                <w:rtl w:val="0"/>
                <w:sz w:val="15"/>
                <w:szCs w:val="15"/>
              </w:rPr>
              <w:t xml:space="preserve">User requirement</w:t>
            </w:r>
          </w:p>
        </w:tc>
        <w:tc>
          <w:tcPr>
            <w:tcBorders>
              <w:top w:color="000000" w:space="0" w:sz="12" w:val="single"/>
              <w:left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3">
            <w:pPr>
              <w:keepNext/>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b w:val="1"/>
                <w:bCs w:val="1"/>
                <w:sz w:val="15"/>
                <w:szCs w:val="15"/>
              </w:rPr>
            </w:pPr>
            <w:r w:rsidDel="00000000" w:rsidR="00000000" w:rsidRPr="00000000">
              <w:rPr>
                <w:b w:val="1"/>
                <w:bCs w:val="1"/>
                <w:rtl w:val="0"/>
                <w:sz w:val="15"/>
                <w:szCs w:val="15"/>
              </w:rPr>
              <w:t xml:space="preserve">Traces to</w:t>
            </w:r>
          </w:p>
        </w:tc>
      </w:tr>
      <w:tr>
        <w:trPr>
          <w:cantSplit w:val="0"/>
          <w:tblHeader w:val="0"/>
        </w:trPr>
        <w:tc>
          <w:tcPr>
            <w:tcBorders>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UR1</w:t>
            </w:r>
          </w:p>
        </w:tc>
        <w:tc>
          <w:tcPr>
            <w:tcBorders>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shall let a student describe an interest or desired destination in their own words, as free text.</w:t>
            </w:r>
          </w:p>
        </w:tc>
        <w:tc>
          <w:tcPr>
            <w:tcBorders>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1.2.4, 3.3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UR2</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shall let a student enter their completed courses, preferred language, weekly study hours and the number of weeks available.</w:t>
            </w:r>
            <w:r>
              <w:rPr>
                <w:i/>
                <w:iCs/>
                <w:rtl w:val="0"/>
                <w:sz w:val="15"/>
                <w:szCs w:val="15"/>
              </w:rPr>
              <w:t xml:space="preserve"> Deferred: programme, year, remaining credits and exchange preferences (need university regulations, see 1.3).</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1.2.4, 3.3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UR3</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shall give a student a shortlist of three to five study paths that match their stated interest and fit the context entered under UR2.</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1.2.4, 3.3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UR4</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shall show, for each suggested path, the courses it contains with their category, duration and the skills they teach.</w:t>
            </w:r>
            <w:r>
              <w:rPr>
                <w:i/>
                <w:iCs/>
                <w:rtl w:val="0"/>
                <w:sz w:val="15"/>
                <w:szCs w:val="15"/>
              </w:rPr>
              <w:t xml:space="preserve"> Deferred: minors, projects, internships and exchanges (no data source).</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1.2.2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UR5</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shall explain, for each course in a path, how it contributes to the student’s stated interest or destination.</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1.2.1, 3.4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UR6</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shall state for each path whether it fits the student’s context, and give the reason when a course was left out.</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3.3, 3.4</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UR7</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should let a student mark courses they want to keep in their path.</w:t>
            </w:r>
            <w:r>
              <w:rPr>
                <w:i/>
                <w:iCs/>
                <w:rtl w:val="0"/>
                <w:sz w:val="15"/>
                <w:szCs w:val="15"/>
              </w:rPr>
              <w:t xml:space="preserve"> Deferred: selecting master’s programmes, minors and exchanges (no data source).</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1.2.4, 1.2.5</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UR8</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shall show how the suggested paths change when the student changes their interest, context or kept courses.</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1.2.5, 3.3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UR9</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shall show which occupations each path leads to.</w:t>
            </w:r>
            <w:r>
              <w:rPr>
                <w:i/>
                <w:iCs/>
                <w:rtl w:val="0"/>
                <w:sz w:val="15"/>
                <w:szCs w:val="15"/>
              </w:rPr>
              <w:t xml:space="preserve"> Deferred: master’s programmes and their entry requirements (no data source).</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1.2.1, 3.3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UR10</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shall show which skills each path develops and which skills needed for the student’s destination it does not cover.</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1.2.1, 3.3</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UR11</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The system shall show the duration of each course and of each path.</w:t>
            </w:r>
            <w:r>
              <w:rPr>
                <w:i/>
                <w:iCs/>
                <w:rtl w:val="0"/>
                <w:sz w:val="15"/>
                <w:szCs w:val="15"/>
              </w:rPr>
              <w:t xml:space="preserve"> Deferred: prerequisites, deadlines and decision moments (need university regulations, see 1.3).</w:t>
            </w:r>
          </w:p>
        </w:tc>
        <w:tc>
          <w:tcPr>
            <w:tcBorders>
              <w:top w:color="000000" w:space="0" w:sz="0" w:val="nil"/>
              <w:left w:color="000000" w:space="0" w:sz="0" w:val="nil"/>
              <w:bottom w:color="000000" w:space="0" w:sz="0" w:val="nil"/>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1.2.3, 3.3</w:t>
            </w:r>
          </w:p>
        </w:tc>
      </w:tr>
      <w:tr>
        <w:trPr>
          <w:cantSplit w:val="0"/>
          <w:tblHeader w:val="0"/>
        </w:trPr>
        <w:tc>
          <w:tcPr>
            <w:tcBorders>
              <w:top w:color="000000" w:space="0" w:sz="0" w:val="nil"/>
              <w:left w:color="000000" w:space="0" w:sz="0" w:val="nil"/>
              <w:bottom w:color="000000" w:space="0" w:sz="12" w:val="single"/>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UR12</w:t>
            </w:r>
          </w:p>
        </w:tc>
        <w:tc>
          <w:tcPr>
            <w:tcBorders>
              <w:top w:color="000000" w:space="0" w:sz="0" w:val="nil"/>
              <w:left w:color="000000" w:space="0" w:sz="0" w:val="nil"/>
              <w:bottom w:color="000000" w:space="0" w:sz="12" w:val="single"/>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i/>
                <w:iCs/>
                <w:rtl w:val="0"/>
                <w:sz w:val="15"/>
                <w:szCs w:val="15"/>
              </w:rPr>
              <w:t xml:space="preserve">Deferred: the system could use previous students’ choices to give context on possible paths. No such data exists yet; it would come from the system’s own use logs.</w:t>
            </w:r>
          </w:p>
        </w:tc>
        <w:tc>
          <w:tcPr>
            <w:tcBorders>
              <w:top w:color="000000" w:space="0" w:sz="0" w:val="nil"/>
              <w:left w:color="000000" w:space="0" w:sz="0" w:val="nil"/>
              <w:bottom w:color="000000" w:space="0" w:sz="12" w:val="single"/>
              <w:right w:color="000000" w:space="0" w:sz="0" w:val="nil"/>
            </w:tcBorders>
            <w:shd w:fill="auto" w:val="clear"/>
            <w:tcMar>
              <w:top w:w="30" w:type="dxa"/>
              <w:left w:w="60" w:type="dxa"/>
              <w:bottom w:w="30" w:type="dxa"/>
              <w:right w:w="6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Pr>
                <w:rtl w:val="0"/>
                <w:sz w:val="15"/>
                <w:szCs w:val="15"/>
              </w:rPr>
              <w:t xml:space="preserve">3.2</w:t>
            </w:r>
          </w:p>
        </w:tc>
      </w:tr>
    </w:tbl>
    <w:p w:rsidR="00000000" w:rsidDel="00000000" w:rsidP="00000000" w:rsidRDefault="00000000" w:rsidRPr="00000000" w14:paraId="00000065">
      <w:pPr>
        <w:pStyle w:val="Heading1"/>
        <w:keepNext w:val="0"/>
        <w:keepLines w:val="0"/>
        <w:spacing w:before="240" w:after="80" w:line="240" w:lineRule="auto"/>
        <w:ind w:left="0" w:right="0" w:firstLine="0"/>
        <w:rPr>
          <w:b/>
          <w:bCs/>
          <w:bCs w:val="1"/>
          <w:sz w:val="24"/>
          <w:szCs w:val="24"/>
        </w:rPr>
      </w:pPr>
      <w:bookmarkStart w:colFirst="0" w:colLast="0" w:name="_b3jdcocpbtrq" w:id="3"/>
      <w:bookmarkEnd w:id="3"/>
      <w:r w:rsidDel="00000000" w:rsidR="00000000" w:rsidRPr="00000000">
        <w:rPr>
          <w:b/>
          <w:bCs/>
          <w:bCs w:val="1"/>
          <w:rtl w:val="0"/>
          <w:sz w:val="24"/>
          <w:szCs w:val="24"/>
        </w:rPr>
        <w:t xml:space="preserve">3.  System requirements</w:t>
      </w:r>
      <w:r w:rsidDel="00000000" w:rsidR="00000000" w:rsidRPr="00000000">
        <w:rPr>
          <w:b/>
          <w:bCs/>
          <w:rtl w:val="0"/>
          <w:sz w:val="24"/>
          <w:szCs w:val="24"/>
        </w:rPr>
        <w:t xml:space="preserve"/>
      </w:r>
      <w:r w:rsidDel="00000000" w:rsidR="00000000" w:rsidRPr="00000000">
        <w:rPr>
          <w:b/>
          <w:bCs/>
          <w:bCs w:val="1"/>
          <w:rtl w:val="0"/>
          <w:sz w:val="24"/>
          <w:szCs w:val="24"/>
        </w:rPr>
        <w:t xml:space="preserve"/>
      </w:r>
    </w:p>
    <w:p w:rsidR="00000000" w:rsidDel="00000000" w:rsidP="00000000" w:rsidRDefault="00000000" w:rsidRPr="00000000" w14:paraId="00000066">
      <w:pPr>
        <w:pStyle w:val="Heading2"/>
        <w:keepNext w:val="0"/>
        <w:keepLines w:val="0"/>
        <w:spacing w:before="160" w:after="60" w:line="240" w:lineRule="auto"/>
        <w:ind w:left="0" w:right="0" w:firstLine="0"/>
        <w:rPr>
          <w:b/>
          <w:bCs/>
          <w:bCs w:val="1"/>
          <w:sz w:val="22"/>
          <w:szCs w:val="22"/>
        </w:rPr>
      </w:pPr>
      <w:bookmarkStart w:colFirst="0" w:colLast="0" w:name="_unex89u7q3gq" w:id="4"/>
      <w:bookmarkEnd w:id="4"/>
      <w:r w:rsidDel="00000000" w:rsidR="00000000" w:rsidRPr="00000000">
        <w:rPr>
          <w:b/>
          <w:bCs/>
          <w:rtl w:val="0"/>
          <w:sz w:val="22"/>
          <w:szCs w:val="22"/>
        </w:rPr>
        <w:t xml:space="preserve">3.1.  Functional requirements</w:t>
      </w:r>
      <w:r w:rsidDel="00000000" w:rsidR="00000000" w:rsidRPr="00000000">
        <w:rPr>
          <w:b/>
          <w:bCs/>
          <w:bCs w:val="1"/>
          <w:rtl w:val="0"/>
          <w:sz w:val="22"/>
          <w:szCs w:val="22"/>
        </w:rPr>
        <w:t xml:space="preserve"/>
      </w:r>
      <w:r w:rsidDel="00000000" w:rsidR="00000000" w:rsidRPr="00000000">
        <w:rPr>
          <w:b/>
          <w:bCs/>
          <w:rtl w:val="0"/>
          <w:sz w:val="22"/>
          <w:szCs w:val="22"/>
        </w:rPr>
        <w:t xml:space="preserve"/>
      </w:r>
      <w:r w:rsidDel="00000000" w:rsidR="00000000" w:rsidRPr="00000000">
        <w:rPr>
          <w:b/>
          <w:bCs/>
          <w:bCs w:val="1"/>
          <w:rtl w:val="0"/>
          <w:sz w:val="22"/>
          <w:szCs w:val="22"/>
        </w:rPr>
        <w:t xml:space="preserve"/>
      </w:r>
    </w:p>
    <w:p w:rsidR="00000000" w:rsidDel="00000000" w:rsidP="00000000" w:rsidRDefault="00000000" w:rsidRPr="00000000" w14:paraId="00000068">
      <w:pPr>
        <w:spacing w:before="0" w:after="100" w:line="240" w:lineRule="auto"/>
        <w:rPr>
          <w:sz w:val="20"/>
          <w:szCs w:val="20"/>
        </w:rPr>
      </w:pPr>
      <w:r w:rsidDel="00000000" w:rsidR="00000000" w:rsidRPr="00000000">
        <w:rPr>
          <w:rtl w:val="0"/>
          <w:sz w:val="20"/>
          <w:szCs w:val="20"/>
        </w:rPr>
        <w:t xml:space="preserve">What the system does for the student, independent of how it is built. Priority uses MoSCoW; “Traces to” links each function to the user requirements and the Task 1 sub-problem or objective it serves. Thresholds are set in Section 4, which also identifies the functions that depend on the AI component.</w:t>
      </w:r>
    </w:p>
    <w:tbl>
      <w:tblPr>
        <w:tblStyle w:val="Table2"/>
        <w:tblW w:w="97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1485"/>
        <w:gridCol w:w="1700"/>
        <w:gridCol w:w="790"/>
        <w:gridCol w:w="4049"/>
        <w:gridCol w:w="1050"/>
        <w:tblGridChange w:id="0">
          <w:tblGrid>
            <w:gridCol w:w="675"/>
            <w:gridCol w:w="1485"/>
            <w:gridCol w:w="1700"/>
            <w:gridCol w:w="790"/>
            <w:gridCol w:w="4049"/>
            <w:gridCol w:w="105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e7e6e6" w:val="clear"/>
            <w:tcMar>
              <w:top w:w="30" w:type="dxa"/>
              <w:left w:w="60" w:type="dxa"/>
              <w:bottom w:w="30" w:type="dxa"/>
              <w:right w:w="60" w:type="dxa"/>
            </w:tcMar>
            <w:vAlign w:val="top"/>
          </w:tcPr>
          <w:p w:rsidR="00000000" w:rsidDel="00000000" w:rsidP="00000000" w:rsidRDefault="00000000" w:rsidRPr="00000000" w14:paraId="0000006C">
            <w:pPr>
              <w:keepNext/>
              <w:widowControl w:val="0"/>
              <w:spacing w:before="0" w:after="0" w:line="240" w:lineRule="auto"/>
              <w:rPr>
                <w:b w:val="1"/>
                <w:bCs w:val="1"/>
                <w:sz w:val="15"/>
                <w:szCs w:val="15"/>
              </w:rPr>
            </w:pPr>
            <w:r w:rsidDel="00000000" w:rsidR="00000000" w:rsidRPr="00000000">
              <w:rPr>
                <w:b w:val="1"/>
                <w:bCs w:val="1"/>
                <w:rtl w:val="0"/>
                <w:sz w:val="15"/>
                <w:szCs w:val="15"/>
              </w:rPr>
              <w:t xml:space="preserve">ID</w:t>
            </w:r>
          </w:p>
        </w:tc>
        <w:tc>
          <w:tcPr>
            <w:tcBorders>
              <w:top w:color="999999" w:space="0" w:sz="4" w:val="single"/>
              <w:left w:color="000000" w:space="0" w:sz="0" w:val="nil"/>
              <w:bottom w:color="999999" w:space="0" w:sz="4" w:val="single"/>
              <w:right w:color="999999" w:space="0" w:sz="4" w:val="single"/>
            </w:tcBorders>
            <w:shd w:fill="e7e6e6" w:val="clear"/>
            <w:tcMar>
              <w:top w:w="30" w:type="dxa"/>
              <w:left w:w="60" w:type="dxa"/>
              <w:bottom w:w="30" w:type="dxa"/>
              <w:right w:w="60" w:type="dxa"/>
            </w:tcMar>
            <w:vAlign w:val="top"/>
          </w:tcPr>
          <w:p w:rsidR="00000000" w:rsidDel="00000000" w:rsidP="00000000" w:rsidRDefault="00000000" w:rsidRPr="00000000" w14:paraId="0000006D">
            <w:pPr>
              <w:keepNext/>
              <w:widowControl w:val="0"/>
              <w:spacing w:before="0" w:after="0" w:line="240" w:lineRule="auto"/>
              <w:rPr>
                <w:b w:val="1"/>
                <w:bCs w:val="1"/>
                <w:sz w:val="15"/>
                <w:szCs w:val="15"/>
              </w:rPr>
            </w:pPr>
            <w:r w:rsidDel="00000000" w:rsidR="00000000" w:rsidRPr="00000000">
              <w:rPr>
                <w:b w:val="1"/>
                <w:bCs w:val="1"/>
                <w:rtl w:val="0"/>
                <w:sz w:val="15"/>
                <w:szCs w:val="15"/>
              </w:rPr>
              <w:t xml:space="preserve">Feature / Function</w:t>
            </w:r>
          </w:p>
        </w:tc>
        <w:tc>
          <w:tcPr>
            <w:tcBorders>
              <w:top w:color="999999" w:space="0" w:sz="4" w:val="single"/>
              <w:left w:color="000000" w:space="0" w:sz="0" w:val="nil"/>
              <w:bottom w:color="999999" w:space="0" w:sz="4" w:val="single"/>
              <w:right w:color="999999" w:space="0" w:sz="4" w:val="single"/>
            </w:tcBorders>
            <w:shd w:fill="e7e6e6" w:val="clear"/>
            <w:tcMar>
              <w:top w:w="30" w:type="dxa"/>
              <w:left w:w="60" w:type="dxa"/>
              <w:bottom w:w="30" w:type="dxa"/>
              <w:right w:w="60" w:type="dxa"/>
            </w:tcMar>
            <w:vAlign w:val="top"/>
          </w:tcPr>
          <w:p w:rsidR="00000000" w:rsidDel="00000000" w:rsidP="00000000" w:rsidRDefault="00000000" w:rsidRPr="00000000" w14:paraId="0000006E">
            <w:pPr>
              <w:keepNext/>
              <w:widowControl w:val="0"/>
              <w:spacing w:before="0" w:after="0" w:line="240" w:lineRule="auto"/>
              <w:rPr>
                <w:b w:val="1"/>
                <w:bCs w:val="1"/>
                <w:sz w:val="15"/>
                <w:szCs w:val="15"/>
              </w:rPr>
            </w:pPr>
            <w:r w:rsidDel="00000000" w:rsidR="00000000" w:rsidRPr="00000000">
              <w:rPr>
                <w:b w:val="1"/>
                <w:bCs w:val="1"/>
                <w:rtl w:val="0"/>
                <w:sz w:val="15"/>
                <w:szCs w:val="15"/>
              </w:rPr>
              <w:t xml:space="preserve">Description</w:t>
            </w:r>
          </w:p>
        </w:tc>
        <w:tc>
          <w:tcPr>
            <w:tcBorders>
              <w:top w:color="999999" w:space="0" w:sz="4" w:val="single"/>
              <w:left w:color="000000" w:space="0" w:sz="0" w:val="nil"/>
              <w:bottom w:color="999999" w:space="0" w:sz="4" w:val="single"/>
              <w:right w:color="999999" w:space="0" w:sz="4" w:val="single"/>
            </w:tcBorders>
            <w:shd w:fill="e7e6e6" w:val="clear"/>
            <w:tcMar>
              <w:top w:w="30" w:type="dxa"/>
              <w:left w:w="60" w:type="dxa"/>
              <w:bottom w:w="30" w:type="dxa"/>
              <w:right w:w="60" w:type="dxa"/>
            </w:tcMar>
            <w:vAlign w:val="top"/>
          </w:tcPr>
          <w:p w:rsidR="00000000" w:rsidDel="00000000" w:rsidP="00000000" w:rsidRDefault="00000000" w:rsidRPr="00000000" w14:paraId="0000006F">
            <w:pPr>
              <w:keepNext/>
              <w:widowControl w:val="0"/>
              <w:spacing w:before="0" w:after="0" w:line="240" w:lineRule="auto"/>
              <w:jc w:val="center"/>
              <w:rPr>
                <w:b w:val="1"/>
                <w:bCs w:val="1"/>
                <w:sz w:val="15"/>
                <w:szCs w:val="15"/>
              </w:rPr>
            </w:pPr>
            <w:r w:rsidDel="00000000" w:rsidR="00000000" w:rsidRPr="00000000">
              <w:rPr>
                <w:b w:val="1"/>
                <w:bCs w:val="1"/>
                <w:rtl w:val="0"/>
                <w:sz w:val="15"/>
                <w:szCs w:val="15"/>
              </w:rPr>
              <w:t xml:space="preserve">Priority</w:t>
            </w:r>
          </w:p>
        </w:tc>
        <w:tc>
          <w:tcPr>
            <w:tcBorders>
              <w:top w:color="999999" w:space="0" w:sz="4" w:val="single"/>
              <w:left w:color="000000" w:space="0" w:sz="0" w:val="nil"/>
              <w:bottom w:color="999999" w:space="0" w:sz="4" w:val="single"/>
              <w:right w:color="999999" w:space="0" w:sz="4" w:val="single"/>
            </w:tcBorders>
            <w:shd w:fill="e7e6e6" w:val="clear"/>
            <w:tcMar>
              <w:top w:w="30" w:type="dxa"/>
              <w:left w:w="60" w:type="dxa"/>
              <w:bottom w:w="30" w:type="dxa"/>
              <w:right w:w="60" w:type="dxa"/>
            </w:tcMar>
            <w:vAlign w:val="top"/>
          </w:tcPr>
          <w:p w:rsidR="00000000" w:rsidDel="00000000" w:rsidP="00000000" w:rsidRDefault="00000000" w:rsidRPr="00000000" w14:paraId="00000070">
            <w:pPr>
              <w:keepNext/>
              <w:widowControl w:val="0"/>
              <w:spacing w:before="0" w:after="0" w:line="240" w:lineRule="auto"/>
              <w:rPr>
                <w:b w:val="1"/>
                <w:bCs w:val="1"/>
                <w:sz w:val="15"/>
                <w:szCs w:val="15"/>
              </w:rPr>
            </w:pPr>
            <w:r w:rsidDel="00000000" w:rsidR="00000000" w:rsidRPr="00000000">
              <w:rPr>
                <w:b w:val="1"/>
                <w:bCs w:val="1"/>
                <w:rtl w:val="0"/>
                <w:sz w:val="15"/>
                <w:szCs w:val="15"/>
              </w:rPr>
              <w:t xml:space="preserve">Action / Result</w:t>
            </w:r>
          </w:p>
        </w:tc>
        <w:tc>
          <w:tcPr>
            <w:tcBorders>
              <w:top w:color="999999" w:space="0" w:sz="4" w:val="single"/>
              <w:left w:color="000000" w:space="0" w:sz="0" w:val="nil"/>
              <w:bottom w:color="999999" w:space="0" w:sz="4" w:val="single"/>
              <w:right w:color="999999" w:space="0" w:sz="4" w:val="single"/>
            </w:tcBorders>
            <w:shd w:fill="e7e6e6" w:val="clear"/>
            <w:tcMar>
              <w:top w:w="30" w:type="dxa"/>
              <w:left w:w="60" w:type="dxa"/>
              <w:bottom w:w="30" w:type="dxa"/>
              <w:right w:w="60" w:type="dxa"/>
            </w:tcMar>
            <w:vAlign w:val="top"/>
          </w:tcPr>
          <w:p w:rsidR="00000000" w:rsidDel="00000000" w:rsidP="00000000" w:rsidRDefault="00000000" w:rsidRPr="00000000" w14:paraId="00000071">
            <w:pPr>
              <w:keepNext/>
              <w:widowControl w:val="0"/>
              <w:spacing w:before="0" w:after="0" w:line="240" w:lineRule="auto"/>
              <w:jc w:val="center"/>
              <w:rPr>
                <w:b w:val="1"/>
                <w:bCs w:val="1"/>
                <w:sz w:val="15"/>
                <w:szCs w:val="15"/>
              </w:rPr>
            </w:pPr>
            <w:r w:rsidDel="00000000" w:rsidR="00000000" w:rsidRPr="00000000">
              <w:rPr>
                <w:b w:val="1"/>
                <w:bCs w:val="1"/>
                <w:rtl w:val="0"/>
                <w:sz w:val="15"/>
                <w:szCs w:val="15"/>
              </w:rPr>
              <w:t xml:space="preserve">Traces to</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3">
            <w:pPr>
              <w:widowControl w:val="0"/>
              <w:spacing w:before="0" w:after="0" w:line="240" w:lineRule="auto"/>
              <w:rPr>
                <w:sz w:val="15"/>
                <w:szCs w:val="15"/>
              </w:rPr>
            </w:pPr>
            <w:r w:rsidDel="00000000" w:rsidR="00000000" w:rsidRPr="00000000">
              <w:rPr>
                <w:rtl w:val="0"/>
                <w:sz w:val="15"/>
                <w:szCs w:val="15"/>
              </w:rPr>
              <w:t xml:space="preserve">FR-1</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4">
            <w:pPr>
              <w:widowControl w:val="0"/>
              <w:spacing w:before="0" w:after="0" w:line="240" w:lineRule="auto"/>
              <w:rPr>
                <w:sz w:val="15"/>
                <w:szCs w:val="15"/>
              </w:rPr>
            </w:pPr>
            <w:r w:rsidDel="00000000" w:rsidR="00000000" w:rsidRPr="00000000">
              <w:rPr>
                <w:rtl w:val="0"/>
                <w:sz w:val="15"/>
                <w:szCs w:val="15"/>
              </w:rPr>
              <w:t xml:space="preserve">Capture stated interest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5">
            <w:pPr>
              <w:widowControl w:val="0"/>
              <w:spacing w:before="0" w:after="0" w:line="240" w:lineRule="auto"/>
              <w:rPr>
                <w:sz w:val="15"/>
                <w:szCs w:val="15"/>
              </w:rPr>
            </w:pPr>
            <w:r w:rsidDel="00000000" w:rsidR="00000000" w:rsidRPr="00000000">
              <w:rPr>
                <w:rtl w:val="0"/>
                <w:sz w:val="15"/>
                <w:szCs w:val="15"/>
              </w:rPr>
              <w:t xml:space="preserve">Accept an interest or destination as free text in the student’s own words.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6">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7">
            <w:pPr>
              <w:widowControl w:val="0"/>
              <w:spacing w:before="0" w:after="0" w:line="240" w:lineRule="auto"/>
              <w:rPr>
                <w:sz w:val="15"/>
                <w:szCs w:val="15"/>
              </w:rPr>
            </w:pPr>
            <w:r>
              <w:rPr>
                <w:rtl w:val="0"/>
                <w:sz w:val="15"/>
                <w:szCs w:val="15"/>
              </w:rPr>
              <w:t xml:space="preserve">Accepts 1–500 characters of free text and keeps it for the session. Empty input is refused with “Please describe an interest”.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8">
            <w:pPr>
              <w:widowControl w:val="0"/>
              <w:spacing w:before="0" w:after="0" w:line="240" w:lineRule="auto"/>
              <w:jc w:val="center"/>
              <w:rPr>
                <w:sz w:val="15"/>
                <w:szCs w:val="15"/>
              </w:rPr>
            </w:pPr>
            <w:r>
              <w:rPr>
                <w:rtl w:val="0"/>
                <w:sz w:val="15"/>
                <w:szCs w:val="15"/>
              </w:rPr>
              <w:t xml:space="preserve">UR1; 1.2.4</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A">
            <w:pPr>
              <w:widowControl w:val="0"/>
              <w:spacing w:before="0" w:after="0" w:line="240" w:lineRule="auto"/>
              <w:rPr>
                <w:sz w:val="15"/>
                <w:szCs w:val="15"/>
              </w:rPr>
            </w:pPr>
            <w:r w:rsidDel="00000000" w:rsidR="00000000" w:rsidRPr="00000000">
              <w:rPr>
                <w:rtl w:val="0"/>
                <w:sz w:val="15"/>
                <w:szCs w:val="15"/>
              </w:rPr>
              <w:t xml:space="preserve">FR-2</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B">
            <w:pPr>
              <w:widowControl w:val="0"/>
              <w:spacing w:before="0" w:after="0" w:line="240" w:lineRule="auto"/>
              <w:rPr>
                <w:sz w:val="15"/>
                <w:szCs w:val="15"/>
              </w:rPr>
            </w:pPr>
            <w:r w:rsidDel="00000000" w:rsidR="00000000" w:rsidRPr="00000000">
              <w:rPr>
                <w:rtl w:val="0"/>
                <w:sz w:val="15"/>
                <w:szCs w:val="15"/>
              </w:rPr>
              <w:t xml:space="preserve">Capture study context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C">
            <w:pPr>
              <w:widowControl w:val="0"/>
              <w:spacing w:before="0" w:after="0" w:line="240" w:lineRule="auto"/>
              <w:rPr>
                <w:sz w:val="15"/>
                <w:szCs w:val="15"/>
              </w:rPr>
            </w:pPr>
            <w:r w:rsidDel="00000000" w:rsidR="00000000" w:rsidRPr="00000000">
              <w:rPr>
                <w:rtl w:val="0"/>
                <w:sz w:val="15"/>
                <w:szCs w:val="15"/>
              </w:rPr>
              <w:t xml:space="preserve">Record preferred language, weekly study hours, weeks available and completed courses.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D">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E">
            <w:pPr>
              <w:widowControl w:val="0"/>
              <w:spacing w:before="0" w:after="0" w:line="240" w:lineRule="auto"/>
              <w:rPr>
                <w:sz w:val="15"/>
                <w:szCs w:val="15"/>
              </w:rPr>
            </w:pPr>
            <w:r>
              <w:rPr>
                <w:rtl w:val="0"/>
                <w:sz w:val="15"/>
                <w:szCs w:val="15"/>
              </w:rPr>
              <w:t xml:space="preserve">Stores language, hours per week (1–40), weeks available (1–52) and completed courses for the session. A missing field is shown as “not given” and its check in FR-5 is skipped.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7F">
            <w:pPr>
              <w:widowControl w:val="0"/>
              <w:spacing w:before="0" w:after="0" w:line="240" w:lineRule="auto"/>
              <w:jc w:val="center"/>
              <w:rPr>
                <w:sz w:val="15"/>
                <w:szCs w:val="15"/>
              </w:rPr>
            </w:pPr>
            <w:r>
              <w:rPr>
                <w:rtl w:val="0"/>
                <w:sz w:val="15"/>
                <w:szCs w:val="15"/>
              </w:rPr>
              <w:t xml:space="preserve">UR2; 3.3</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1">
            <w:pPr>
              <w:widowControl w:val="0"/>
              <w:spacing w:before="0" w:after="0" w:line="240" w:lineRule="auto"/>
              <w:rPr>
                <w:sz w:val="15"/>
                <w:szCs w:val="15"/>
              </w:rPr>
            </w:pPr>
            <w:r w:rsidDel="00000000" w:rsidR="00000000" w:rsidRPr="00000000">
              <w:rPr>
                <w:rtl w:val="0"/>
                <w:sz w:val="15"/>
                <w:szCs w:val="15"/>
              </w:rPr>
              <w:t xml:space="preserve">FR-3</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2">
            <w:pPr>
              <w:widowControl w:val="0"/>
              <w:spacing w:before="0" w:after="0" w:line="240" w:lineRule="auto"/>
              <w:rPr>
                <w:sz w:val="15"/>
                <w:szCs w:val="15"/>
              </w:rPr>
            </w:pPr>
            <w:r w:rsidDel="00000000" w:rsidR="00000000" w:rsidRPr="00000000">
              <w:rPr>
                <w:rtl w:val="0"/>
                <w:sz w:val="15"/>
                <w:szCs w:val="15"/>
              </w:rPr>
              <w:t xml:space="preserve">Derive required skills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3">
            <w:pPr>
              <w:widowControl w:val="0"/>
              <w:spacing w:before="0" w:after="0" w:line="240" w:lineRule="auto"/>
              <w:rPr>
                <w:sz w:val="15"/>
                <w:szCs w:val="15"/>
              </w:rPr>
            </w:pPr>
            <w:r w:rsidDel="00000000" w:rsidR="00000000" w:rsidRPr="00000000">
              <w:rPr>
                <w:rtl w:val="0"/>
                <w:sz w:val="15"/>
                <w:szCs w:val="15"/>
              </w:rPr>
              <w:t xml:space="preserve">If the interest names an occupation, match it to ESCO and take the skills linked to it.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4">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5">
            <w:pPr>
              <w:widowControl w:val="0"/>
              <w:spacing w:before="0" w:after="0" w:line="240" w:lineRule="auto"/>
              <w:rPr>
                <w:sz w:val="15"/>
                <w:szCs w:val="15"/>
              </w:rPr>
            </w:pPr>
            <w:r>
              <w:rPr>
                <w:rtl w:val="0"/>
                <w:sz w:val="15"/>
                <w:szCs w:val="15"/>
              </w:rPr>
              <w:t xml:space="preserve">Returns up to 3 ESCO occupations above the threshold and the union of their essential skills. If none clears it, shows “no occupation matched” and FR-4 uses the interest text alone.</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6">
            <w:pPr>
              <w:widowControl w:val="0"/>
              <w:spacing w:before="0" w:after="0" w:line="240" w:lineRule="auto"/>
              <w:jc w:val="center"/>
              <w:rPr>
                <w:sz w:val="15"/>
                <w:szCs w:val="15"/>
              </w:rPr>
            </w:pPr>
            <w:r>
              <w:rPr>
                <w:rtl w:val="0"/>
                <w:sz w:val="15"/>
                <w:szCs w:val="15"/>
              </w:rPr>
              <w:t xml:space="preserve">UR3, UR10; 1.2.1</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8">
            <w:pPr>
              <w:widowControl w:val="0"/>
              <w:spacing w:before="0" w:after="0" w:line="240" w:lineRule="auto"/>
              <w:rPr>
                <w:sz w:val="15"/>
                <w:szCs w:val="15"/>
              </w:rPr>
            </w:pPr>
            <w:r w:rsidDel="00000000" w:rsidR="00000000" w:rsidRPr="00000000">
              <w:rPr>
                <w:rtl w:val="0"/>
                <w:sz w:val="15"/>
                <w:szCs w:val="15"/>
              </w:rPr>
              <w:t xml:space="preserve">FR-4</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9">
            <w:pPr>
              <w:widowControl w:val="0"/>
              <w:spacing w:before="0" w:after="0" w:line="240" w:lineRule="auto"/>
              <w:rPr>
                <w:sz w:val="15"/>
                <w:szCs w:val="15"/>
              </w:rPr>
            </w:pPr>
            <w:r w:rsidDel="00000000" w:rsidR="00000000" w:rsidRPr="00000000">
              <w:rPr>
                <w:rtl w:val="0"/>
                <w:sz w:val="15"/>
                <w:szCs w:val="15"/>
              </w:rPr>
              <w:t xml:space="preserve">Retrieve courses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A">
            <w:pPr>
              <w:widowControl w:val="0"/>
              <w:spacing w:before="0" w:after="0" w:line="240" w:lineRule="auto"/>
              <w:rPr>
                <w:sz w:val="15"/>
                <w:szCs w:val="15"/>
              </w:rPr>
            </w:pPr>
            <w:r w:rsidDel="00000000" w:rsidR="00000000" w:rsidRPr="00000000">
              <w:rPr>
                <w:rtl w:val="0"/>
                <w:sz w:val="15"/>
                <w:szCs w:val="15"/>
              </w:rPr>
              <w:t xml:space="preserve">Find catalogue courses whose skills (FR-15) match the required skills or the stated interest, narrowed by category (FR-14).</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B">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C">
            <w:pPr>
              <w:widowControl w:val="0"/>
              <w:spacing w:before="0" w:after="0" w:line="240" w:lineRule="auto"/>
              <w:rPr>
                <w:sz w:val="15"/>
                <w:szCs w:val="15"/>
              </w:rPr>
            </w:pPr>
            <w:r>
              <w:rPr>
                <w:rtl w:val="0"/>
                <w:sz w:val="15"/>
                <w:szCs w:val="15"/>
              </w:rPr>
              <w:t xml:space="preserve">Returns up to 50 candidate courses, each with title, category (FR-14) and matched ESCO skills (FR-15). If none are found, shows “no matching courses” and asks the student to rephrase.</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D">
            <w:pPr>
              <w:widowControl w:val="0"/>
              <w:spacing w:before="0" w:after="0" w:line="240" w:lineRule="auto"/>
              <w:jc w:val="center"/>
              <w:rPr>
                <w:sz w:val="15"/>
                <w:szCs w:val="15"/>
              </w:rPr>
            </w:pPr>
            <w:r>
              <w:rPr>
                <w:rtl w:val="0"/>
                <w:sz w:val="15"/>
                <w:szCs w:val="15"/>
              </w:rPr>
              <w:t xml:space="preserve">UR3, UR4; 1.2.2</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8F">
            <w:pPr>
              <w:widowControl w:val="0"/>
              <w:spacing w:before="0" w:after="0" w:line="240" w:lineRule="auto"/>
              <w:rPr>
                <w:sz w:val="15"/>
                <w:szCs w:val="15"/>
              </w:rPr>
            </w:pPr>
            <w:r w:rsidDel="00000000" w:rsidR="00000000" w:rsidRPr="00000000">
              <w:rPr>
                <w:rtl w:val="0"/>
                <w:sz w:val="15"/>
                <w:szCs w:val="15"/>
              </w:rPr>
              <w:t xml:space="preserve">FR-5</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0">
            <w:pPr>
              <w:widowControl w:val="0"/>
              <w:spacing w:before="0" w:after="0" w:line="240" w:lineRule="auto"/>
              <w:rPr>
                <w:sz w:val="15"/>
                <w:szCs w:val="15"/>
              </w:rPr>
            </w:pPr>
            <w:r w:rsidDel="00000000" w:rsidR="00000000" w:rsidRPr="00000000">
              <w:rPr>
                <w:rtl w:val="0"/>
                <w:sz w:val="15"/>
                <w:szCs w:val="15"/>
              </w:rPr>
              <w:t xml:space="preserve">Assess feasibility</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1">
            <w:pPr>
              <w:widowControl w:val="0"/>
              <w:spacing w:before="0" w:after="0" w:line="240" w:lineRule="auto"/>
              <w:rPr>
                <w:sz w:val="15"/>
                <w:szCs w:val="15"/>
              </w:rPr>
            </w:pPr>
            <w:r w:rsidDel="00000000" w:rsidR="00000000" w:rsidRPr="00000000">
              <w:rPr>
                <w:rtl w:val="0"/>
                <w:sz w:val="15"/>
                <w:szCs w:val="15"/>
              </w:rPr>
              <w:t xml:space="preserve">Drop completed courses and courses in a non-preferred language or above the weekly hours; missing values stay, labelled “not listed”.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2">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3">
            <w:pPr>
              <w:widowControl w:val="0"/>
              <w:spacing w:before="0" w:after="0" w:line="240" w:lineRule="auto"/>
              <w:rPr>
                <w:sz w:val="15"/>
                <w:szCs w:val="15"/>
              </w:rPr>
            </w:pPr>
            <w:r>
              <w:rPr>
                <w:rtl w:val="0"/>
                <w:sz w:val="15"/>
                <w:szCs w:val="15"/>
              </w:rPr>
              <w:t xml:space="preserve">Removes completed courses, courses in another language and courses above the weekly hours, listing each removal with its reason. Courses with a missing value are kept and labelled “not listed”.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4">
            <w:pPr>
              <w:widowControl w:val="0"/>
              <w:spacing w:before="0" w:after="0" w:line="240" w:lineRule="auto"/>
              <w:jc w:val="center"/>
              <w:rPr>
                <w:sz w:val="15"/>
                <w:szCs w:val="15"/>
              </w:rPr>
            </w:pPr>
            <w:r>
              <w:rPr>
                <w:rtl w:val="0"/>
                <w:sz w:val="15"/>
                <w:szCs w:val="15"/>
              </w:rPr>
              <w:t xml:space="preserve">UR6; 3.4</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6">
            <w:pPr>
              <w:widowControl w:val="0"/>
              <w:spacing w:before="0" w:after="0" w:line="240" w:lineRule="auto"/>
              <w:rPr>
                <w:sz w:val="15"/>
                <w:szCs w:val="15"/>
              </w:rPr>
            </w:pPr>
            <w:r w:rsidDel="00000000" w:rsidR="00000000" w:rsidRPr="00000000">
              <w:rPr>
                <w:rtl w:val="0"/>
                <w:sz w:val="15"/>
                <w:szCs w:val="15"/>
              </w:rPr>
              <w:t xml:space="preserve">FR-6</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7">
            <w:pPr>
              <w:widowControl w:val="0"/>
              <w:spacing w:before="0" w:after="0" w:line="240" w:lineRule="auto"/>
              <w:rPr>
                <w:sz w:val="15"/>
                <w:szCs w:val="15"/>
              </w:rPr>
            </w:pPr>
            <w:r w:rsidDel="00000000" w:rsidR="00000000" w:rsidRPr="00000000">
              <w:rPr>
                <w:rtl w:val="0"/>
                <w:sz w:val="15"/>
                <w:szCs w:val="15"/>
              </w:rPr>
              <w:t xml:space="preserve">Compose whole paths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8">
            <w:pPr>
              <w:widowControl w:val="0"/>
              <w:spacing w:before="0" w:after="0" w:line="240" w:lineRule="auto"/>
              <w:rPr>
                <w:sz w:val="15"/>
                <w:szCs w:val="15"/>
              </w:rPr>
            </w:pPr>
            <w:r w:rsidDel="00000000" w:rsidR="00000000" w:rsidRPr="00000000">
              <w:rPr>
                <w:rtl w:val="0"/>
                <w:sz w:val="15"/>
                <w:szCs w:val="15"/>
              </w:rPr>
              <w:t xml:space="preserve">Combine remaining courses with a listed duration into paths that, taken one after another, fit within the weeks available.</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9">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A">
            <w:pPr>
              <w:widowControl w:val="0"/>
              <w:spacing w:before="0" w:after="0" w:line="240" w:lineRule="auto"/>
              <w:rPr>
                <w:sz w:val="15"/>
                <w:szCs w:val="15"/>
              </w:rPr>
            </w:pPr>
            <w:r>
              <w:rPr>
                <w:rtl w:val="0"/>
                <w:sz w:val="15"/>
                <w:szCs w:val="15"/>
              </w:rPr>
              <w:t xml:space="preserve">Each path has at least one course and a total duration within the weeks available. Courses without a listed duration are left out of paths, and the student is told how many.</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B">
            <w:pPr>
              <w:widowControl w:val="0"/>
              <w:spacing w:before="0" w:after="0" w:line="240" w:lineRule="auto"/>
              <w:jc w:val="center"/>
              <w:rPr>
                <w:sz w:val="15"/>
                <w:szCs w:val="15"/>
              </w:rPr>
            </w:pPr>
            <w:r>
              <w:rPr>
                <w:rtl w:val="0"/>
                <w:sz w:val="15"/>
                <w:szCs w:val="15"/>
              </w:rPr>
              <w:t xml:space="preserve">UR3; 1.2.2</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D">
            <w:pPr>
              <w:widowControl w:val="0"/>
              <w:spacing w:before="0" w:after="0" w:line="240" w:lineRule="auto"/>
              <w:rPr>
                <w:sz w:val="15"/>
                <w:szCs w:val="15"/>
              </w:rPr>
            </w:pPr>
            <w:r w:rsidDel="00000000" w:rsidR="00000000" w:rsidRPr="00000000">
              <w:rPr>
                <w:rtl w:val="0"/>
                <w:sz w:val="15"/>
                <w:szCs w:val="15"/>
              </w:rPr>
              <w:t xml:space="preserve">FR-7</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E">
            <w:pPr>
              <w:widowControl w:val="0"/>
              <w:spacing w:before="0" w:after="0" w:line="240" w:lineRule="auto"/>
              <w:rPr>
                <w:sz w:val="15"/>
                <w:szCs w:val="15"/>
              </w:rPr>
            </w:pPr>
            <w:r w:rsidDel="00000000" w:rsidR="00000000" w:rsidRPr="00000000">
              <w:rPr>
                <w:rtl w:val="0"/>
                <w:sz w:val="15"/>
                <w:szCs w:val="15"/>
              </w:rPr>
              <w:t xml:space="preserve">Rank and return paths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9F">
            <w:pPr>
              <w:widowControl w:val="0"/>
              <w:spacing w:before="0" w:after="0" w:line="240" w:lineRule="auto"/>
              <w:rPr>
                <w:sz w:val="15"/>
                <w:szCs w:val="15"/>
              </w:rPr>
            </w:pPr>
            <w:r w:rsidDel="00000000" w:rsidR="00000000" w:rsidRPr="00000000">
              <w:rPr>
                <w:rtl w:val="0"/>
                <w:sz w:val="15"/>
                <w:szCs w:val="15"/>
              </w:rPr>
              <w:t xml:space="preserve">Rank by fit: share of required skills covered (FR-3), or interest-to-course similarity if no occupation matched.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0">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1">
            <w:pPr>
              <w:widowControl w:val="0"/>
              <w:spacing w:before="0" w:after="0" w:line="240" w:lineRule="auto"/>
              <w:rPr>
                <w:sz w:val="15"/>
                <w:szCs w:val="15"/>
              </w:rPr>
            </w:pPr>
            <w:r>
              <w:rPr>
                <w:rtl w:val="0"/>
                <w:sz w:val="15"/>
                <w:szCs w:val="15"/>
              </w:rPr>
              <w:t xml:space="preserve">Returns 3–5 paths ordered by fit score (0–1), highest first; ties go to the shorter path. If fewer than 3 fit, returns those with “only N paths fit your constraints”.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2">
            <w:pPr>
              <w:widowControl w:val="0"/>
              <w:spacing w:before="0" w:after="0" w:line="240" w:lineRule="auto"/>
              <w:jc w:val="center"/>
              <w:rPr>
                <w:sz w:val="15"/>
                <w:szCs w:val="15"/>
              </w:rPr>
            </w:pPr>
            <w:r>
              <w:rPr>
                <w:rtl w:val="0"/>
                <w:sz w:val="15"/>
                <w:szCs w:val="15"/>
              </w:rPr>
              <w:t xml:space="preserve">UR3; 3.3</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4">
            <w:pPr>
              <w:widowControl w:val="0"/>
              <w:spacing w:before="0" w:after="0" w:line="240" w:lineRule="auto"/>
              <w:rPr>
                <w:sz w:val="15"/>
                <w:szCs w:val="15"/>
              </w:rPr>
            </w:pPr>
            <w:r w:rsidDel="00000000" w:rsidR="00000000" w:rsidRPr="00000000">
              <w:rPr>
                <w:rtl w:val="0"/>
                <w:sz w:val="15"/>
                <w:szCs w:val="15"/>
              </w:rPr>
              <w:t xml:space="preserve">FR-8</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5">
            <w:pPr>
              <w:widowControl w:val="0"/>
              <w:spacing w:before="0" w:after="0" w:line="240" w:lineRule="auto"/>
              <w:rPr>
                <w:sz w:val="15"/>
                <w:szCs w:val="15"/>
              </w:rPr>
            </w:pPr>
            <w:r w:rsidDel="00000000" w:rsidR="00000000" w:rsidRPr="00000000">
              <w:rPr>
                <w:rtl w:val="0"/>
                <w:sz w:val="15"/>
                <w:szCs w:val="15"/>
              </w:rPr>
              <w:t xml:space="preserve">State what a path opens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6">
            <w:pPr>
              <w:widowControl w:val="0"/>
              <w:spacing w:before="0" w:after="0" w:line="240" w:lineRule="auto"/>
              <w:rPr>
                <w:sz w:val="15"/>
                <w:szCs w:val="15"/>
              </w:rPr>
            </w:pPr>
            <w:r w:rsidDel="00000000" w:rsidR="00000000" w:rsidRPr="00000000">
              <w:rPr>
                <w:rtl w:val="0"/>
                <w:sz w:val="15"/>
                <w:szCs w:val="15"/>
              </w:rPr>
              <w:t xml:space="preserve">List the occupations each path’s ESCO skills lead to.</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7">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8">
            <w:pPr>
              <w:widowControl w:val="0"/>
              <w:spacing w:before="0" w:after="0" w:line="240" w:lineRule="auto"/>
              <w:rPr>
                <w:sz w:val="15"/>
                <w:szCs w:val="15"/>
              </w:rPr>
            </w:pPr>
            <w:r>
              <w:rPr>
                <w:rtl w:val="0"/>
                <w:sz w:val="15"/>
                <w:szCs w:val="15"/>
              </w:rPr>
              <w:t xml:space="preserve">Lists per path up to 5 ESCO occupations whose essential skills it covers most, with the share covered; otherwise “none matched”.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9">
            <w:pPr>
              <w:widowControl w:val="0"/>
              <w:spacing w:before="0" w:after="0" w:line="240" w:lineRule="auto"/>
              <w:jc w:val="center"/>
              <w:rPr>
                <w:sz w:val="15"/>
                <w:szCs w:val="15"/>
              </w:rPr>
            </w:pPr>
            <w:r>
              <w:rPr>
                <w:rtl w:val="0"/>
                <w:sz w:val="15"/>
                <w:szCs w:val="15"/>
              </w:rPr>
              <w:t xml:space="preserve">UR9; 1.2.1</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B">
            <w:pPr>
              <w:widowControl w:val="0"/>
              <w:spacing w:before="0" w:after="0" w:line="240" w:lineRule="auto"/>
              <w:rPr>
                <w:sz w:val="15"/>
                <w:szCs w:val="15"/>
              </w:rPr>
            </w:pPr>
            <w:r w:rsidDel="00000000" w:rsidR="00000000" w:rsidRPr="00000000">
              <w:rPr>
                <w:rtl w:val="0"/>
                <w:sz w:val="15"/>
                <w:szCs w:val="15"/>
              </w:rPr>
              <w:t xml:space="preserve">FR-9</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C">
            <w:pPr>
              <w:widowControl w:val="0"/>
              <w:spacing w:before="0" w:after="0" w:line="240" w:lineRule="auto"/>
              <w:rPr>
                <w:sz w:val="15"/>
                <w:szCs w:val="15"/>
              </w:rPr>
            </w:pPr>
            <w:r w:rsidDel="00000000" w:rsidR="00000000" w:rsidRPr="00000000">
              <w:rPr>
                <w:rtl w:val="0"/>
                <w:sz w:val="15"/>
                <w:szCs w:val="15"/>
              </w:rPr>
              <w:t xml:space="preserve">State what a path closes off</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D">
            <w:pPr>
              <w:widowControl w:val="0"/>
              <w:spacing w:before="0" w:after="0" w:line="240" w:lineRule="auto"/>
              <w:rPr>
                <w:sz w:val="15"/>
                <w:szCs w:val="15"/>
              </w:rPr>
            </w:pPr>
            <w:r w:rsidDel="00000000" w:rsidR="00000000" w:rsidRPr="00000000">
              <w:rPr>
                <w:rtl w:val="0"/>
                <w:sz w:val="15"/>
                <w:szCs w:val="15"/>
              </w:rPr>
              <w:t xml:space="preserve">List the required skills (FR-3) each path does not cover.</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E">
            <w:pPr>
              <w:widowControl w:val="0"/>
              <w:spacing w:before="0" w:after="0" w:line="240" w:lineRule="auto"/>
              <w:jc w:val="center"/>
              <w:rPr>
                <w:sz w:val="15"/>
                <w:szCs w:val="15"/>
              </w:rPr>
            </w:pPr>
            <w:r w:rsidDel="00000000" w:rsidR="00000000" w:rsidRPr="00000000">
              <w:rPr>
                <w:rtl w:val="0"/>
                <w:sz w:val="15"/>
                <w:szCs w:val="15"/>
              </w:rPr>
              <w:t xml:space="preserve">Should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AF">
            <w:pPr>
              <w:widowControl w:val="0"/>
              <w:spacing w:before="0" w:after="0" w:line="240" w:lineRule="auto"/>
              <w:rPr>
                <w:sz w:val="15"/>
                <w:szCs w:val="15"/>
              </w:rPr>
            </w:pPr>
            <w:r>
              <w:rPr>
                <w:rtl w:val="0"/>
                <w:sz w:val="15"/>
                <w:szCs w:val="15"/>
              </w:rPr>
              <w:t xml:space="preserve">Lists per path the required ESCO skills (FR-3) it does not cover. Shown only when an occupation was matched.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0">
            <w:pPr>
              <w:widowControl w:val="0"/>
              <w:spacing w:before="0" w:after="0" w:line="240" w:lineRule="auto"/>
              <w:jc w:val="center"/>
              <w:rPr>
                <w:sz w:val="15"/>
                <w:szCs w:val="15"/>
              </w:rPr>
            </w:pPr>
            <w:r>
              <w:rPr>
                <w:rtl w:val="0"/>
                <w:sz w:val="15"/>
                <w:szCs w:val="15"/>
              </w:rPr>
              <w:t xml:space="preserve">UR10; 1.2.1</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2">
            <w:pPr>
              <w:widowControl w:val="0"/>
              <w:spacing w:before="0" w:after="0" w:line="240" w:lineRule="auto"/>
              <w:rPr>
                <w:sz w:val="15"/>
                <w:szCs w:val="15"/>
              </w:rPr>
            </w:pPr>
            <w:r w:rsidDel="00000000" w:rsidR="00000000" w:rsidRPr="00000000">
              <w:rPr>
                <w:rtl w:val="0"/>
                <w:sz w:val="15"/>
                <w:szCs w:val="15"/>
              </w:rPr>
              <w:t xml:space="preserve">FR-10</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3">
            <w:pPr>
              <w:widowControl w:val="0"/>
              <w:spacing w:before="0" w:after="0" w:line="240" w:lineRule="auto"/>
              <w:rPr>
                <w:sz w:val="15"/>
                <w:szCs w:val="15"/>
              </w:rPr>
            </w:pPr>
            <w:r w:rsidDel="00000000" w:rsidR="00000000" w:rsidRPr="00000000">
              <w:rPr>
                <w:rtl w:val="0"/>
                <w:sz w:val="15"/>
                <w:szCs w:val="15"/>
              </w:rPr>
              <w:t xml:space="preserve">Justify each path</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4">
            <w:pPr>
              <w:widowControl w:val="0"/>
              <w:spacing w:before="0" w:after="0" w:line="240" w:lineRule="auto"/>
              <w:rPr>
                <w:sz w:val="15"/>
                <w:szCs w:val="15"/>
              </w:rPr>
            </w:pPr>
            <w:r w:rsidDel="00000000" w:rsidR="00000000" w:rsidRPr="00000000">
              <w:rPr>
                <w:rtl w:val="0"/>
                <w:sz w:val="15"/>
                <w:szCs w:val="15"/>
              </w:rPr>
              <w:t xml:space="preserve">Show which skills each course contributes and each path’s fit score.</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5">
            <w:pPr>
              <w:widowControl w:val="0"/>
              <w:spacing w:before="0" w:after="0" w:line="240" w:lineRule="auto"/>
              <w:jc w:val="center"/>
              <w:rPr>
                <w:sz w:val="15"/>
                <w:szCs w:val="15"/>
              </w:rPr>
            </w:pPr>
            <w:r w:rsidDel="00000000" w:rsidR="00000000" w:rsidRPr="00000000">
              <w:rPr>
                <w:rtl w:val="0"/>
                <w:sz w:val="15"/>
                <w:szCs w:val="15"/>
              </w:rPr>
              <w:t xml:space="preserve">Should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6">
            <w:pPr>
              <w:widowControl w:val="0"/>
              <w:spacing w:before="0" w:after="0" w:line="240" w:lineRule="auto"/>
              <w:rPr>
                <w:sz w:val="15"/>
                <w:szCs w:val="15"/>
              </w:rPr>
            </w:pPr>
            <w:r>
              <w:rPr>
                <w:rtl w:val="0"/>
                <w:sz w:val="15"/>
                <w:szCs w:val="15"/>
              </w:rPr>
              <w:t xml:space="preserve">Lists per course the ESCO skills it contributes with their similarity scores, and per path the fit score used in FR-7.</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7">
            <w:pPr>
              <w:widowControl w:val="0"/>
              <w:spacing w:before="0" w:after="0" w:line="240" w:lineRule="auto"/>
              <w:jc w:val="center"/>
              <w:rPr>
                <w:sz w:val="15"/>
                <w:szCs w:val="15"/>
              </w:rPr>
            </w:pPr>
            <w:r>
              <w:rPr>
                <w:rtl w:val="0"/>
                <w:sz w:val="15"/>
                <w:szCs w:val="15"/>
              </w:rPr>
              <w:t xml:space="preserve">UR5; 3.4</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9">
            <w:pPr>
              <w:widowControl w:val="0"/>
              <w:spacing w:before="0" w:after="0" w:line="240" w:lineRule="auto"/>
              <w:rPr>
                <w:sz w:val="15"/>
                <w:szCs w:val="15"/>
              </w:rPr>
            </w:pPr>
            <w:r w:rsidDel="00000000" w:rsidR="00000000" w:rsidRPr="00000000">
              <w:rPr>
                <w:rtl w:val="0"/>
                <w:sz w:val="15"/>
                <w:szCs w:val="15"/>
              </w:rPr>
              <w:t xml:space="preserve">FR-11</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A">
            <w:pPr>
              <w:widowControl w:val="0"/>
              <w:spacing w:before="0" w:after="0" w:line="240" w:lineRule="auto"/>
              <w:rPr>
                <w:sz w:val="15"/>
                <w:szCs w:val="15"/>
              </w:rPr>
            </w:pPr>
            <w:r w:rsidDel="00000000" w:rsidR="00000000" w:rsidRPr="00000000">
              <w:rPr>
                <w:rtl w:val="0"/>
                <w:sz w:val="15"/>
                <w:szCs w:val="15"/>
              </w:rPr>
              <w:t xml:space="preserve">Show course duration</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B">
            <w:pPr>
              <w:widowControl w:val="0"/>
              <w:spacing w:before="0" w:after="0" w:line="240" w:lineRule="auto"/>
              <w:rPr>
                <w:sz w:val="15"/>
                <w:szCs w:val="15"/>
              </w:rPr>
            </w:pPr>
            <w:r w:rsidDel="00000000" w:rsidR="00000000" w:rsidRPr="00000000">
              <w:rPr>
                <w:rtl w:val="0"/>
                <w:sz w:val="15"/>
                <w:szCs w:val="15"/>
              </w:rPr>
              <w:t xml:space="preserve">Show the duration of each course and the total duration of each path.</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C">
            <w:pPr>
              <w:widowControl w:val="0"/>
              <w:spacing w:before="0" w:after="0" w:line="240" w:lineRule="auto"/>
              <w:jc w:val="center"/>
              <w:rPr>
                <w:sz w:val="15"/>
                <w:szCs w:val="15"/>
              </w:rPr>
            </w:pPr>
            <w:r w:rsidDel="00000000" w:rsidR="00000000" w:rsidRPr="00000000">
              <w:rPr>
                <w:rtl w:val="0"/>
                <w:sz w:val="15"/>
                <w:szCs w:val="15"/>
              </w:rPr>
              <w:t xml:space="preserve">Should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D">
            <w:pPr>
              <w:widowControl w:val="0"/>
              <w:spacing w:before="0" w:after="0" w:line="240" w:lineRule="auto"/>
              <w:rPr>
                <w:sz w:val="15"/>
                <w:szCs w:val="15"/>
              </w:rPr>
            </w:pPr>
            <w:r>
              <w:rPr>
                <w:rtl w:val="0"/>
                <w:sz w:val="15"/>
                <w:szCs w:val="15"/>
              </w:rPr>
              <w:t xml:space="preserve">Shows each course’s listed duration and each path’s total in weeks; a missing duration is shown as “not listed”.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BE">
            <w:pPr>
              <w:widowControl w:val="0"/>
              <w:spacing w:before="0" w:after="0" w:line="240" w:lineRule="auto"/>
              <w:jc w:val="center"/>
              <w:rPr>
                <w:sz w:val="15"/>
                <w:szCs w:val="15"/>
              </w:rPr>
            </w:pPr>
            <w:r>
              <w:rPr>
                <w:rtl w:val="0"/>
                <w:sz w:val="15"/>
                <w:szCs w:val="15"/>
              </w:rPr>
              <w:t xml:space="preserve">UR4, UR11; 1.2.3</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0">
            <w:pPr>
              <w:widowControl w:val="0"/>
              <w:spacing w:before="0" w:after="0" w:line="240" w:lineRule="auto"/>
              <w:rPr>
                <w:sz w:val="15"/>
                <w:szCs w:val="15"/>
              </w:rPr>
            </w:pPr>
            <w:r w:rsidDel="00000000" w:rsidR="00000000" w:rsidRPr="00000000">
              <w:rPr>
                <w:rtl w:val="0"/>
                <w:sz w:val="15"/>
                <w:szCs w:val="15"/>
              </w:rPr>
              <w:t xml:space="preserve">FR-12</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1">
            <w:pPr>
              <w:widowControl w:val="0"/>
              <w:spacing w:before="0" w:after="0" w:line="240" w:lineRule="auto"/>
              <w:rPr>
                <w:sz w:val="15"/>
                <w:szCs w:val="15"/>
              </w:rPr>
            </w:pPr>
            <w:r w:rsidDel="00000000" w:rsidR="00000000" w:rsidRPr="00000000">
              <w:rPr>
                <w:rtl w:val="0"/>
                <w:sz w:val="15"/>
                <w:szCs w:val="15"/>
              </w:rPr>
              <w:t xml:space="preserve">Re-evaluate on change</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2">
            <w:pPr>
              <w:widowControl w:val="0"/>
              <w:spacing w:before="0" w:after="0" w:line="240" w:lineRule="auto"/>
              <w:rPr>
                <w:sz w:val="15"/>
                <w:szCs w:val="15"/>
              </w:rPr>
            </w:pPr>
            <w:r w:rsidDel="00000000" w:rsidR="00000000" w:rsidRPr="00000000">
              <w:rPr>
                <w:rtl w:val="0"/>
                <w:sz w:val="15"/>
                <w:szCs w:val="15"/>
              </w:rPr>
              <w:t xml:space="preserve">When the student edits the interest or context, recompute FR-3 to FR-11.</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3">
            <w:pPr>
              <w:widowControl w:val="0"/>
              <w:spacing w:before="0" w:after="0" w:line="240" w:lineRule="auto"/>
              <w:jc w:val="center"/>
              <w:rPr>
                <w:sz w:val="15"/>
                <w:szCs w:val="15"/>
              </w:rPr>
            </w:pPr>
            <w:r w:rsidDel="00000000" w:rsidR="00000000" w:rsidRPr="00000000">
              <w:rPr>
                <w:rtl w:val="0"/>
                <w:sz w:val="15"/>
                <w:szCs w:val="15"/>
              </w:rPr>
              <w:t xml:space="preserve">Should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4">
            <w:pPr>
              <w:widowControl w:val="0"/>
              <w:spacing w:before="0" w:after="0" w:line="240" w:lineRule="auto"/>
              <w:rPr>
                <w:sz w:val="15"/>
                <w:szCs w:val="15"/>
              </w:rPr>
            </w:pPr>
            <w:r>
              <w:rPr>
                <w:rtl w:val="0"/>
                <w:sz w:val="15"/>
                <w:szCs w:val="15"/>
              </w:rPr>
              <w:t xml:space="preserve">Recomputes the shortlist when the interest, context or kept courses change; unchanged inputs are kept and not re-entered.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5">
            <w:pPr>
              <w:widowControl w:val="0"/>
              <w:spacing w:before="0" w:after="0" w:line="240" w:lineRule="auto"/>
              <w:jc w:val="center"/>
              <w:rPr>
                <w:sz w:val="15"/>
                <w:szCs w:val="15"/>
              </w:rPr>
            </w:pPr>
            <w:r>
              <w:rPr>
                <w:rtl w:val="0"/>
                <w:sz w:val="15"/>
                <w:szCs w:val="15"/>
              </w:rPr>
              <w:t xml:space="preserve">UR7, UR8; 1.2.5</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7">
            <w:pPr>
              <w:widowControl w:val="0"/>
              <w:spacing w:before="0" w:after="0" w:line="240" w:lineRule="auto"/>
              <w:rPr>
                <w:sz w:val="15"/>
                <w:szCs w:val="15"/>
              </w:rPr>
            </w:pPr>
            <w:r w:rsidDel="00000000" w:rsidR="00000000" w:rsidRPr="00000000">
              <w:rPr>
                <w:rtl w:val="0"/>
                <w:sz w:val="15"/>
                <w:szCs w:val="15"/>
              </w:rPr>
              <w:t xml:space="preserve">FR-13</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8">
            <w:pPr>
              <w:widowControl w:val="0"/>
              <w:spacing w:before="0" w:after="0" w:line="240" w:lineRule="auto"/>
              <w:rPr>
                <w:sz w:val="15"/>
                <w:szCs w:val="15"/>
              </w:rPr>
            </w:pPr>
            <w:r w:rsidDel="00000000" w:rsidR="00000000" w:rsidRPr="00000000">
              <w:rPr>
                <w:rtl w:val="0"/>
                <w:sz w:val="15"/>
                <w:szCs w:val="15"/>
              </w:rPr>
              <w:t xml:space="preserve">Withhold low-confidence matches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9">
            <w:pPr>
              <w:widowControl w:val="0"/>
              <w:spacing w:before="0" w:after="0" w:line="240" w:lineRule="auto"/>
              <w:rPr>
                <w:sz w:val="15"/>
                <w:szCs w:val="15"/>
              </w:rPr>
            </w:pPr>
            <w:r w:rsidDel="00000000" w:rsidR="00000000" w:rsidRPr="00000000">
              <w:rPr>
                <w:rtl w:val="0"/>
                <w:sz w:val="15"/>
                <w:szCs w:val="15"/>
              </w:rPr>
              <w:t xml:space="preserve">Treat any category confidence (FR-14) or similarity score (FR-3, FR-4, FR-15) below its threshold, set in Section 4, as no match.</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A">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B">
            <w:pPr>
              <w:widowControl w:val="0"/>
              <w:spacing w:before="0" w:after="0" w:line="240" w:lineRule="auto"/>
              <w:rPr>
                <w:sz w:val="15"/>
                <w:szCs w:val="15"/>
              </w:rPr>
            </w:pPr>
            <w:r>
              <w:rPr>
                <w:rtl w:val="0"/>
                <w:sz w:val="15"/>
                <w:szCs w:val="15"/>
              </w:rPr>
              <w:t xml:space="preserve">Below threshold, a category is shown as “uncategorised” and a skill or occupation as “unmatched”. Such items are never shown as matches and are not used in ranking.</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C">
            <w:pPr>
              <w:widowControl w:val="0"/>
              <w:spacing w:before="0" w:after="0" w:line="240" w:lineRule="auto"/>
              <w:jc w:val="center"/>
              <w:rPr>
                <w:sz w:val="15"/>
                <w:szCs w:val="15"/>
              </w:rPr>
            </w:pPr>
            <w:r>
              <w:rPr>
                <w:rtl w:val="0"/>
                <w:sz w:val="15"/>
                <w:szCs w:val="15"/>
              </w:rPr>
              <w:t xml:space="preserve">UR5, UR10; 3.4</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E">
            <w:pPr>
              <w:widowControl w:val="0"/>
              <w:spacing w:before="0" w:after="0" w:line="240" w:lineRule="auto"/>
              <w:rPr>
                <w:sz w:val="15"/>
                <w:szCs w:val="15"/>
              </w:rPr>
            </w:pPr>
            <w:r w:rsidDel="00000000" w:rsidR="00000000" w:rsidRPr="00000000">
              <w:rPr>
                <w:rtl w:val="0"/>
                <w:sz w:val="15"/>
                <w:szCs w:val="15"/>
              </w:rPr>
              <w:t xml:space="preserve">FR-14</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CF">
            <w:pPr>
              <w:widowControl w:val="0"/>
              <w:spacing w:before="0" w:after="0" w:line="240" w:lineRule="auto"/>
              <w:rPr>
                <w:sz w:val="15"/>
                <w:szCs w:val="15"/>
              </w:rPr>
            </w:pPr>
            <w:r w:rsidDel="00000000" w:rsidR="00000000" w:rsidRPr="00000000">
              <w:rPr>
                <w:rtl w:val="0"/>
                <w:sz w:val="15"/>
                <w:szCs w:val="15"/>
              </w:rPr>
              <w:t xml:space="preserve">Classify courses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0">
            <w:pPr>
              <w:widowControl w:val="0"/>
              <w:spacing w:before="0" w:after="0" w:line="240" w:lineRule="auto"/>
              <w:rPr>
                <w:sz w:val="15"/>
                <w:szCs w:val="15"/>
              </w:rPr>
            </w:pPr>
            <w:r w:rsidDel="00000000" w:rsidR="00000000" w:rsidRPr="00000000">
              <w:rPr>
                <w:rtl w:val="0"/>
                <w:sz w:val="15"/>
                <w:szCs w:val="15"/>
              </w:rPr>
              <w:t xml:space="preserve">Assign each uncategorised course to one of the 11 categories, with a confidence score.</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1">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2">
            <w:pPr>
              <w:widowControl w:val="0"/>
              <w:spacing w:before="0" w:after="0" w:line="240" w:lineRule="auto"/>
              <w:rPr>
                <w:sz w:val="15"/>
                <w:szCs w:val="15"/>
              </w:rPr>
            </w:pPr>
            <w:r>
              <w:rPr>
                <w:rtl w:val="0"/>
                <w:sz w:val="15"/>
                <w:szCs w:val="15"/>
              </w:rPr>
              <w:t xml:space="preserve">Each course gets one of the 11 categories and a confidence (0–1), or “uncategorised” below threshold. Runs in batch when the catalogue is loaded.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3">
            <w:pPr>
              <w:widowControl w:val="0"/>
              <w:spacing w:before="0" w:after="0" w:line="240" w:lineRule="auto"/>
              <w:jc w:val="center"/>
              <w:rPr>
                <w:sz w:val="15"/>
                <w:szCs w:val="15"/>
              </w:rPr>
            </w:pPr>
            <w:r>
              <w:rPr>
                <w:rtl w:val="0"/>
                <w:sz w:val="15"/>
                <w:szCs w:val="15"/>
              </w:rPr>
              <w:t xml:space="preserve">UR4; 3.4</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5">
            <w:pPr>
              <w:widowControl w:val="0"/>
              <w:spacing w:before="0" w:after="0" w:line="240" w:lineRule="auto"/>
              <w:rPr>
                <w:sz w:val="15"/>
                <w:szCs w:val="15"/>
              </w:rPr>
            </w:pPr>
            <w:r w:rsidDel="00000000" w:rsidR="00000000" w:rsidRPr="00000000">
              <w:rPr>
                <w:rtl w:val="0"/>
                <w:sz w:val="15"/>
                <w:szCs w:val="15"/>
              </w:rPr>
              <w:t xml:space="preserve">FR-15</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6">
            <w:pPr>
              <w:widowControl w:val="0"/>
              <w:spacing w:before="0" w:after="0" w:line="240" w:lineRule="auto"/>
              <w:rPr>
                <w:sz w:val="15"/>
                <w:szCs w:val="15"/>
              </w:rPr>
            </w:pPr>
            <w:r w:rsidDel="00000000" w:rsidR="00000000" w:rsidRPr="00000000">
              <w:rPr>
                <w:rtl w:val="0"/>
                <w:sz w:val="15"/>
                <w:szCs w:val="15"/>
              </w:rPr>
              <w:t xml:space="preserve">Map course skills to ESCO</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7">
            <w:pPr>
              <w:widowControl w:val="0"/>
              <w:spacing w:before="0" w:after="0" w:line="240" w:lineRule="auto"/>
              <w:rPr>
                <w:sz w:val="15"/>
                <w:szCs w:val="15"/>
              </w:rPr>
            </w:pPr>
            <w:r w:rsidDel="00000000" w:rsidR="00000000" w:rsidRPr="00000000">
              <w:rPr>
                <w:rtl w:val="0"/>
                <w:sz w:val="15"/>
                <w:szCs w:val="15"/>
              </w:rPr>
              <w:t xml:space="preserve">Match each free-text course skill to its closest ESCO skills, with similarity scores.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8">
            <w:pPr>
              <w:widowControl w:val="0"/>
              <w:spacing w:before="0" w:after="0" w:line="240" w:lineRule="auto"/>
              <w:jc w:val="center"/>
              <w:rPr>
                <w:sz w:val="15"/>
                <w:szCs w:val="15"/>
              </w:rPr>
            </w:pPr>
            <w:r w:rsidDel="00000000" w:rsidR="00000000" w:rsidRPr="00000000">
              <w:rPr>
                <w:rtl w:val="0"/>
                <w:sz w:val="15"/>
                <w:szCs w:val="15"/>
              </w:rPr>
              <w:t xml:space="preserve">Must</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9">
            <w:pPr>
              <w:widowControl w:val="0"/>
              <w:spacing w:before="0" w:after="0" w:line="240" w:lineRule="auto"/>
              <w:rPr>
                <w:sz w:val="15"/>
                <w:szCs w:val="15"/>
              </w:rPr>
            </w:pPr>
            <w:r>
              <w:rPr>
                <w:rtl w:val="0"/>
                <w:sz w:val="15"/>
                <w:szCs w:val="15"/>
              </w:rPr>
              <w:t xml:space="preserve">Each course skill gets up to 5 ESCO skills with a similarity score (0–1). Matches below threshold are dropped; a skill with none left is marked “unmatched”.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A">
            <w:pPr>
              <w:widowControl w:val="0"/>
              <w:spacing w:before="0" w:after="0" w:line="240" w:lineRule="auto"/>
              <w:jc w:val="center"/>
              <w:rPr>
                <w:sz w:val="15"/>
                <w:szCs w:val="15"/>
              </w:rPr>
            </w:pPr>
            <w:r>
              <w:rPr>
                <w:rtl w:val="0"/>
                <w:sz w:val="15"/>
                <w:szCs w:val="15"/>
              </w:rPr>
              <w:t xml:space="preserve">UR10; 3.4</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C">
            <w:pPr>
              <w:widowControl w:val="0"/>
              <w:spacing w:before="0" w:after="0" w:line="240" w:lineRule="auto"/>
              <w:rPr>
                <w:sz w:val="15"/>
                <w:szCs w:val="15"/>
              </w:rPr>
            </w:pPr>
            <w:r w:rsidDel="00000000" w:rsidR="00000000" w:rsidRPr="00000000">
              <w:rPr>
                <w:rtl w:val="0"/>
                <w:sz w:val="15"/>
                <w:szCs w:val="15"/>
              </w:rPr>
              <w:t xml:space="preserve">FR-16</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D">
            <w:pPr>
              <w:widowControl w:val="0"/>
              <w:spacing w:before="0" w:after="0" w:line="240" w:lineRule="auto"/>
              <w:rPr>
                <w:sz w:val="15"/>
                <w:szCs w:val="15"/>
              </w:rPr>
            </w:pPr>
            <w:r w:rsidDel="00000000" w:rsidR="00000000" w:rsidRPr="00000000">
              <w:rPr>
                <w:rtl w:val="0"/>
                <w:sz w:val="15"/>
                <w:szCs w:val="15"/>
              </w:rPr>
              <w:t xml:space="preserve">Update data and models</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E">
            <w:pPr>
              <w:widowControl w:val="0"/>
              <w:spacing w:before="0" w:after="0" w:line="240" w:lineRule="auto"/>
              <w:rPr>
                <w:sz w:val="15"/>
                <w:szCs w:val="15"/>
              </w:rPr>
            </w:pPr>
            <w:r w:rsidDel="00000000" w:rsidR="00000000" w:rsidRPr="00000000">
              <w:rPr>
                <w:rtl w:val="0"/>
                <w:sz w:val="15"/>
                <w:szCs w:val="15"/>
              </w:rPr>
              <w:t xml:space="preserve">Let a maintainer load new data, retrain the classifier and rebuild the ESCO skill index.</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DF">
            <w:pPr>
              <w:widowControl w:val="0"/>
              <w:spacing w:before="0" w:after="0" w:line="240" w:lineRule="auto"/>
              <w:jc w:val="center"/>
              <w:rPr>
                <w:sz w:val="15"/>
                <w:szCs w:val="15"/>
              </w:rPr>
            </w:pPr>
            <w:r w:rsidDel="00000000" w:rsidR="00000000" w:rsidRPr="00000000">
              <w:rPr>
                <w:rtl w:val="0"/>
                <w:sz w:val="15"/>
                <w:szCs w:val="15"/>
              </w:rPr>
              <w:t xml:space="preserve">Could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E0">
            <w:pPr>
              <w:widowControl w:val="0"/>
              <w:spacing w:before="0" w:after="0" w:line="240" w:lineRule="auto"/>
              <w:rPr>
                <w:sz w:val="15"/>
                <w:szCs w:val="15"/>
              </w:rPr>
            </w:pPr>
            <w:r>
              <w:rPr>
                <w:rtl w:val="0"/>
                <w:sz w:val="15"/>
                <w:szCs w:val="15"/>
              </w:rPr>
              <w:t xml:space="preserve">New data and models replace the old ones only after passing the acceptance criteria in Section 4; otherwise the previous version stays in use.</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E1">
            <w:pPr>
              <w:widowControl w:val="0"/>
              <w:spacing w:before="0" w:after="0" w:line="240" w:lineRule="auto"/>
              <w:jc w:val="center"/>
              <w:rPr>
                <w:sz w:val="15"/>
                <w:szCs w:val="15"/>
              </w:rPr>
            </w:pPr>
            <w:r>
              <w:rPr>
                <w:rtl w:val="0"/>
                <w:sz w:val="15"/>
                <w:szCs w:val="15"/>
              </w:rPr>
              <w:t xml:space="preserve">3.4</w:t>
            </w:r>
          </w:p>
        </w:tc>
      </w:tr>
      <w:tr>
        <w:trPr>
          <w:cantSplit w:val="0"/>
          <w:tblHeader w:val="0"/>
        </w:trPr>
        <w:tc>
          <w:tcPr>
            <w:tcBorders>
              <w:top w:color="000000" w:space="0" w:sz="0" w:val="nil"/>
              <w:left w:color="999999" w:space="0" w:sz="4" w:val="single"/>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E3">
            <w:pPr>
              <w:widowControl w:val="0"/>
              <w:spacing w:before="0" w:after="0" w:line="240" w:lineRule="auto"/>
              <w:rPr>
                <w:sz w:val="15"/>
                <w:szCs w:val="15"/>
              </w:rPr>
            </w:pPr>
            <w:r w:rsidDel="00000000" w:rsidR="00000000" w:rsidRPr="00000000">
              <w:rPr>
                <w:rtl w:val="0"/>
                <w:sz w:val="15"/>
                <w:szCs w:val="15"/>
              </w:rPr>
              <w:t xml:space="preserve">FR-17</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E4">
            <w:pPr>
              <w:widowControl w:val="0"/>
              <w:spacing w:before="0" w:after="0" w:line="240" w:lineRule="auto"/>
              <w:rPr>
                <w:sz w:val="15"/>
                <w:szCs w:val="15"/>
              </w:rPr>
            </w:pPr>
            <w:r w:rsidDel="00000000" w:rsidR="00000000" w:rsidRPr="00000000">
              <w:rPr>
                <w:rtl w:val="0"/>
                <w:sz w:val="15"/>
                <w:szCs w:val="15"/>
              </w:rPr>
              <w:t xml:space="preserve">Report a wrong match</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E5">
            <w:pPr>
              <w:widowControl w:val="0"/>
              <w:spacing w:before="0" w:after="0" w:line="240" w:lineRule="auto"/>
              <w:rPr>
                <w:sz w:val="15"/>
                <w:szCs w:val="15"/>
              </w:rPr>
            </w:pPr>
            <w:r w:rsidDel="00000000" w:rsidR="00000000" w:rsidRPr="00000000">
              <w:rPr>
                <w:rtl w:val="0"/>
                <w:sz w:val="15"/>
                <w:szCs w:val="15"/>
              </w:rPr>
              <w:t xml:space="preserve">Let the student flag a skill or occupation shown for a course or path as wrong.</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E6">
            <w:pPr>
              <w:widowControl w:val="0"/>
              <w:spacing w:before="0" w:after="0" w:line="240" w:lineRule="auto"/>
              <w:jc w:val="center"/>
              <w:rPr>
                <w:sz w:val="15"/>
                <w:szCs w:val="15"/>
              </w:rPr>
            </w:pPr>
            <w:r w:rsidDel="00000000" w:rsidR="00000000" w:rsidRPr="00000000">
              <w:rPr>
                <w:rtl w:val="0"/>
                <w:sz w:val="15"/>
                <w:szCs w:val="15"/>
              </w:rPr>
              <w:t xml:space="preserve">Could</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E7">
            <w:pPr>
              <w:widowControl w:val="0"/>
              <w:spacing w:before="0" w:after="0" w:line="240" w:lineRule="auto"/>
              <w:rPr>
                <w:sz w:val="15"/>
                <w:szCs w:val="15"/>
              </w:rPr>
            </w:pPr>
            <w:r>
              <w:rPr>
                <w:rtl w:val="0"/>
                <w:sz w:val="15"/>
                <w:szCs w:val="15"/>
              </w:rPr>
              <w:t xml:space="preserve">Stores the flagged item, its course or path and a timestamp, with no personal data (NFR-8). The student sees “flagged for review”.</w:t>
            </w:r>
          </w:p>
        </w:tc>
        <w:tc>
          <w:tcPr>
            <w:tcBorders>
              <w:top w:color="000000" w:space="0" w:sz="0" w:val="nil"/>
              <w:left w:color="000000" w:space="0" w:sz="0" w:val="nil"/>
              <w:bottom w:color="999999" w:space="0" w:sz="4" w:val="single"/>
              <w:right w:color="999999" w:space="0" w:sz="4" w:val="single"/>
            </w:tcBorders>
            <w:tcMar>
              <w:top w:w="30" w:type="dxa"/>
              <w:left w:w="60" w:type="dxa"/>
              <w:bottom w:w="30" w:type="dxa"/>
              <w:right w:w="60" w:type="dxa"/>
            </w:tcMar>
            <w:vAlign w:val="top"/>
          </w:tcPr>
          <w:p w:rsidR="00000000" w:rsidDel="00000000" w:rsidP="00000000" w:rsidRDefault="00000000" w:rsidRPr="00000000" w14:paraId="000000E8">
            <w:pPr>
              <w:widowControl w:val="0"/>
              <w:spacing w:before="0" w:after="0" w:line="240" w:lineRule="auto"/>
              <w:jc w:val="center"/>
              <w:rPr>
                <w:sz w:val="15"/>
                <w:szCs w:val="15"/>
              </w:rPr>
            </w:pPr>
            <w:r>
              <w:rPr>
                <w:rtl w:val="0"/>
                <w:sz w:val="15"/>
                <w:szCs w:val="15"/>
              </w:rPr>
              <w:t xml:space="preserve">UR10; 3.4</w:t>
            </w:r>
          </w:p>
        </w:tc>
      </w:tr>
    </w:tbl>
    <w:p w:rsidR="00000000" w:rsidDel="00000000" w:rsidP="00000000" w:rsidRDefault="00000000" w:rsidRPr="00000000" w14:paraId="000000EB">
      <w:pPr>
        <w:pStyle w:val="Heading2"/>
        <w:keepNext w:val="0"/>
        <w:keepLines w:val="0"/>
        <w:rPr/>
        <w:spacing w:before="160" w:after="60" w:line="240" w:lineRule="auto"/>
        <w:ind w:left="0" w:right="0" w:firstLine="0"/>
      </w:pPr>
      <w:bookmarkStart w:colFirst="0" w:colLast="0" w:name="_dru8y7a8ynw" w:id="5"/>
      <w:bookmarkEnd w:id="5"/>
      <w:r w:rsidDel="00000000" w:rsidR="00000000" w:rsidRPr="00000000">
        <w:rPr>
          <w:b/>
          <w:bCs/>
          <w:bCs w:val="1"/>
          <w:rtl w:val="0"/>
          <w:sz w:val="22"/>
          <w:szCs w:val="22"/>
        </w:rPr>
        <w:t xml:space="preserve">3.2.  Non-functional requirements</w:t>
      </w:r>
      <w:r w:rsidDel="00000000" w:rsidR="00000000" w:rsidRPr="00000000">
        <w:rPr>
          <w:b/>
          <w:bCs/>
          <w:rtl w:val="0"/>
          <w:sz w:val="22"/>
          <w:szCs w:val="22"/>
        </w:rPr>
        <w:t xml:space="preserve"/>
      </w:r>
      <w:r w:rsidDel="00000000" w:rsidR="00000000" w:rsidRPr="00000000">
        <w:rPr>
          <w:b/>
          <w:bCs/>
          <w:bCs w:val="1"/>
          <w:rtl w:val="0"/>
          <w:sz w:val="22"/>
          <w:szCs w:val="22"/>
        </w:rPr>
        <w:t xml:space="preserve"/>
      </w:r>
      <w:r w:rsidDel="00000000" w:rsidR="00000000" w:rsidRPr="00000000">
        <w:rPr>
          <w:b/>
          <w:bCs/>
          <w:rtl w:val="0"/>
          <w:sz w:val="22"/>
          <w:szCs w:val="22"/>
        </w:rPr>
      </w:r>
    </w:p>
    <w:p w:rsidR="00000000" w:rsidDel="00000000" w:rsidP="00000000" w:rsidRDefault="00000000" w:rsidRPr="00000000" w14:paraId="000000EC">
      <w:pPr>
        <w:spacing w:before="0" w:after="100" w:line="240" w:lineRule="auto"/>
        <w:rPr>
          <w:sz w:val="20"/>
          <w:szCs w:val="20"/>
        </w:rPr>
      </w:pPr>
      <w:r w:rsidDel="00000000" w:rsidR="00000000" w:rsidRPr="00000000">
        <w:rPr>
          <w:rtl w:val="0"/>
          <w:sz w:val="20"/>
          <w:szCs w:val="20"/>
        </w:rPr>
        <w:t xml:space="preserve">Non-functional requirements specify the quality attributes, operational limits, external constraints, and ethical boundaries under which the system must operate. They govern how the functional requirements are implemented and delivered.</w:t>
      </w:r>
    </w:p>
    <w:tbl>
      <w:tblPr>
        <w:tblStyle w:val="Table3"/>
        <w:tblW w:w="97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0"/>
        <w:gridCol w:w="1550"/>
        <w:gridCol w:w="3150"/>
        <w:gridCol w:w="3050"/>
        <w:gridCol w:w="1299"/>
        <w:tblGridChange w:id="0">
          <w:tblGrid>
            <w:gridCol w:w="700"/>
            <w:gridCol w:w="1550"/>
            <w:gridCol w:w="3150"/>
            <w:gridCol w:w="3050"/>
            <w:gridCol w:w="1299"/>
          </w:tblGrid>
        </w:tblGridChange>
      </w:tblGrid>
      <w:tr>
        <w:trPr>
          <w:cantSplit w:val="1"/>
          <w:tblHeader w:val="1"/>
        </w:trPr>
        <w:tc>
          <w:tcPr>
            <w:shd w:fill="d9d9d9" w:val="clear"/>
            <w:tcMar>
              <w:top w:w="30" w:type="dxa"/>
              <w:left w:w="60" w:type="dxa"/>
              <w:bottom w:w="30" w:type="dxa"/>
              <w:right w:w="60" w:type="dxa"/>
            </w:tcMar>
            <w:vAlign w:val="top"/>
          </w:tcPr>
          <w:p w:rsidR="00000000" w:rsidDel="00000000" w:rsidP="00000000" w:rsidRDefault="00000000" w:rsidRPr="00000000" w14:paraId="000000EE">
            <w:pPr>
              <w:keepNext/>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b w:val="1"/>
                <w:bCs w:val="1"/>
                <w:sz w:val="15"/>
                <w:szCs w:val="15"/>
              </w:rPr>
            </w:pPr>
            <w:r w:rsidDel="00000000" w:rsidR="00000000" w:rsidRPr="00000000">
              <w:rPr>
                <w:b w:val="1"/>
                <w:bCs w:val="1"/>
                <w:rtl w:val="0"/>
                <w:sz w:val="15"/>
                <w:szCs w:val="15"/>
              </w:rPr>
              <w:t xml:space="preserve">ID</w:t>
            </w:r>
          </w:p>
        </w:tc>
        <w:tc>
          <w:tcPr>
            <w:shd w:fill="d9d9d9" w:val="clear"/>
            <w:tcMar>
              <w:top w:w="30" w:type="dxa"/>
              <w:left w:w="60" w:type="dxa"/>
              <w:bottom w:w="30" w:type="dxa"/>
              <w:right w:w="60" w:type="dxa"/>
            </w:tcMar>
            <w:vAlign w:val="top"/>
          </w:tcPr>
          <w:p w:rsidR="00000000" w:rsidDel="00000000" w:rsidP="00000000" w:rsidRDefault="00000000" w:rsidRPr="00000000" w14:paraId="000000EF">
            <w:pPr>
              <w:keepNext/>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b w:val="1"/>
                <w:bCs w:val="1"/>
                <w:sz w:val="15"/>
                <w:szCs w:val="15"/>
              </w:rPr>
            </w:pPr>
            <w:r w:rsidDel="00000000" w:rsidR="00000000" w:rsidRPr="00000000">
              <w:rPr>
                <w:b w:val="1"/>
                <w:bCs w:val="1"/>
                <w:rtl w:val="0"/>
                <w:sz w:val="15"/>
                <w:szCs w:val="15"/>
              </w:rPr>
              <w:t xml:space="preserve">Category</w:t>
            </w:r>
          </w:p>
        </w:tc>
        <w:tc>
          <w:tcPr>
            <w:shd w:fill="d9d9d9" w:val="clear"/>
            <w:tcMar>
              <w:top w:w="30" w:type="dxa"/>
              <w:left w:w="60" w:type="dxa"/>
              <w:bottom w:w="30" w:type="dxa"/>
              <w:right w:w="60" w:type="dxa"/>
            </w:tcMar>
            <w:vAlign w:val="top"/>
          </w:tcPr>
          <w:p w:rsidR="00000000" w:rsidDel="00000000" w:rsidP="00000000" w:rsidRDefault="00000000" w:rsidRPr="00000000" w14:paraId="000000F0">
            <w:pPr>
              <w:keepNext/>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b w:val="1"/>
                <w:bCs w:val="1"/>
                <w:sz w:val="15"/>
                <w:szCs w:val="15"/>
              </w:rPr>
            </w:pPr>
            <w:r w:rsidDel="00000000" w:rsidR="00000000" w:rsidRPr="00000000">
              <w:rPr>
                <w:b w:val="1"/>
                <w:bCs w:val="1"/>
                <w:rtl w:val="0"/>
                <w:sz w:val="15"/>
                <w:szCs w:val="15"/>
              </w:rPr>
              <w:t xml:space="preserve">Requirement Description</w:t>
            </w:r>
          </w:p>
        </w:tc>
        <w:tc>
          <w:tcPr>
            <w:shd w:fill="d9d9d9" w:val="clear"/>
            <w:tcMar>
              <w:top w:w="30" w:type="dxa"/>
              <w:left w:w="60" w:type="dxa"/>
              <w:bottom w:w="30" w:type="dxa"/>
              <w:right w:w="60" w:type="dxa"/>
            </w:tcMar>
            <w:vAlign w:val="top"/>
          </w:tcPr>
          <w:p w:rsidR="00000000" w:rsidDel="00000000" w:rsidP="00000000" w:rsidRDefault="00000000" w:rsidRPr="00000000" w14:paraId="000000F1">
            <w:pPr>
              <w:keepNext/>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b w:val="1"/>
                <w:bCs w:val="1"/>
                <w:sz w:val="15"/>
                <w:szCs w:val="15"/>
              </w:rPr>
            </w:pPr>
            <w:r w:rsidDel="00000000" w:rsidR="00000000" w:rsidRPr="00000000">
              <w:rPr>
                <w:b w:val="1"/>
                <w:bCs w:val="1"/>
                <w:rtl w:val="0"/>
                <w:sz w:val="15"/>
                <w:szCs w:val="15"/>
              </w:rPr>
              <w:t xml:space="preserve">Success Metric/ Constraint </w:t>
            </w:r>
          </w:p>
        </w:tc>
        <w:tc>
          <w:tcPr>
            <w:shd w:fill="d9d9d9" w:val="clear"/>
            <w:tcMar>
              <w:top w:w="30" w:type="dxa"/>
              <w:left w:w="60" w:type="dxa"/>
              <w:bottom w:w="30" w:type="dxa"/>
              <w:right w:w="60" w:type="dxa"/>
            </w:tcMar>
            <w:vAlign w:val="top"/>
          </w:tcPr>
          <w:p w:rsidR="00000000" w:rsidDel="00000000" w:rsidP="00000000" w:rsidRDefault="00000000" w:rsidRPr="00000000" w14:paraId="000000F2">
            <w:pPr>
              <w:keepNext/>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b w:val="1"/>
                <w:bCs w:val="1"/>
                <w:sz w:val="15"/>
                <w:szCs w:val="15"/>
              </w:rPr>
            </w:pPr>
            <w:r w:rsidDel="00000000" w:rsidR="00000000" w:rsidRPr="00000000">
              <w:rPr>
                <w:b w:val="1"/>
                <w:bCs w:val="1"/>
                <w:rtl w:val="0"/>
                <w:sz w:val="15"/>
                <w:szCs w:val="15"/>
              </w:rPr>
              <w:t xml:space="preserve">Traces to </w:t>
            </w:r>
          </w:p>
        </w:tc>
      </w:tr>
      <w:tr>
        <w:trPr>
          <w:cantSplit w:val="0"/>
          <w:tblHeader w:val="0"/>
        </w:trPr>
        <w:tc>
          <w:tcPr>
            <w:shd w:fill="auto" w:val="clear"/>
            <w:tcMar>
              <w:top w:w="30" w:type="dxa"/>
              <w:left w:w="60" w:type="dxa"/>
              <w:bottom w:w="30" w:type="dxa"/>
              <w:right w:w="6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NFR-1 </w:t>
            </w:r>
          </w:p>
        </w:tc>
        <w:tc>
          <w:tcPr>
            <w:shd w:fill="auto" w:val="clear"/>
            <w:tcMar>
              <w:top w:w="30" w:type="dxa"/>
              <w:left w:w="60" w:type="dxa"/>
              <w:bottom w:w="30" w:type="dxa"/>
              <w:right w:w="6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Performance and Latency </w:t>
            </w:r>
          </w:p>
        </w:tc>
        <w:tc>
          <w:tcPr>
            <w:shd w:fill="auto" w:val="clear"/>
            <w:tcMar>
              <w:top w:w="30" w:type="dxa"/>
              <w:left w:w="60" w:type="dxa"/>
              <w:bottom w:w="30" w:type="dxa"/>
              <w:right w:w="6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The system must return recommendations and recalculate paths within an acceptable interactive timeframe to preserve a smooth user interface.</w:t>
            </w:r>
          </w:p>
        </w:tc>
        <w:tc>
          <w:tcPr>
            <w:shd w:fill="auto" w:val="clear"/>
            <w:tcMar>
              <w:top w:w="30" w:type="dxa"/>
              <w:left w:w="60" w:type="dxa"/>
              <w:bottom w:w="30" w:type="dxa"/>
              <w:right w:w="6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Shortlist generation and dynamic re-evaluation must return results within &lt;3 seconds after query submission </w:t>
            </w:r>
          </w:p>
        </w:tc>
        <w:tc>
          <w:tcPr>
            <w:shd w:fill="auto" w:val="clear"/>
            <w:tcMar>
              <w:top w:w="30" w:type="dxa"/>
              <w:left w:w="60" w:type="dxa"/>
              <w:bottom w:w="30" w:type="dxa"/>
              <w:right w:w="6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FR-1 to FR7, FR12</w:t>
            </w:r>
          </w:p>
        </w:tc>
      </w:tr>
      <w:tr>
        <w:trPr>
          <w:cantSplit w:val="0"/>
          <w:tblHeader w:val="0"/>
        </w:trPr>
        <w:tc>
          <w:tcPr>
            <w:shd w:fill="auto" w:val="clear"/>
            <w:tcMar>
              <w:top w:w="30" w:type="dxa"/>
              <w:left w:w="60" w:type="dxa"/>
              <w:bottom w:w="30" w:type="dxa"/>
              <w:right w:w="6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NFR-2 </w:t>
            </w:r>
          </w:p>
        </w:tc>
        <w:tc>
          <w:tcPr>
            <w:shd w:fill="auto" w:val="clear"/>
            <w:tcMar>
              <w:top w:w="30" w:type="dxa"/>
              <w:left w:w="60" w:type="dxa"/>
              <w:bottom w:w="30" w:type="dxa"/>
              <w:right w:w="6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Availability and Scalability  </w:t>
            </w:r>
          </w:p>
        </w:tc>
        <w:tc>
          <w:tcPr>
            <w:shd w:fill="auto" w:val="clear"/>
            <w:tcMar>
              <w:top w:w="30" w:type="dxa"/>
              <w:left w:w="60" w:type="dxa"/>
              <w:bottom w:w="30" w:type="dxa"/>
              <w:right w:w="6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The core path-generation service must remain available to students during study planning and registration peaks.</w:t>
            </w:r>
          </w:p>
        </w:tc>
        <w:tc>
          <w:tcPr>
            <w:shd w:fill="auto" w:val="clear"/>
            <w:tcMar>
              <w:top w:w="30" w:type="dxa"/>
              <w:left w:w="60" w:type="dxa"/>
              <w:bottom w:w="30" w:type="dxa"/>
              <w:right w:w="6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Minimum 99% uptime during academic term decision periods. Supports concurrent student recommendation queries without request drops </w:t>
            </w:r>
          </w:p>
        </w:tc>
        <w:tc>
          <w:tcPr>
            <w:shd w:fill="auto" w:val="clear"/>
            <w:tcMar>
              <w:top w:w="30" w:type="dxa"/>
              <w:left w:w="60" w:type="dxa"/>
              <w:bottom w:w="30" w:type="dxa"/>
              <w:right w:w="6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FR-1, FR-2, FR-7, FR-12 </w:t>
            </w:r>
          </w:p>
        </w:tc>
      </w:tr>
      <w:tr>
        <w:trPr>
          <w:cantSplit w:val="0"/>
          <w:tblHeader w:val="0"/>
        </w:trPr>
        <w:tc>
          <w:tcPr>
            <w:shd w:fill="auto" w:val="clear"/>
            <w:tcMar>
              <w:top w:w="30" w:type="dxa"/>
              <w:left w:w="60" w:type="dxa"/>
              <w:bottom w:w="30" w:type="dxa"/>
              <w:right w:w="6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NFR-3 </w:t>
            </w:r>
          </w:p>
        </w:tc>
        <w:tc>
          <w:tcPr>
            <w:shd w:fill="auto" w:val="clear"/>
            <w:tcMar>
              <w:top w:w="30" w:type="dxa"/>
              <w:left w:w="60" w:type="dxa"/>
              <w:bottom w:w="30" w:type="dxa"/>
              <w:right w:w="6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Data Completeness and Graceful Degradation</w:t>
            </w:r>
          </w:p>
        </w:tc>
        <w:tc>
          <w:tcPr>
            <w:shd w:fill="auto" w:val="clear"/>
            <w:tcMar>
              <w:top w:w="30" w:type="dxa"/>
              <w:left w:w="60" w:type="dxa"/>
              <w:bottom w:w="30" w:type="dxa"/>
              <w:right w:w="6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Because scraped third-party online catalogues contain irregular fields (e.g. missing course duration ), the system must handle null values predictably without crashing.</w:t>
            </w:r>
          </w:p>
        </w:tc>
        <w:tc>
          <w:tcPr>
            <w:shd w:fill="auto" w:val="clear"/>
            <w:tcMar>
              <w:top w:w="30" w:type="dxa"/>
              <w:left w:w="60" w:type="dxa"/>
              <w:bottom w:w="30" w:type="dxa"/>
              <w:right w:w="6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Missing fields must be explicitly labelled as “unknown”/ “not listed”</w:t>
            </w:r>
          </w:p>
        </w:tc>
        <w:tc>
          <w:tcPr>
            <w:shd w:fill="auto" w:val="clear"/>
            <w:tcMar>
              <w:top w:w="30" w:type="dxa"/>
              <w:left w:w="60" w:type="dxa"/>
              <w:bottom w:w="30" w:type="dxa"/>
              <w:right w:w="6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FR-2, FR-5, FR-6, FR-11</w:t>
            </w:r>
          </w:p>
        </w:tc>
      </w:tr>
      <w:tr>
        <w:trPr>
          <w:cantSplit w:val="0"/>
          <w:tblHeader w:val="0"/>
        </w:trPr>
        <w:tc>
          <w:tcPr>
            <w:shd w:fill="auto" w:val="clear"/>
            <w:tcMar>
              <w:top w:w="30" w:type="dxa"/>
              <w:left w:w="60" w:type="dxa"/>
              <w:bottom w:w="30" w:type="dxa"/>
              <w:right w:w="6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NFR-4</w:t>
            </w:r>
          </w:p>
        </w:tc>
        <w:tc>
          <w:tcPr>
            <w:shd w:fill="auto" w:val="clear"/>
            <w:tcMar>
              <w:top w:w="30" w:type="dxa"/>
              <w:left w:w="60" w:type="dxa"/>
              <w:bottom w:w="30" w:type="dxa"/>
              <w:right w:w="6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Classifier and Matcher Inference Efficiency</w:t>
            </w:r>
          </w:p>
        </w:tc>
        <w:tc>
          <w:tcPr>
            <w:shd w:fill="auto" w:val="clear"/>
            <w:tcMar>
              <w:top w:w="30" w:type="dxa"/>
              <w:left w:w="60" w:type="dxa"/>
              <w:bottom w:w="30" w:type="dxa"/>
              <w:right w:w="6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Model inference for category assignment, ESCO occupation linking, and vector similarity lookup must run efficiently within the recommendation loop.</w:t>
            </w:r>
          </w:p>
        </w:tc>
        <w:tc>
          <w:tcPr>
            <w:shd w:fill="auto" w:val="clear"/>
            <w:tcMar>
              <w:top w:w="30" w:type="dxa"/>
              <w:left w:w="60" w:type="dxa"/>
              <w:bottom w:w="30" w:type="dxa"/>
              <w:right w:w="6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Offline batch pre-processing for static catalogue courses (FR-14, FR-15) and real-time occupation and similarity lookups must resolve in &lt;500ms per query </w:t>
            </w:r>
          </w:p>
        </w:tc>
        <w:tc>
          <w:tcPr>
            <w:shd w:fill="auto" w:val="clear"/>
            <w:tcMar>
              <w:top w:w="30" w:type="dxa"/>
              <w:left w:w="60" w:type="dxa"/>
              <w:bottom w:w="30" w:type="dxa"/>
              <w:right w:w="6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FR-3, FR-4, FR-15</w:t>
            </w:r>
          </w:p>
        </w:tc>
      </w:tr>
      <w:tr>
        <w:trPr>
          <w:cantSplit w:val="0"/>
          <w:tblHeader w:val="0"/>
        </w:trPr>
        <w:tc>
          <w:tcPr>
            <w:shd w:fill="auto" w:val="clear"/>
            <w:tcMar>
              <w:top w:w="30" w:type="dxa"/>
              <w:left w:w="60" w:type="dxa"/>
              <w:bottom w:w="30" w:type="dxa"/>
              <w:right w:w="6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NFR-5</w:t>
            </w:r>
          </w:p>
        </w:tc>
        <w:tc>
          <w:tcPr>
            <w:shd w:fill="auto" w:val="clear"/>
            <w:tcMar>
              <w:top w:w="30" w:type="dxa"/>
              <w:left w:w="60" w:type="dxa"/>
              <w:bottom w:w="30" w:type="dxa"/>
              <w:right w:w="6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Maintainability and Extensibility</w:t>
            </w:r>
          </w:p>
        </w:tc>
        <w:tc>
          <w:tcPr>
            <w:shd w:fill="auto" w:val="clear"/>
            <w:tcMar>
              <w:top w:w="30" w:type="dxa"/>
              <w:left w:w="60" w:type="dxa"/>
              <w:bottom w:w="30" w:type="dxa"/>
              <w:right w:w="6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The system pipeline must allow catalog updates, model re-training and ESCO indexing without modifying downstream path-generation logic.</w:t>
            </w:r>
          </w:p>
        </w:tc>
        <w:tc>
          <w:tcPr>
            <w:shd w:fill="auto" w:val="clear"/>
            <w:tcMar>
              <w:top w:w="30" w:type="dxa"/>
              <w:left w:w="60" w:type="dxa"/>
              <w:bottom w:w="30" w:type="dxa"/>
              <w:right w:w="6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Pipeline supports incremental index rebuilds and model substitution via standard modular APIs or CLI tools.</w:t>
            </w:r>
          </w:p>
        </w:tc>
        <w:tc>
          <w:tcPr>
            <w:shd w:fill="auto" w:val="clear"/>
            <w:tcMar>
              <w:top w:w="30" w:type="dxa"/>
              <w:left w:w="60" w:type="dxa"/>
              <w:bottom w:w="30" w:type="dxa"/>
              <w:right w:w="6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FR-14, FR-15, FR-16</w:t>
            </w:r>
          </w:p>
        </w:tc>
      </w:tr>
      <w:tr>
        <w:trPr>
          <w:cantSplit w:val="0"/>
          <w:tblHeader w:val="0"/>
        </w:trPr>
        <w:tc>
          <w:tcPr>
            <w:shd w:fill="auto" w:val="clear"/>
            <w:tcMar>
              <w:top w:w="30" w:type="dxa"/>
              <w:left w:w="60" w:type="dxa"/>
              <w:bottom w:w="30" w:type="dxa"/>
              <w:right w:w="6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NFR-6 </w:t>
            </w:r>
          </w:p>
        </w:tc>
        <w:tc>
          <w:tcPr>
            <w:shd w:fill="auto" w:val="clear"/>
            <w:tcMar>
              <w:top w:w="30" w:type="dxa"/>
              <w:left w:w="60" w:type="dxa"/>
              <w:bottom w:w="30" w:type="dxa"/>
              <w:right w:w="6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Transparency and Explainability</w:t>
            </w:r>
          </w:p>
        </w:tc>
        <w:tc>
          <w:tcPr>
            <w:shd w:fill="auto" w:val="clear"/>
            <w:tcMar>
              <w:top w:w="30" w:type="dxa"/>
              <w:left w:w="60" w:type="dxa"/>
              <w:bottom w:w="30" w:type="dxa"/>
              <w:right w:w="6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The system must make recommendation rationales interpretable and avoid opaque decision-making. It must present itself as an advising aid rather than an authoritative automated decider.</w:t>
            </w:r>
          </w:p>
        </w:tc>
        <w:tc>
          <w:tcPr>
            <w:shd w:fill="auto" w:val="clear"/>
            <w:tcMar>
              <w:top w:w="30" w:type="dxa"/>
              <w:left w:w="60" w:type="dxa"/>
              <w:bottom w:w="30" w:type="dxa"/>
              <w:right w:w="6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Every returned path must display its specific ESCO skill links, skill gaps, fit score and matching confidence. Unsupported options must state the reason for exclusion.</w:t>
            </w:r>
          </w:p>
        </w:tc>
        <w:tc>
          <w:tcPr>
            <w:shd w:fill="auto" w:val="clear"/>
            <w:tcMar>
              <w:top w:w="30" w:type="dxa"/>
              <w:left w:w="60" w:type="dxa"/>
              <w:bottom w:w="30" w:type="dxa"/>
              <w:right w:w="6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FR-7, FR-8, FR-9, FR-10, FR-13</w:t>
            </w:r>
          </w:p>
        </w:tc>
      </w:tr>
      <w:tr>
        <w:trPr>
          <w:cantSplit w:val="0"/>
          <w:tblHeader w:val="0"/>
        </w:trPr>
        <w:tc>
          <w:tcPr>
            <w:shd w:fill="auto" w:val="clear"/>
            <w:tcMar>
              <w:top w:w="30" w:type="dxa"/>
              <w:left w:w="60" w:type="dxa"/>
              <w:bottom w:w="30" w:type="dxa"/>
              <w:right w:w="6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NFR-7</w:t>
            </w:r>
          </w:p>
        </w:tc>
        <w:tc>
          <w:tcPr>
            <w:shd w:fill="auto" w:val="clear"/>
            <w:tcMar>
              <w:top w:w="30" w:type="dxa"/>
              <w:left w:w="60" w:type="dxa"/>
              <w:bottom w:w="30" w:type="dxa"/>
              <w:right w:w="6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Ethical Safety and Bias Mitigation</w:t>
            </w:r>
          </w:p>
        </w:tc>
        <w:tc>
          <w:tcPr>
            <w:shd w:fill="auto" w:val="clear"/>
            <w:tcMar>
              <w:top w:w="30" w:type="dxa"/>
              <w:left w:w="60" w:type="dxa"/>
              <w:bottom w:w="30" w:type="dxa"/>
              <w:right w:w="6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Path generation must not introduce demographic, gender, or institutional bias into career or course recommendations, relying purely on academic background, skills and student specified interests.</w:t>
            </w:r>
          </w:p>
        </w:tc>
        <w:tc>
          <w:tcPr>
            <w:shd w:fill="auto" w:val="clear"/>
            <w:tcMar>
              <w:top w:w="30" w:type="dxa"/>
              <w:left w:w="60" w:type="dxa"/>
              <w:bottom w:w="30" w:type="dxa"/>
              <w:right w:w="6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Semantic embeddings and classification rules must be regularly audited against occupational stereotyping. Low-confidence matches must be suppressed rather than guessed </w:t>
            </w:r>
          </w:p>
        </w:tc>
        <w:tc>
          <w:tcPr>
            <w:shd w:fill="auto" w:val="clear"/>
            <w:tcMar>
              <w:top w:w="30" w:type="dxa"/>
              <w:left w:w="60" w:type="dxa"/>
              <w:bottom w:w="30" w:type="dxa"/>
              <w:right w:w="6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FR-3, FR-4, FR-13, FR-17</w:t>
            </w:r>
          </w:p>
        </w:tc>
      </w:tr>
      <w:tr>
        <w:trPr>
          <w:cantSplit w:val="0"/>
          <w:tblHeader w:val="0"/>
        </w:trPr>
        <w:tc>
          <w:tcPr>
            <w:shd w:fill="auto" w:val="clear"/>
            <w:tcMar>
              <w:top w:w="30" w:type="dxa"/>
              <w:left w:w="60" w:type="dxa"/>
              <w:bottom w:w="30" w:type="dxa"/>
              <w:right w:w="6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NFR-8</w:t>
            </w:r>
          </w:p>
        </w:tc>
        <w:tc>
          <w:tcPr>
            <w:shd w:fill="auto" w:val="clear"/>
            <w:tcMar>
              <w:top w:w="30" w:type="dxa"/>
              <w:left w:w="60" w:type="dxa"/>
              <w:bottom w:w="30" w:type="dxa"/>
              <w:right w:w="6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Privacy and Session Boundary </w:t>
            </w:r>
          </w:p>
        </w:tc>
        <w:tc>
          <w:tcPr>
            <w:shd w:fill="auto" w:val="clear"/>
            <w:tcMar>
              <w:top w:w="30" w:type="dxa"/>
              <w:left w:w="60" w:type="dxa"/>
              <w:bottom w:w="30" w:type="dxa"/>
              <w:right w:w="6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Personal study preferences, entered courses and session queries must be handled securely in compliance with GDPR.</w:t>
            </w:r>
          </w:p>
        </w:tc>
        <w:tc>
          <w:tcPr>
            <w:shd w:fill="auto" w:val="clear"/>
            <w:tcMar>
              <w:top w:w="30" w:type="dxa"/>
              <w:left w:w="60" w:type="dxa"/>
              <w:bottom w:w="30" w:type="dxa"/>
              <w:right w:w="6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Inputs held in memory for the duration of the student’s active session only. No persistent profiling without explicit consent. Error reports (FR-17) must be anonymised.</w:t>
            </w:r>
          </w:p>
        </w:tc>
        <w:tc>
          <w:tcPr>
            <w:shd w:fill="auto" w:val="clear"/>
            <w:tcMar>
              <w:top w:w="30" w:type="dxa"/>
              <w:left w:w="60" w:type="dxa"/>
              <w:bottom w:w="30" w:type="dxa"/>
              <w:right w:w="6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FR-1, FR-2, FR-12, FR-17</w:t>
            </w:r>
          </w:p>
        </w:tc>
      </w:tr>
      <w:tr>
        <w:trPr>
          <w:cantSplit w:val="0"/>
          <w:tblHeader w:val="0"/>
        </w:trPr>
        <w:tc>
          <w:tcPr>
            <w:shd w:fill="auto" w:val="clear"/>
            <w:tcMar>
              <w:top w:w="30" w:type="dxa"/>
              <w:left w:w="60" w:type="dxa"/>
              <w:bottom w:w="30" w:type="dxa"/>
              <w:right w:w="6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NFR-9</w:t>
            </w:r>
          </w:p>
        </w:tc>
        <w:tc>
          <w:tcPr>
            <w:shd w:fill="auto" w:val="clear"/>
            <w:tcMar>
              <w:top w:w="30" w:type="dxa"/>
              <w:left w:w="60" w:type="dxa"/>
              <w:bottom w:w="30" w:type="dxa"/>
              <w:right w:w="6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External Dependency Management </w:t>
            </w:r>
          </w:p>
        </w:tc>
        <w:tc>
          <w:tcPr>
            <w:shd w:fill="auto" w:val="clear"/>
            <w:tcMar>
              <w:top w:w="30" w:type="dxa"/>
              <w:left w:w="60" w:type="dxa"/>
              <w:bottom w:w="30" w:type="dxa"/>
              <w:right w:w="6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The system relies on external taxonomy releases (ESCO) and heterogeneous scraped catalogues. Schema drift in external sources must not corrupt active recommendations</w:t>
            </w:r>
          </w:p>
        </w:tc>
        <w:tc>
          <w:tcPr>
            <w:shd w:fill="auto" w:val="clear"/>
            <w:tcMar>
              <w:top w:w="30" w:type="dxa"/>
              <w:left w:w="60" w:type="dxa"/>
              <w:bottom w:w="30" w:type="dxa"/>
              <w:right w:w="6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System must pin specific ESCO release versions and ingest scraped catalogue changes via an isolated staging and validation pipeline </w:t>
            </w:r>
          </w:p>
        </w:tc>
        <w:tc>
          <w:tcPr>
            <w:shd w:fill="auto" w:val="clear"/>
            <w:tcMar>
              <w:top w:w="30" w:type="dxa"/>
              <w:left w:w="60" w:type="dxa"/>
              <w:bottom w:w="30" w:type="dxa"/>
              <w:right w:w="6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before="0" w:after="0" w:line="240" w:lineRule="auto"/>
              <w:ind w:left="0" w:right="0" w:firstLine="0"/>
              <w:jc w:val="left"/>
              <w:rPr>
                <w:sz w:val="15"/>
                <w:szCs w:val="15"/>
              </w:rPr>
            </w:pPr>
            <w:r w:rsidDel="00000000" w:rsidR="00000000" w:rsidRPr="00000000">
              <w:rPr>
                <w:rtl w:val="0"/>
                <w:sz w:val="15"/>
                <w:szCs w:val="15"/>
              </w:rPr>
              <w:t xml:space="preserve">FR-3, FR-4, FR-15, FR-16</w:t>
            </w:r>
          </w:p>
        </w:tc>
      </w:tr>
    </w:tbl>
    <w:p w:rsidR="00000000" w:rsidDel="00000000" w:rsidP="00000000" w:rsidRDefault="00000000" w:rsidRPr="00000000" w14:paraId="00000121">
      <w:pPr>
        <w:pStyle w:val="Heading1"/>
        <w:keepNext w:val="0"/>
        <w:keepLines w:val="0"/>
        <w:spacing w:before="240" w:after="80" w:line="240" w:lineRule="auto"/>
        <w:ind w:left="0" w:right="0" w:firstLine="0"/>
        <w:rPr>
          <w:b/>
          <w:bCs/>
          <w:bCs w:val="1"/>
          <w:sz w:val="24"/>
          <w:szCs w:val="24"/>
        </w:rPr>
      </w:pPr>
      <w:bookmarkStart w:colFirst="0" w:colLast="0" w:name="_73j20mutka9t" w:id="6"/>
      <w:bookmarkEnd w:id="6"/>
      <w:r w:rsidDel="00000000" w:rsidR="00000000" w:rsidRPr="00000000">
        <w:rPr>
          <w:b/>
          <w:bCs/>
          <w:rtl w:val="0"/>
          <w:sz w:val="24"/>
          <w:szCs w:val="24"/>
        </w:rPr>
        <w:t xml:space="preserve">4.  AI specific requirements</w:t>
      </w:r>
      <w:r w:rsidDel="00000000" w:rsidR="00000000" w:rsidRPr="00000000">
        <w:rPr>
          <w:b/>
          <w:bCs/>
          <w:bCs w:val="1"/>
          <w:rtl w:val="0"/>
          <w:sz w:val="24"/>
          <w:szCs w:val="24"/>
        </w:rPr>
        <w:t xml:space="preserve"/>
      </w:r>
      <w:r w:rsidDel="00000000" w:rsidR="00000000" w:rsidRPr="00000000">
        <w:rPr>
          <w:b/>
          <w:bCs/>
          <w:rtl w:val="0"/>
          <w:sz w:val="24"/>
          <w:szCs w:val="24"/>
        </w:rPr>
        <w:t xml:space="preserve"/>
      </w:r>
      <w:r w:rsidDel="00000000" w:rsidR="00000000" w:rsidRPr="00000000">
        <w:rPr>
          <w:b/>
          <w:bCs/>
          <w:bCs w:val="1"/>
          <w:rtl w:val="0"/>
          <w:sz w:val="24"/>
          <w:szCs w:val="24"/>
        </w:rPr>
        <w:t xml:space="preserve"/>
      </w:r>
    </w:p>
    <w:p w:rsidR="00000000" w:rsidDel="00000000" w:rsidP="00000000" w:rsidRDefault="00000000" w:rsidRPr="00000000" w14:paraId="00000122">
      <w:pPr>
        <w:spacing w:before="0" w:after="100" w:line="240" w:lineRule="auto"/>
        <w:rPr>
          <w:sz w:val="20"/>
          <w:szCs w:val="20"/>
        </w:rPr>
      </w:pPr>
      <w:r w:rsidDel="00000000" w:rsidR="00000000" w:rsidRPr="00000000">
        <w:rPr>
          <w:rtl w:val="0"/>
          <w:sz w:val="20"/>
          <w:szCs w:val="20"/>
        </w:rPr>
        <w:t xml:space="preserve">The Study-Path Advisor uses AI to classify courses into the 11 defined categories and match free-text descriptions to ESCO skills and occupations. These components support course retrieval, path ranking and explanations. AI is needed because student interests, course descriptions and ESCO terminology may express similar concepts using different words.</w:t>
      </w:r>
    </w:p>
    <w:tbl>
      <w:tblPr>
        <w:tblStyle w:val="Table4"/>
        <w:tblW w:w="974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
        <w:gridCol w:w="3585"/>
        <w:gridCol w:w="4409"/>
        <w:gridCol w:w="1080"/>
        <w:tblGridChange w:id="0">
          <w:tblGrid>
            <w:gridCol w:w="675"/>
            <w:gridCol w:w="3585"/>
            <w:gridCol w:w="4409"/>
            <w:gridCol w:w="1080"/>
          </w:tblGrid>
        </w:tblGridChange>
      </w:tblGrid>
      <w:tr>
        <w:trPr>
          <w:cantSplit w:val="1"/>
          <w:tblHeader w:val="1"/>
        </w:trPr>
        <w:tc>
          <w:tcPr>
            <w:shd w:fill="cccccc" w:val="clear"/>
            <w:tcMar>
              <w:top w:w="30" w:type="dxa"/>
              <w:left w:w="60" w:type="dxa"/>
              <w:bottom w:w="30" w:type="dxa"/>
              <w:right w:w="60" w:type="dxa"/>
            </w:tcMar>
            <w:vAlign w:val="top"/>
          </w:tcPr>
          <w:p w:rsidR="00000000" w:rsidDel="00000000" w:rsidP="00000000" w:rsidRDefault="00000000" w:rsidRPr="00000000" w14:paraId="00000124">
            <w:pPr>
              <w:keepNext/>
              <w:widowControl w:val="0"/>
              <w:spacing w:before="0" w:after="0" w:line="240" w:lineRule="auto"/>
              <w:rPr>
                <w:sz w:val="15"/>
                <w:szCs w:val="15"/>
              </w:rPr>
            </w:pPr>
            <w:r w:rsidDel="00000000" w:rsidR="00000000" w:rsidRPr="00000000">
              <w:rPr>
                <w:b w:val="1"/>
                <w:bCs w:val="1"/>
                <w:rtl w:val="0"/>
                <w:sz w:val="15"/>
                <w:szCs w:val="15"/>
              </w:rPr>
              <w:t xml:space="preserve">ID</w:t>
            </w:r>
            <w:r w:rsidDel="00000000" w:rsidR="00000000" w:rsidRPr="00000000">
              <w:rPr>
                <w:rtl w:val="0"/>
                <w:sz w:val="15"/>
                <w:szCs w:val="15"/>
              </w:rPr>
            </w:r>
          </w:p>
        </w:tc>
        <w:tc>
          <w:tcPr>
            <w:shd w:fill="cccccc" w:val="clear"/>
            <w:tcMar>
              <w:top w:w="30" w:type="dxa"/>
              <w:left w:w="60" w:type="dxa"/>
              <w:bottom w:w="30" w:type="dxa"/>
              <w:right w:w="60" w:type="dxa"/>
            </w:tcMar>
            <w:vAlign w:val="top"/>
          </w:tcPr>
          <w:p w:rsidR="00000000" w:rsidDel="00000000" w:rsidP="00000000" w:rsidRDefault="00000000" w:rsidRPr="00000000" w14:paraId="00000125">
            <w:pPr>
              <w:keepNext/>
              <w:widowControl w:val="0"/>
              <w:spacing w:before="0" w:after="0" w:line="240" w:lineRule="auto"/>
              <w:rPr>
                <w:sz w:val="15"/>
                <w:szCs w:val="15"/>
              </w:rPr>
            </w:pPr>
            <w:r w:rsidDel="00000000" w:rsidR="00000000" w:rsidRPr="00000000">
              <w:rPr>
                <w:b w:val="1"/>
                <w:bCs w:val="1"/>
                <w:rtl w:val="0"/>
                <w:sz w:val="15"/>
                <w:szCs w:val="15"/>
              </w:rPr>
              <w:t xml:space="preserve">Requirement</w:t>
            </w:r>
            <w:r w:rsidDel="00000000" w:rsidR="00000000" w:rsidRPr="00000000">
              <w:rPr>
                <w:rtl w:val="0"/>
                <w:sz w:val="15"/>
                <w:szCs w:val="15"/>
              </w:rPr>
            </w:r>
          </w:p>
        </w:tc>
        <w:tc>
          <w:tcPr>
            <w:shd w:fill="cccccc" w:val="clear"/>
            <w:tcMar>
              <w:top w:w="30" w:type="dxa"/>
              <w:left w:w="60" w:type="dxa"/>
              <w:bottom w:w="30" w:type="dxa"/>
              <w:right w:w="60" w:type="dxa"/>
            </w:tcMar>
            <w:vAlign w:val="top"/>
          </w:tcPr>
          <w:p w:rsidR="00000000" w:rsidDel="00000000" w:rsidP="00000000" w:rsidRDefault="00000000" w:rsidRPr="00000000" w14:paraId="00000126">
            <w:pPr>
              <w:keepNext/>
              <w:widowControl w:val="0"/>
              <w:spacing w:before="0" w:after="0" w:line="240" w:lineRule="auto"/>
              <w:rPr>
                <w:sz w:val="15"/>
                <w:szCs w:val="15"/>
              </w:rPr>
            </w:pPr>
            <w:r w:rsidDel="00000000" w:rsidR="00000000" w:rsidRPr="00000000">
              <w:rPr>
                <w:b w:val="1"/>
                <w:bCs w:val="1"/>
                <w:rtl w:val="0"/>
                <w:sz w:val="15"/>
                <w:szCs w:val="15"/>
              </w:rPr>
              <w:t xml:space="preserve">Verification / acceptance criterion</w:t>
            </w:r>
            <w:r w:rsidDel="00000000" w:rsidR="00000000" w:rsidRPr="00000000">
              <w:rPr>
                <w:rtl w:val="0"/>
                <w:sz w:val="15"/>
                <w:szCs w:val="15"/>
              </w:rPr>
            </w:r>
          </w:p>
        </w:tc>
        <w:tc>
          <w:tcPr>
            <w:shd w:fill="cccccc" w:val="clear"/>
            <w:tcMar>
              <w:top w:w="30" w:type="dxa"/>
              <w:left w:w="60" w:type="dxa"/>
              <w:bottom w:w="30" w:type="dxa"/>
              <w:right w:w="60" w:type="dxa"/>
            </w:tcMar>
            <w:vAlign w:val="top"/>
          </w:tcPr>
          <w:p w:rsidR="00000000" w:rsidDel="00000000" w:rsidP="00000000" w:rsidRDefault="00000000" w:rsidRPr="00000000" w14:paraId="00000127">
            <w:pPr>
              <w:keepNext/>
              <w:widowControl w:val="0"/>
              <w:spacing w:before="0" w:after="0" w:line="240" w:lineRule="auto"/>
              <w:rPr>
                <w:sz w:val="15"/>
                <w:szCs w:val="15"/>
              </w:rPr>
            </w:pPr>
            <w:r w:rsidDel="00000000" w:rsidR="00000000" w:rsidRPr="00000000">
              <w:rPr>
                <w:b w:val="1"/>
                <w:bCs w:val="1"/>
                <w:rtl w:val="0"/>
                <w:sz w:val="15"/>
                <w:szCs w:val="15"/>
              </w:rPr>
              <w:t xml:space="preserve">Traces to</w:t>
            </w:r>
            <w:r w:rsidDel="00000000" w:rsidR="00000000" w:rsidRPr="00000000">
              <w:rPr>
                <w:rtl w:val="0"/>
                <w:sz w:val="15"/>
                <w:szCs w:val="15"/>
              </w:rPr>
            </w:r>
          </w:p>
        </w:tc>
      </w:tr>
      <w:tr>
        <w:trPr>
          <w:cantSplit w:val="0"/>
          <w:tblHeader w:val="0"/>
        </w:trPr>
        <w:tc>
          <w:tcPr>
            <w:tcMar>
              <w:top w:w="30" w:type="dxa"/>
              <w:left w:w="60" w:type="dxa"/>
              <w:bottom w:w="30" w:type="dxa"/>
              <w:right w:w="60" w:type="dxa"/>
            </w:tcMar>
            <w:vAlign w:val="top"/>
          </w:tcPr>
          <w:p w:rsidR="00000000" w:rsidDel="00000000" w:rsidP="00000000" w:rsidRDefault="00000000" w:rsidRPr="00000000" w14:paraId="00000128">
            <w:pPr>
              <w:widowControl w:val="0"/>
              <w:spacing w:before="0" w:after="0" w:line="240" w:lineRule="auto"/>
              <w:rPr>
                <w:sz w:val="15"/>
                <w:szCs w:val="15"/>
              </w:rPr>
            </w:pPr>
            <w:r w:rsidDel="00000000" w:rsidR="00000000" w:rsidRPr="00000000">
              <w:rPr>
                <w:rtl w:val="0"/>
                <w:sz w:val="15"/>
                <w:szCs w:val="15"/>
              </w:rPr>
              <w:t xml:space="preserve">AIR-1</w:t>
            </w:r>
          </w:p>
        </w:tc>
        <w:tc>
          <w:tcPr>
            <w:tcMar>
              <w:top w:w="30" w:type="dxa"/>
              <w:left w:w="60" w:type="dxa"/>
              <w:bottom w:w="30" w:type="dxa"/>
              <w:right w:w="60" w:type="dxa"/>
            </w:tcMar>
            <w:vAlign w:val="top"/>
          </w:tcPr>
          <w:p w:rsidR="00000000" w:rsidDel="00000000" w:rsidP="00000000" w:rsidRDefault="00000000" w:rsidRPr="00000000" w14:paraId="00000129">
            <w:pPr>
              <w:widowControl w:val="0"/>
              <w:spacing w:before="0" w:after="0" w:line="240" w:lineRule="auto"/>
              <w:rPr>
                <w:sz w:val="15"/>
                <w:szCs w:val="15"/>
              </w:rPr>
            </w:pPr>
            <w:r w:rsidDel="00000000" w:rsidR="00000000" w:rsidRPr="00000000">
              <w:rPr>
                <w:b w:val="1"/>
                <w:bCs w:val="1"/>
                <w:rtl w:val="0"/>
                <w:sz w:val="15"/>
                <w:szCs w:val="15"/>
              </w:rPr>
              <w:t xml:space="preserve">Course classification.</w:t>
            </w:r>
            <w:r w:rsidDel="00000000" w:rsidR="00000000" w:rsidRPr="00000000">
              <w:rPr>
                <w:rtl w:val="0"/>
                <w:sz w:val="15"/>
                <w:szCs w:val="15"/>
              </w:rPr>
              <w:t xml:space="preserve"> The classifier will assign each course to one of the 11 defined categories and return a confidence score. If the score is below the category threshold, the course shall be marked “uncategorised”.</w:t>
            </w:r>
          </w:p>
        </w:tc>
        <w:tc>
          <w:tcPr>
            <w:tcMar>
              <w:top w:w="30" w:type="dxa"/>
              <w:left w:w="60" w:type="dxa"/>
              <w:bottom w:w="30" w:type="dxa"/>
              <w:right w:w="60" w:type="dxa"/>
            </w:tcMar>
            <w:vAlign w:val="top"/>
          </w:tcPr>
          <w:p w:rsidR="00000000" w:rsidDel="00000000" w:rsidP="00000000" w:rsidRDefault="00000000" w:rsidRPr="00000000" w14:paraId="0000012A">
            <w:pPr>
              <w:widowControl w:val="0"/>
              <w:spacing w:before="0" w:after="0" w:line="240" w:lineRule="auto"/>
              <w:rPr>
                <w:sz w:val="15"/>
                <w:szCs w:val="15"/>
              </w:rPr>
            </w:pPr>
            <w:r w:rsidDel="00000000" w:rsidR="00000000" w:rsidRPr="00000000">
              <w:rPr>
                <w:rtl w:val="0"/>
                <w:sz w:val="15"/>
                <w:szCs w:val="15"/>
              </w:rPr>
              <w:t xml:space="preserve">Each processed course has a category and confidence score, or an “uncategorised” status. Classification quality is evaluated using macro-F1 and a confusion matrix on held-out labelled courses. Minimum macro-F1: TBD.</w:t>
            </w:r>
          </w:p>
        </w:tc>
        <w:tc>
          <w:tcPr>
            <w:tcMar>
              <w:top w:w="30" w:type="dxa"/>
              <w:left w:w="60" w:type="dxa"/>
              <w:bottom w:w="30" w:type="dxa"/>
              <w:right w:w="60" w:type="dxa"/>
            </w:tcMar>
            <w:vAlign w:val="top"/>
          </w:tcPr>
          <w:p w:rsidR="00000000" w:rsidDel="00000000" w:rsidP="00000000" w:rsidRDefault="00000000" w:rsidRPr="00000000" w14:paraId="0000012B">
            <w:pPr>
              <w:widowControl w:val="0"/>
              <w:spacing w:before="0" w:after="0" w:line="240" w:lineRule="auto"/>
              <w:rPr>
                <w:sz w:val="15"/>
                <w:szCs w:val="15"/>
              </w:rPr>
            </w:pPr>
            <w:r w:rsidDel="00000000" w:rsidR="00000000" w:rsidRPr="00000000">
              <w:rPr>
                <w:rtl w:val="0"/>
                <w:sz w:val="15"/>
                <w:szCs w:val="15"/>
              </w:rPr>
              <w:t xml:space="preserve">FR-13, FR-14</w:t>
            </w:r>
          </w:p>
        </w:tc>
      </w:tr>
      <w:tr>
        <w:trPr>
          <w:cantSplit w:val="0"/>
          <w:tblHeader w:val="0"/>
        </w:trPr>
        <w:tc>
          <w:tcPr>
            <w:tcMar>
              <w:top w:w="30" w:type="dxa"/>
              <w:left w:w="60" w:type="dxa"/>
              <w:bottom w:w="30" w:type="dxa"/>
              <w:right w:w="60" w:type="dxa"/>
            </w:tcMar>
            <w:vAlign w:val="top"/>
          </w:tcPr>
          <w:p w:rsidR="00000000" w:rsidDel="00000000" w:rsidP="00000000" w:rsidRDefault="00000000" w:rsidRPr="00000000" w14:paraId="0000012C">
            <w:pPr>
              <w:widowControl w:val="0"/>
              <w:spacing w:before="0" w:after="0" w:line="240" w:lineRule="auto"/>
              <w:rPr>
                <w:sz w:val="15"/>
                <w:szCs w:val="15"/>
              </w:rPr>
            </w:pPr>
            <w:r w:rsidDel="00000000" w:rsidR="00000000" w:rsidRPr="00000000">
              <w:rPr>
                <w:rtl w:val="0"/>
                <w:sz w:val="15"/>
                <w:szCs w:val="15"/>
              </w:rPr>
              <w:t xml:space="preserve">AIR-2</w:t>
            </w:r>
          </w:p>
        </w:tc>
        <w:tc>
          <w:tcPr>
            <w:tcMar>
              <w:top w:w="30" w:type="dxa"/>
              <w:left w:w="60" w:type="dxa"/>
              <w:bottom w:w="30" w:type="dxa"/>
              <w:right w:w="60" w:type="dxa"/>
            </w:tcMar>
            <w:vAlign w:val="top"/>
          </w:tcPr>
          <w:p w:rsidR="00000000" w:rsidDel="00000000" w:rsidP="00000000" w:rsidRDefault="00000000" w:rsidRPr="00000000" w14:paraId="0000012D">
            <w:pPr>
              <w:widowControl w:val="0"/>
              <w:spacing w:before="0" w:after="0" w:line="240" w:lineRule="auto"/>
              <w:rPr>
                <w:sz w:val="15"/>
                <w:szCs w:val="15"/>
              </w:rPr>
            </w:pPr>
            <w:r w:rsidDel="00000000" w:rsidR="00000000" w:rsidRPr="00000000">
              <w:rPr>
                <w:b w:val="1"/>
                <w:bCs w:val="1"/>
                <w:rtl w:val="0"/>
                <w:sz w:val="15"/>
                <w:szCs w:val="15"/>
              </w:rPr>
              <w:t xml:space="preserve">Semantic matching.</w:t>
            </w:r>
            <w:r w:rsidDel="00000000" w:rsidR="00000000" w:rsidRPr="00000000">
              <w:rPr>
                <w:rtl w:val="0"/>
                <w:sz w:val="15"/>
                <w:szCs w:val="15"/>
              </w:rPr>
              <w:t xml:space="preserve"> The matcher will associate occupation descriptions and free-text course skills with ESCO entries using semantic similarity. Matches below the applicable threshold shall be rejected.</w:t>
            </w:r>
          </w:p>
        </w:tc>
        <w:tc>
          <w:tcPr>
            <w:tcMar>
              <w:top w:w="30" w:type="dxa"/>
              <w:left w:w="60" w:type="dxa"/>
              <w:bottom w:w="30" w:type="dxa"/>
              <w:right w:w="60" w:type="dxa"/>
            </w:tcMar>
            <w:vAlign w:val="top"/>
          </w:tcPr>
          <w:p w:rsidR="00000000" w:rsidDel="00000000" w:rsidP="00000000" w:rsidRDefault="00000000" w:rsidRPr="00000000" w14:paraId="0000012E">
            <w:pPr>
              <w:widowControl w:val="0"/>
              <w:spacing w:before="0" w:after="0" w:line="240" w:lineRule="auto"/>
              <w:rPr>
                <w:sz w:val="15"/>
                <w:szCs w:val="15"/>
              </w:rPr>
            </w:pPr>
            <w:r w:rsidDel="00000000" w:rsidR="00000000" w:rsidRPr="00000000">
              <w:rPr>
                <w:rtl w:val="0"/>
                <w:sz w:val="15"/>
                <w:szCs w:val="15"/>
              </w:rPr>
              <w:t xml:space="preserve">Every accepted match includes an ESCO identifier and similarity score. Matching precision and recall are measured against manually checked examples. Minimum acceptable values: TBD.</w:t>
            </w:r>
          </w:p>
        </w:tc>
        <w:tc>
          <w:tcPr>
            <w:tcMar>
              <w:top w:w="30" w:type="dxa"/>
              <w:left w:w="60" w:type="dxa"/>
              <w:bottom w:w="30" w:type="dxa"/>
              <w:right w:w="60" w:type="dxa"/>
            </w:tcMar>
            <w:vAlign w:val="top"/>
          </w:tcPr>
          <w:p w:rsidR="00000000" w:rsidDel="00000000" w:rsidP="00000000" w:rsidRDefault="00000000" w:rsidRPr="00000000" w14:paraId="0000012F">
            <w:pPr>
              <w:widowControl w:val="0"/>
              <w:spacing w:before="0" w:after="0" w:line="240" w:lineRule="auto"/>
              <w:rPr>
                <w:sz w:val="15"/>
                <w:szCs w:val="15"/>
              </w:rPr>
            </w:pPr>
            <w:r w:rsidDel="00000000" w:rsidR="00000000" w:rsidRPr="00000000">
              <w:rPr>
                <w:rtl w:val="0"/>
                <w:sz w:val="15"/>
                <w:szCs w:val="15"/>
              </w:rPr>
              <w:t xml:space="preserve">FR-3, FR-4, FR-13, FR-15</w:t>
            </w:r>
          </w:p>
        </w:tc>
      </w:tr>
      <w:tr>
        <w:trPr>
          <w:cantSplit w:val="0"/>
          <w:tblHeader w:val="0"/>
        </w:trPr>
        <w:tc>
          <w:tcPr>
            <w:tcMar>
              <w:top w:w="30" w:type="dxa"/>
              <w:left w:w="60" w:type="dxa"/>
              <w:bottom w:w="30" w:type="dxa"/>
              <w:right w:w="60" w:type="dxa"/>
            </w:tcMar>
            <w:vAlign w:val="top"/>
          </w:tcPr>
          <w:p w:rsidR="00000000" w:rsidDel="00000000" w:rsidP="00000000" w:rsidRDefault="00000000" w:rsidRPr="00000000" w14:paraId="00000130">
            <w:pPr>
              <w:widowControl w:val="0"/>
              <w:spacing w:before="0" w:after="0" w:line="240" w:lineRule="auto"/>
              <w:rPr>
                <w:sz w:val="15"/>
                <w:szCs w:val="15"/>
              </w:rPr>
            </w:pPr>
            <w:r w:rsidDel="00000000" w:rsidR="00000000" w:rsidRPr="00000000">
              <w:rPr>
                <w:rtl w:val="0"/>
                <w:sz w:val="15"/>
                <w:szCs w:val="15"/>
              </w:rPr>
              <w:t xml:space="preserve">AIR-3</w:t>
            </w:r>
          </w:p>
        </w:tc>
        <w:tc>
          <w:tcPr>
            <w:tcMar>
              <w:top w:w="30" w:type="dxa"/>
              <w:left w:w="60" w:type="dxa"/>
              <w:bottom w:w="30" w:type="dxa"/>
              <w:right w:w="60" w:type="dxa"/>
            </w:tcMar>
            <w:vAlign w:val="top"/>
          </w:tcPr>
          <w:p w:rsidR="00000000" w:rsidDel="00000000" w:rsidP="00000000" w:rsidRDefault="00000000" w:rsidRPr="00000000" w14:paraId="00000131">
            <w:pPr>
              <w:widowControl w:val="0"/>
              <w:spacing w:before="0" w:after="0" w:line="240" w:lineRule="auto"/>
              <w:rPr>
                <w:sz w:val="15"/>
                <w:szCs w:val="15"/>
              </w:rPr>
            </w:pPr>
            <w:r w:rsidDel="00000000" w:rsidR="00000000" w:rsidRPr="00000000">
              <w:rPr>
                <w:b w:val="1"/>
                <w:bCs w:val="1"/>
                <w:rtl w:val="0"/>
                <w:sz w:val="15"/>
                <w:szCs w:val="15"/>
              </w:rPr>
              <w:t xml:space="preserve">Threshold validation.</w:t>
            </w:r>
            <w:r w:rsidDel="00000000" w:rsidR="00000000" w:rsidRPr="00000000">
              <w:rPr>
                <w:rtl w:val="0"/>
                <w:sz w:val="15"/>
                <w:szCs w:val="15"/>
              </w:rPr>
              <w:t xml:space="preserve"> The system will use separately configurable thresholds for course classification, occupation matching, course retrieval and course-skill matching. Thresholds shall be selected using validation data before final testing.</w:t>
            </w:r>
          </w:p>
        </w:tc>
        <w:tc>
          <w:tcPr>
            <w:tcMar>
              <w:top w:w="30" w:type="dxa"/>
              <w:left w:w="60" w:type="dxa"/>
              <w:bottom w:w="30" w:type="dxa"/>
              <w:right w:w="60" w:type="dxa"/>
            </w:tcMar>
            <w:vAlign w:val="top"/>
          </w:tcPr>
          <w:p w:rsidR="00000000" w:rsidDel="00000000" w:rsidP="00000000" w:rsidRDefault="00000000" w:rsidRPr="00000000" w14:paraId="00000132">
            <w:pPr>
              <w:widowControl w:val="0"/>
              <w:spacing w:before="0" w:after="0" w:line="240" w:lineRule="auto"/>
              <w:rPr>
                <w:sz w:val="15"/>
                <w:szCs w:val="15"/>
              </w:rPr>
            </w:pPr>
            <w:r w:rsidDel="00000000" w:rsidR="00000000" w:rsidRPr="00000000">
              <w:rPr>
                <w:rtl w:val="0"/>
                <w:sz w:val="15"/>
                <w:szCs w:val="15"/>
              </w:rPr>
              <w:t xml:space="preserve">Threshold values and their selection method are documented. Tests confirm that scores below each threshold produce no accepted match. Final thresholds: TBD.</w:t>
            </w:r>
          </w:p>
        </w:tc>
        <w:tc>
          <w:tcPr>
            <w:tcMar>
              <w:top w:w="30" w:type="dxa"/>
              <w:left w:w="60" w:type="dxa"/>
              <w:bottom w:w="30" w:type="dxa"/>
              <w:right w:w="60" w:type="dxa"/>
            </w:tcMar>
            <w:vAlign w:val="top"/>
          </w:tcPr>
          <w:p w:rsidR="00000000" w:rsidDel="00000000" w:rsidP="00000000" w:rsidRDefault="00000000" w:rsidRPr="00000000" w14:paraId="00000133">
            <w:pPr>
              <w:widowControl w:val="0"/>
              <w:spacing w:before="0" w:after="0" w:line="240" w:lineRule="auto"/>
              <w:rPr>
                <w:sz w:val="15"/>
                <w:szCs w:val="15"/>
              </w:rPr>
            </w:pPr>
            <w:r w:rsidDel="00000000" w:rsidR="00000000" w:rsidRPr="00000000">
              <w:rPr>
                <w:rtl w:val="0"/>
                <w:sz w:val="15"/>
                <w:szCs w:val="15"/>
              </w:rPr>
              <w:t xml:space="preserve">FR-13; NFR-7</w:t>
            </w:r>
          </w:p>
        </w:tc>
      </w:tr>
      <w:tr>
        <w:trPr>
          <w:cantSplit w:val="0"/>
          <w:tblHeader w:val="0"/>
        </w:trPr>
        <w:tc>
          <w:tcPr>
            <w:tcMar>
              <w:top w:w="30" w:type="dxa"/>
              <w:left w:w="60" w:type="dxa"/>
              <w:bottom w:w="30" w:type="dxa"/>
              <w:right w:w="60" w:type="dxa"/>
            </w:tcMar>
            <w:vAlign w:val="top"/>
          </w:tcPr>
          <w:p w:rsidR="00000000" w:rsidDel="00000000" w:rsidP="00000000" w:rsidRDefault="00000000" w:rsidRPr="00000000" w14:paraId="00000134">
            <w:pPr>
              <w:widowControl w:val="0"/>
              <w:spacing w:before="0" w:after="0" w:line="240" w:lineRule="auto"/>
              <w:rPr>
                <w:sz w:val="15"/>
                <w:szCs w:val="15"/>
              </w:rPr>
            </w:pPr>
            <w:r w:rsidDel="00000000" w:rsidR="00000000" w:rsidRPr="00000000">
              <w:rPr>
                <w:rtl w:val="0"/>
                <w:sz w:val="15"/>
                <w:szCs w:val="15"/>
              </w:rPr>
              <w:t xml:space="preserve">AIR-4</w:t>
            </w:r>
          </w:p>
        </w:tc>
        <w:tc>
          <w:tcPr>
            <w:tcMar>
              <w:top w:w="30" w:type="dxa"/>
              <w:left w:w="60" w:type="dxa"/>
              <w:bottom w:w="30" w:type="dxa"/>
              <w:right w:w="60" w:type="dxa"/>
            </w:tcMar>
            <w:vAlign w:val="top"/>
          </w:tcPr>
          <w:p w:rsidR="00000000" w:rsidDel="00000000" w:rsidP="00000000" w:rsidRDefault="00000000" w:rsidRPr="00000000" w14:paraId="00000135">
            <w:pPr>
              <w:widowControl w:val="0"/>
              <w:spacing w:before="0" w:after="0" w:line="240" w:lineRule="auto"/>
              <w:rPr>
                <w:sz w:val="15"/>
                <w:szCs w:val="15"/>
              </w:rPr>
            </w:pPr>
            <w:r w:rsidDel="00000000" w:rsidR="00000000" w:rsidRPr="00000000">
              <w:rPr>
                <w:b w:val="1"/>
                <w:bCs w:val="1"/>
                <w:rtl w:val="0"/>
                <w:sz w:val="15"/>
                <w:szCs w:val="15"/>
              </w:rPr>
              <w:t xml:space="preserve">Evaluation data quality.</w:t>
            </w:r>
            <w:r w:rsidDel="00000000" w:rsidR="00000000" w:rsidRPr="00000000">
              <w:rPr>
                <w:rtl w:val="0"/>
                <w:sz w:val="15"/>
                <w:szCs w:val="15"/>
              </w:rPr>
              <w:t xml:space="preserve"> Model evaluation will use manually checked reference labels and matches. Training, validation and test data shall remain separate, with duplicate course records kept within the same split.</w:t>
            </w:r>
          </w:p>
        </w:tc>
        <w:tc>
          <w:tcPr>
            <w:tcMar>
              <w:top w:w="30" w:type="dxa"/>
              <w:left w:w="60" w:type="dxa"/>
              <w:bottom w:w="30" w:type="dxa"/>
              <w:right w:w="60" w:type="dxa"/>
            </w:tcMar>
            <w:vAlign w:val="top"/>
          </w:tcPr>
          <w:p w:rsidR="00000000" w:rsidDel="00000000" w:rsidP="00000000" w:rsidRDefault="00000000" w:rsidRPr="00000000" w14:paraId="00000136">
            <w:pPr>
              <w:widowControl w:val="0"/>
              <w:spacing w:before="0" w:after="0" w:line="240" w:lineRule="auto"/>
              <w:rPr>
                <w:sz w:val="15"/>
                <w:szCs w:val="15"/>
              </w:rPr>
            </w:pPr>
            <w:r w:rsidDel="00000000" w:rsidR="00000000" w:rsidRPr="00000000">
              <w:rPr>
                <w:rtl w:val="0"/>
                <w:sz w:val="15"/>
                <w:szCs w:val="15"/>
              </w:rPr>
              <w:t xml:space="preserve">The dataset documentation records label definitions, split membership and duplicate handling. Final evaluation uses test examples that were not used for training or threshold selection.</w:t>
            </w:r>
          </w:p>
        </w:tc>
        <w:tc>
          <w:tcPr>
            <w:tcMar>
              <w:top w:w="30" w:type="dxa"/>
              <w:left w:w="60" w:type="dxa"/>
              <w:bottom w:w="30" w:type="dxa"/>
              <w:right w:w="60" w:type="dxa"/>
            </w:tcMar>
            <w:vAlign w:val="top"/>
          </w:tcPr>
          <w:p w:rsidR="00000000" w:rsidDel="00000000" w:rsidP="00000000" w:rsidRDefault="00000000" w:rsidRPr="00000000" w14:paraId="00000137">
            <w:pPr>
              <w:widowControl w:val="0"/>
              <w:spacing w:before="0" w:after="0" w:line="240" w:lineRule="auto"/>
              <w:rPr>
                <w:sz w:val="15"/>
                <w:szCs w:val="15"/>
              </w:rPr>
            </w:pPr>
            <w:r w:rsidDel="00000000" w:rsidR="00000000" w:rsidRPr="00000000">
              <w:rPr>
                <w:rtl w:val="0"/>
                <w:sz w:val="15"/>
                <w:szCs w:val="15"/>
              </w:rPr>
              <w:t xml:space="preserve">FR-14, FR-15, FR-16</w:t>
            </w:r>
          </w:p>
        </w:tc>
      </w:tr>
      <w:tr>
        <w:trPr>
          <w:cantSplit w:val="0"/>
          <w:tblHeader w:val="0"/>
        </w:trPr>
        <w:tc>
          <w:tcPr>
            <w:tcMar>
              <w:top w:w="30" w:type="dxa"/>
              <w:left w:w="60" w:type="dxa"/>
              <w:bottom w:w="30" w:type="dxa"/>
              <w:right w:w="60" w:type="dxa"/>
            </w:tcMar>
            <w:vAlign w:val="top"/>
          </w:tcPr>
          <w:p w:rsidR="00000000" w:rsidDel="00000000" w:rsidP="00000000" w:rsidRDefault="00000000" w:rsidRPr="00000000" w14:paraId="00000138">
            <w:pPr>
              <w:widowControl w:val="0"/>
              <w:spacing w:before="0" w:after="0" w:line="240" w:lineRule="auto"/>
              <w:rPr>
                <w:sz w:val="15"/>
                <w:szCs w:val="15"/>
              </w:rPr>
            </w:pPr>
            <w:r w:rsidDel="00000000" w:rsidR="00000000" w:rsidRPr="00000000">
              <w:rPr>
                <w:rtl w:val="0"/>
                <w:sz w:val="15"/>
                <w:szCs w:val="15"/>
              </w:rPr>
              <w:t xml:space="preserve">AIR-5</w:t>
            </w:r>
          </w:p>
        </w:tc>
        <w:tc>
          <w:tcPr>
            <w:tcMar>
              <w:top w:w="30" w:type="dxa"/>
              <w:left w:w="60" w:type="dxa"/>
              <w:bottom w:w="30" w:type="dxa"/>
              <w:right w:w="60" w:type="dxa"/>
            </w:tcMar>
            <w:vAlign w:val="top"/>
          </w:tcPr>
          <w:p w:rsidR="00000000" w:rsidDel="00000000" w:rsidP="00000000" w:rsidRDefault="00000000" w:rsidRPr="00000000" w14:paraId="00000139">
            <w:pPr>
              <w:widowControl w:val="0"/>
              <w:spacing w:before="0" w:after="0" w:line="240" w:lineRule="auto"/>
              <w:rPr>
                <w:sz w:val="15"/>
                <w:szCs w:val="15"/>
              </w:rPr>
            </w:pPr>
            <w:r w:rsidDel="00000000" w:rsidR="00000000" w:rsidRPr="00000000">
              <w:rPr>
                <w:b w:val="1"/>
                <w:bCs w:val="1"/>
                <w:rtl w:val="0"/>
                <w:sz w:val="15"/>
                <w:szCs w:val="15"/>
              </w:rPr>
              <w:t xml:space="preserve">Traceable explanations.</w:t>
            </w:r>
            <w:r w:rsidDel="00000000" w:rsidR="00000000" w:rsidRPr="00000000">
              <w:rPr>
                <w:rtl w:val="0"/>
                <w:sz w:val="15"/>
                <w:szCs w:val="15"/>
              </w:rPr>
              <w:t xml:space="preserve"> Recommendations will distinguish source information from AI-inferred categories and matches. Each accepted AI match used in an explanation shall retain its source text, ESCO identifier and score.</w:t>
            </w:r>
          </w:p>
        </w:tc>
        <w:tc>
          <w:tcPr>
            <w:tcMar>
              <w:top w:w="30" w:type="dxa"/>
              <w:left w:w="60" w:type="dxa"/>
              <w:bottom w:w="30" w:type="dxa"/>
              <w:right w:w="60" w:type="dxa"/>
            </w:tcMar>
            <w:vAlign w:val="top"/>
          </w:tcPr>
          <w:p w:rsidR="00000000" w:rsidDel="00000000" w:rsidP="00000000" w:rsidRDefault="00000000" w:rsidRPr="00000000" w14:paraId="0000013A">
            <w:pPr>
              <w:widowControl w:val="0"/>
              <w:spacing w:before="0" w:after="0" w:line="240" w:lineRule="auto"/>
              <w:rPr>
                <w:sz w:val="15"/>
                <w:szCs w:val="15"/>
              </w:rPr>
            </w:pPr>
            <w:r w:rsidDel="00000000" w:rsidR="00000000" w:rsidRPr="00000000">
              <w:rPr>
                <w:rtl w:val="0"/>
                <w:sz w:val="15"/>
                <w:szCs w:val="15"/>
              </w:rPr>
              <w:t xml:space="preserve">Displayed skill links can be traced to the corresponding course information and matching output. Similarity scores are identified as similarity measures rather than probabilities of correctness.</w:t>
            </w:r>
          </w:p>
        </w:tc>
        <w:tc>
          <w:tcPr>
            <w:tcMar>
              <w:top w:w="30" w:type="dxa"/>
              <w:left w:w="60" w:type="dxa"/>
              <w:bottom w:w="30" w:type="dxa"/>
              <w:right w:w="60" w:type="dxa"/>
            </w:tcMar>
            <w:vAlign w:val="top"/>
          </w:tcPr>
          <w:p w:rsidR="00000000" w:rsidDel="00000000" w:rsidP="00000000" w:rsidRDefault="00000000" w:rsidRPr="00000000" w14:paraId="0000013B">
            <w:pPr>
              <w:widowControl w:val="0"/>
              <w:spacing w:before="0" w:after="0" w:line="240" w:lineRule="auto"/>
              <w:rPr>
                <w:sz w:val="15"/>
                <w:szCs w:val="15"/>
              </w:rPr>
            </w:pPr>
            <w:r w:rsidDel="00000000" w:rsidR="00000000" w:rsidRPr="00000000">
              <w:rPr>
                <w:rtl w:val="0"/>
                <w:sz w:val="15"/>
                <w:szCs w:val="15"/>
              </w:rPr>
              <w:t xml:space="preserve">FR-7, FR-10, FR-13; NFR-6</w:t>
            </w:r>
          </w:p>
        </w:tc>
      </w:tr>
      <w:tr>
        <w:trPr>
          <w:cantSplit w:val="0"/>
          <w:tblHeader w:val="0"/>
        </w:trPr>
        <w:tc>
          <w:tcPr>
            <w:tcMar>
              <w:top w:w="30" w:type="dxa"/>
              <w:left w:w="60" w:type="dxa"/>
              <w:bottom w:w="30" w:type="dxa"/>
              <w:right w:w="60" w:type="dxa"/>
            </w:tcMar>
            <w:vAlign w:val="top"/>
          </w:tcPr>
          <w:p w:rsidR="00000000" w:rsidDel="00000000" w:rsidP="00000000" w:rsidRDefault="00000000" w:rsidRPr="00000000" w14:paraId="0000013C">
            <w:pPr>
              <w:widowControl w:val="0"/>
              <w:spacing w:before="0" w:after="0" w:line="240" w:lineRule="auto"/>
              <w:rPr>
                <w:sz w:val="15"/>
                <w:szCs w:val="15"/>
              </w:rPr>
            </w:pPr>
            <w:r w:rsidDel="00000000" w:rsidR="00000000" w:rsidRPr="00000000">
              <w:rPr>
                <w:rtl w:val="0"/>
                <w:sz w:val="15"/>
                <w:szCs w:val="15"/>
              </w:rPr>
              <w:t xml:space="preserve">AIR-6</w:t>
            </w:r>
          </w:p>
        </w:tc>
        <w:tc>
          <w:tcPr>
            <w:tcMar>
              <w:top w:w="30" w:type="dxa"/>
              <w:left w:w="60" w:type="dxa"/>
              <w:bottom w:w="30" w:type="dxa"/>
              <w:right w:w="60" w:type="dxa"/>
            </w:tcMar>
            <w:vAlign w:val="top"/>
          </w:tcPr>
          <w:p w:rsidR="00000000" w:rsidDel="00000000" w:rsidP="00000000" w:rsidRDefault="00000000" w:rsidRPr="00000000" w14:paraId="0000013D">
            <w:pPr>
              <w:widowControl w:val="0"/>
              <w:spacing w:before="0" w:after="0" w:line="240" w:lineRule="auto"/>
              <w:rPr>
                <w:sz w:val="15"/>
                <w:szCs w:val="15"/>
              </w:rPr>
            </w:pPr>
            <w:r w:rsidDel="00000000" w:rsidR="00000000" w:rsidRPr="00000000">
              <w:rPr>
                <w:b w:val="1"/>
                <w:bCs w:val="1"/>
                <w:rtl w:val="0"/>
                <w:sz w:val="15"/>
                <w:szCs w:val="15"/>
              </w:rPr>
              <w:t xml:space="preserve">Bias evaluation.</w:t>
            </w:r>
            <w:r w:rsidDel="00000000" w:rsidR="00000000" w:rsidRPr="00000000">
              <w:rPr>
                <w:rtl w:val="0"/>
                <w:sz w:val="15"/>
                <w:szCs w:val="15"/>
              </w:rPr>
              <w:t xml:space="preserve"> Before a model version is adopted, recommendations shall be tested for occupational stereotyping using paired inputs that differ only in demographic wording unrelated to study preferences or constraints.</w:t>
            </w:r>
          </w:p>
        </w:tc>
        <w:tc>
          <w:tcPr>
            <w:tcMar>
              <w:top w:w="30" w:type="dxa"/>
              <w:left w:w="60" w:type="dxa"/>
              <w:bottom w:w="30" w:type="dxa"/>
              <w:right w:w="60" w:type="dxa"/>
            </w:tcMar>
            <w:vAlign w:val="top"/>
          </w:tcPr>
          <w:p w:rsidR="00000000" w:rsidDel="00000000" w:rsidP="00000000" w:rsidRDefault="00000000" w:rsidRPr="00000000" w14:paraId="0000013E">
            <w:pPr>
              <w:widowControl w:val="0"/>
              <w:spacing w:before="0" w:after="0" w:line="240" w:lineRule="auto"/>
              <w:rPr>
                <w:sz w:val="15"/>
                <w:szCs w:val="15"/>
              </w:rPr>
            </w:pPr>
            <w:r w:rsidDel="00000000" w:rsidR="00000000" w:rsidRPr="00000000">
              <w:rPr>
                <w:rtl w:val="0"/>
                <w:sz w:val="15"/>
                <w:szCs w:val="15"/>
              </w:rPr>
              <w:t xml:space="preserve">The evaluation records changes in recommended courses, occupations and rankings. Unjustified differences are reviewed and resolved before adoption.</w:t>
            </w:r>
          </w:p>
        </w:tc>
        <w:tc>
          <w:tcPr>
            <w:tcMar>
              <w:top w:w="30" w:type="dxa"/>
              <w:left w:w="60" w:type="dxa"/>
              <w:bottom w:w="30" w:type="dxa"/>
              <w:right w:w="60" w:type="dxa"/>
            </w:tcMar>
            <w:vAlign w:val="top"/>
          </w:tcPr>
          <w:p w:rsidR="00000000" w:rsidDel="00000000" w:rsidP="00000000" w:rsidRDefault="00000000" w:rsidRPr="00000000" w14:paraId="0000013F">
            <w:pPr>
              <w:widowControl w:val="0"/>
              <w:spacing w:before="0" w:after="0" w:line="240" w:lineRule="auto"/>
              <w:rPr>
                <w:sz w:val="15"/>
                <w:szCs w:val="15"/>
              </w:rPr>
            </w:pPr>
            <w:r w:rsidDel="00000000" w:rsidR="00000000" w:rsidRPr="00000000">
              <w:rPr>
                <w:rtl w:val="0"/>
                <w:sz w:val="15"/>
                <w:szCs w:val="15"/>
              </w:rPr>
              <w:t xml:space="preserve">FR-3, FR-4, FR-7; NFR-7</w:t>
            </w:r>
          </w:p>
        </w:tc>
      </w:tr>
      <w:tr>
        <w:trPr>
          <w:cantSplit w:val="0"/>
          <w:tblHeader w:val="0"/>
        </w:trPr>
        <w:tc>
          <w:tcPr>
            <w:tcMar>
              <w:top w:w="30" w:type="dxa"/>
              <w:left w:w="60" w:type="dxa"/>
              <w:bottom w:w="30" w:type="dxa"/>
              <w:right w:w="60" w:type="dxa"/>
            </w:tcMar>
            <w:vAlign w:val="top"/>
          </w:tcPr>
          <w:p w:rsidR="00000000" w:rsidDel="00000000" w:rsidP="00000000" w:rsidRDefault="00000000" w:rsidRPr="00000000" w14:paraId="00000140">
            <w:pPr>
              <w:widowControl w:val="0"/>
              <w:spacing w:before="0" w:after="0" w:line="240" w:lineRule="auto"/>
              <w:rPr>
                <w:sz w:val="15"/>
                <w:szCs w:val="15"/>
              </w:rPr>
            </w:pPr>
            <w:r w:rsidDel="00000000" w:rsidR="00000000" w:rsidRPr="00000000">
              <w:rPr>
                <w:rtl w:val="0"/>
                <w:sz w:val="15"/>
                <w:szCs w:val="15"/>
              </w:rPr>
              <w:t xml:space="preserve">AIR-7</w:t>
            </w:r>
          </w:p>
        </w:tc>
        <w:tc>
          <w:tcPr>
            <w:tcMar>
              <w:top w:w="30" w:type="dxa"/>
              <w:left w:w="60" w:type="dxa"/>
              <w:bottom w:w="30" w:type="dxa"/>
              <w:right w:w="60" w:type="dxa"/>
            </w:tcMar>
            <w:vAlign w:val="top"/>
          </w:tcPr>
          <w:p w:rsidR="00000000" w:rsidDel="00000000" w:rsidP="00000000" w:rsidRDefault="00000000" w:rsidRPr="00000000" w14:paraId="00000141">
            <w:pPr>
              <w:widowControl w:val="0"/>
              <w:spacing w:before="0" w:after="0" w:line="240" w:lineRule="auto"/>
              <w:rPr>
                <w:sz w:val="15"/>
                <w:szCs w:val="15"/>
              </w:rPr>
            </w:pPr>
            <w:r w:rsidDel="00000000" w:rsidR="00000000" w:rsidRPr="00000000">
              <w:rPr>
                <w:b w:val="1"/>
                <w:bCs w:val="1"/>
                <w:rtl w:val="0"/>
                <w:sz w:val="15"/>
                <w:szCs w:val="15"/>
              </w:rPr>
              <w:t xml:space="preserve">Reproducibility and model updates.</w:t>
            </w:r>
            <w:r w:rsidDel="00000000" w:rsidR="00000000" w:rsidRPr="00000000">
              <w:rPr>
                <w:rtl w:val="0"/>
                <w:sz w:val="15"/>
                <w:szCs w:val="15"/>
              </w:rPr>
              <w:t xml:space="preserve"> Each model release will record the classifier version, semantic model version, ESCO release, catalogue version, thresholds and evaluation results. Replacement models shall satisfy the same acceptance criteria before activation.</w:t>
            </w:r>
          </w:p>
        </w:tc>
        <w:tc>
          <w:tcPr>
            <w:tcMar>
              <w:top w:w="30" w:type="dxa"/>
              <w:left w:w="60" w:type="dxa"/>
              <w:bottom w:w="30" w:type="dxa"/>
              <w:right w:w="60" w:type="dxa"/>
            </w:tcMar>
            <w:vAlign w:val="top"/>
          </w:tcPr>
          <w:p w:rsidR="00000000" w:rsidDel="00000000" w:rsidP="00000000" w:rsidRDefault="00000000" w:rsidRPr="00000000" w14:paraId="00000142">
            <w:pPr>
              <w:widowControl w:val="0"/>
              <w:spacing w:before="0" w:after="0" w:line="240" w:lineRule="auto"/>
              <w:rPr>
                <w:sz w:val="15"/>
                <w:szCs w:val="15"/>
              </w:rPr>
            </w:pPr>
            <w:r w:rsidDel="00000000" w:rsidR="00000000" w:rsidRPr="00000000">
              <w:rPr>
                <w:rtl w:val="0"/>
                <w:sz w:val="15"/>
                <w:szCs w:val="15"/>
              </w:rPr>
              <w:t xml:space="preserve">A saved evaluation can be reproduced using the recorded configuration. Updated models preserve the interfaces expected by course retrieval and path generation.</w:t>
            </w:r>
          </w:p>
        </w:tc>
        <w:tc>
          <w:tcPr>
            <w:tcMar>
              <w:top w:w="30" w:type="dxa"/>
              <w:left w:w="60" w:type="dxa"/>
              <w:bottom w:w="30" w:type="dxa"/>
              <w:right w:w="60" w:type="dxa"/>
            </w:tcMar>
            <w:vAlign w:val="top"/>
          </w:tcPr>
          <w:p w:rsidR="00000000" w:rsidDel="00000000" w:rsidP="00000000" w:rsidRDefault="00000000" w:rsidRPr="00000000" w14:paraId="00000143">
            <w:pPr>
              <w:widowControl w:val="0"/>
              <w:spacing w:before="0" w:after="0" w:line="240" w:lineRule="auto"/>
              <w:rPr>
                <w:sz w:val="15"/>
                <w:szCs w:val="15"/>
              </w:rPr>
            </w:pPr>
            <w:r w:rsidDel="00000000" w:rsidR="00000000" w:rsidRPr="00000000">
              <w:rPr>
                <w:rtl w:val="0"/>
                <w:sz w:val="15"/>
                <w:szCs w:val="15"/>
              </w:rPr>
              <w:t xml:space="preserve">FR-16; NFR-5, NFR-9</w:t>
            </w:r>
          </w:p>
        </w:tc>
      </w:tr>
      <w:tr>
        <w:trPr>
          <w:cantSplit w:val="0"/>
          <w:tblHeader w:val="0"/>
        </w:trPr>
        <w:tc>
          <w:tcPr>
            <w:tcMar>
              <w:top w:w="30" w:type="dxa"/>
              <w:left w:w="60" w:type="dxa"/>
              <w:bottom w:w="30" w:type="dxa"/>
              <w:right w:w="60" w:type="dxa"/>
            </w:tcMar>
            <w:vAlign w:val="top"/>
          </w:tcPr>
          <w:p w:rsidR="00000000" w:rsidDel="00000000" w:rsidP="00000000" w:rsidRDefault="00000000" w:rsidRPr="00000000" w14:paraId="00000144">
            <w:pPr>
              <w:widowControl w:val="0"/>
              <w:spacing w:before="0" w:after="0" w:line="240" w:lineRule="auto"/>
              <w:rPr>
                <w:sz w:val="15"/>
                <w:szCs w:val="15"/>
              </w:rPr>
            </w:pPr>
            <w:r w:rsidDel="00000000" w:rsidR="00000000" w:rsidRPr="00000000">
              <w:rPr>
                <w:rtl w:val="0"/>
                <w:sz w:val="15"/>
                <w:szCs w:val="15"/>
              </w:rPr>
              <w:t xml:space="preserve">AIR-8</w:t>
            </w:r>
          </w:p>
        </w:tc>
        <w:tc>
          <w:tcPr>
            <w:tcMar>
              <w:top w:w="30" w:type="dxa"/>
              <w:left w:w="60" w:type="dxa"/>
              <w:bottom w:w="30" w:type="dxa"/>
              <w:right w:w="60" w:type="dxa"/>
            </w:tcMar>
            <w:vAlign w:val="top"/>
          </w:tcPr>
          <w:p w:rsidR="00000000" w:rsidDel="00000000" w:rsidP="00000000" w:rsidRDefault="00000000" w:rsidRPr="00000000" w14:paraId="00000145">
            <w:pPr>
              <w:widowControl w:val="0"/>
              <w:spacing w:before="0" w:after="0" w:line="240" w:lineRule="auto"/>
              <w:rPr>
                <w:sz w:val="15"/>
                <w:szCs w:val="15"/>
              </w:rPr>
            </w:pPr>
            <w:r w:rsidDel="00000000" w:rsidR="00000000" w:rsidRPr="00000000">
              <w:rPr>
                <w:b w:val="1"/>
                <w:bCs w:val="1"/>
                <w:rtl w:val="0"/>
                <w:sz w:val="15"/>
                <w:szCs w:val="15"/>
              </w:rPr>
              <w:t xml:space="preserve">Inference performance.</w:t>
            </w:r>
            <w:r w:rsidDel="00000000" w:rsidR="00000000" w:rsidRPr="00000000">
              <w:rPr>
                <w:rtl w:val="0"/>
                <w:sz w:val="15"/>
                <w:szCs w:val="15"/>
              </w:rPr>
              <w:t xml:space="preserve"> Static course classification and course-skill matching shall run during catalogue preparation. Real-time AI lookups shall satisfy the inference limit specified in NFR-4.</w:t>
            </w:r>
          </w:p>
        </w:tc>
        <w:tc>
          <w:tcPr>
            <w:tcMar>
              <w:top w:w="30" w:type="dxa"/>
              <w:left w:w="60" w:type="dxa"/>
              <w:bottom w:w="30" w:type="dxa"/>
              <w:right w:w="60" w:type="dxa"/>
            </w:tcMar>
            <w:vAlign w:val="top"/>
          </w:tcPr>
          <w:p w:rsidR="00000000" w:rsidDel="00000000" w:rsidP="00000000" w:rsidRDefault="00000000" w:rsidRPr="00000000" w14:paraId="00000146">
            <w:pPr>
              <w:widowControl w:val="0"/>
              <w:spacing w:before="0" w:after="0" w:line="240" w:lineRule="auto"/>
              <w:rPr>
                <w:sz w:val="15"/>
                <w:szCs w:val="15"/>
              </w:rPr>
            </w:pPr>
            <w:r w:rsidDel="00000000" w:rsidR="00000000" w:rsidRPr="00000000">
              <w:rPr>
                <w:rtl w:val="0"/>
                <w:sz w:val="15"/>
                <w:szCs w:val="15"/>
              </w:rPr>
              <w:t xml:space="preserve">Timing tests on the documented deployment environment show that real-time AI lookups complete within 500 ms per query.</w:t>
            </w:r>
          </w:p>
        </w:tc>
        <w:tc>
          <w:tcPr>
            <w:tcMar>
              <w:top w:w="30" w:type="dxa"/>
              <w:left w:w="60" w:type="dxa"/>
              <w:bottom w:w="30" w:type="dxa"/>
              <w:right w:w="60" w:type="dxa"/>
            </w:tcMar>
            <w:vAlign w:val="top"/>
          </w:tcPr>
          <w:p w:rsidR="00000000" w:rsidDel="00000000" w:rsidP="00000000" w:rsidRDefault="00000000" w:rsidRPr="00000000" w14:paraId="00000147">
            <w:pPr>
              <w:widowControl w:val="0"/>
              <w:spacing w:before="0" w:after="0" w:line="240" w:lineRule="auto"/>
              <w:rPr>
                <w:sz w:val="15"/>
                <w:szCs w:val="15"/>
              </w:rPr>
            </w:pPr>
            <w:r w:rsidDel="00000000" w:rsidR="00000000" w:rsidRPr="00000000">
              <w:rPr>
                <w:rtl w:val="0"/>
                <w:sz w:val="15"/>
                <w:szCs w:val="15"/>
              </w:rPr>
              <w:t xml:space="preserve">FR-3, FR-4, FR-14, FR-15; NFR-1, NFR-4</w:t>
            </w:r>
          </w:p>
        </w:tc>
      </w:tr>
    </w:tbl>
    <w:p w:rsidR="00000000" w:rsidDel="00000000" w:rsidP="00000000" w:rsidRDefault="00000000" w:rsidRPr="00000000" w14:paraId="00000149">
      <w:pPr>
        <w:pStyle w:val="Heading3"/>
        <w:keepNext w:val="0"/>
        <w:keepLines w:val="0"/>
        <w:spacing w:before="160" w:after="60" w:line="240" w:lineRule="auto"/>
        <w:ind w:left="0" w:right="0" w:firstLine="0"/>
        <w:rPr>
          <w:b/>
          <w:bCs/>
          <w:bCs w:val="1"/>
          <w:color w:val="000000"/>
          <w:sz w:val="22"/>
          <w:szCs w:val="22"/>
        </w:rPr>
      </w:pPr>
      <w:bookmarkStart w:colFirst="0" w:colLast="0" w:name="_q59ktdd4yufv" w:id="7"/>
      <w:bookmarkEnd w:id="7"/>
      <w:r w:rsidDel="00000000" w:rsidR="00000000" w:rsidRPr="00000000">
        <w:rPr>
          <w:b/>
          <w:bCs/>
          <w:bCs w:val="1"/>
          <w:color w:val="000000"/>
          <w:rtl w:val="0"/>
          <w:sz w:val="22"/>
          <w:szCs w:val="22"/>
        </w:rPr>
        <w:t xml:space="preserve">4.1.  Relationship to functional requirements</w:t>
      </w:r>
    </w:p>
    <w:p w:rsidR="00000000" w:rsidDel="00000000" w:rsidP="00000000" w:rsidRDefault="00000000" w:rsidRPr="00000000" w14:paraId="0000014A">
      <w:pPr>
        <w:spacing w:before="0" w:after="100" w:line="240" w:lineRule="auto"/>
        <w:rPr>
          <w:sz w:val="20"/>
          <w:szCs w:val="20"/>
        </w:rPr>
      </w:pPr>
      <w:r w:rsidDel="00000000" w:rsidR="00000000" w:rsidRPr="00000000">
        <w:rPr>
          <w:rtl w:val="0"/>
          <w:sz w:val="20"/>
          <w:szCs w:val="20"/>
        </w:rPr>
        <w:t xml:space="preserve">FR-3, FR-4, FR-14 and FR-15 directly use AI-generated classifications or semantic matches. FR-7 and FR-10 depend on these outputs when ranking and explaining paths. FR-13 controls whether uncertain AI outputs are accepted, while FR-16 supports model maintenance.</w:t>
      </w:r>
    </w:p>
    <w:p w:rsidR="00000000" w:rsidDel="00000000" w:rsidP="00000000" w:rsidRDefault="00000000" w:rsidRPr="00000000" w14:paraId="0000014B">
      <w:pPr>
        <w:spacing w:before="0" w:after="100" w:line="240" w:lineRule="auto"/>
        <w:rPr>
          <w:sz w:val="20"/>
          <w:szCs w:val="20"/>
        </w:rPr>
      </w:pPr>
      <w:r w:rsidDel="00000000" w:rsidR="00000000" w:rsidRPr="00000000">
        <w:rPr>
          <w:rtl w:val="0"/>
          <w:sz w:val="20"/>
          <w:szCs w:val="20"/>
        </w:rPr>
        <w:t xml:space="preserve">Feasibility checks and path composition remain rule-based. When an occupation is matched, skill-coverage ranking can also be calculated deterministically from the accepted ESCO matches. FR-12 indirectly depends on AI because changing an interest can trigger new semantic lookups.</w:t>
        <w:br w:type="textWrapping"/>
        <w:br w:type="textWrapping"/>
      </w:r>
    </w:p>
    <w:sectPr>
      <w:pgSz w:h="16834" w:w="11909"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