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B92D" w14:textId="41C571E7" w:rsidR="000B75DB" w:rsidRDefault="00D92224">
      <w:r>
        <w:t>Session from 13:30 to 15:30</w:t>
      </w:r>
    </w:p>
    <w:p w14:paraId="36EA64D8" w14:textId="6B2C733D" w:rsidR="00D92224" w:rsidRDefault="00D92224">
      <w:r>
        <w:t>Introductions</w:t>
      </w:r>
    </w:p>
    <w:p w14:paraId="6E13624C" w14:textId="77777777" w:rsidR="00D92224" w:rsidRDefault="00D92224"/>
    <w:p w14:paraId="7ECCA638" w14:textId="63FBFDC6" w:rsidR="00D92224" w:rsidRDefault="00D92224">
      <w:r>
        <w:t>Important – checklist for onboarders so managers understand distinctly what is needed from them especially when they haven’t onboarded in a long time or it’s a first time onboarding</w:t>
      </w:r>
      <w:r w:rsidR="00730553">
        <w:t>.</w:t>
      </w:r>
    </w:p>
    <w:p w14:paraId="19DE9C08" w14:textId="77777777" w:rsidR="00730553" w:rsidRDefault="00730553"/>
    <w:p w14:paraId="0E3A7484" w14:textId="1243FE1B" w:rsidR="00730553" w:rsidRDefault="00730553">
      <w:r>
        <w:t xml:space="preserve">David Kgadebe – JCIC, team lead for NSC and after sales and customer support </w:t>
      </w:r>
    </w:p>
    <w:p w14:paraId="7A863B22" w14:textId="70A0DFF3" w:rsidR="00730553" w:rsidRDefault="00730553">
      <w:r>
        <w:t>19 Contractors including those working for Middle East and Eatern Europe Market</w:t>
      </w:r>
    </w:p>
    <w:p w14:paraId="648D4731" w14:textId="77777777" w:rsidR="00730553" w:rsidRDefault="00730553"/>
    <w:p w14:paraId="2CDEF14F" w14:textId="6B317EBE" w:rsidR="00730553" w:rsidRDefault="00730553">
      <w:r>
        <w:t>Eckert – IT manager for Russia, 35 staff, majority are Contractors</w:t>
      </w:r>
    </w:p>
    <w:p w14:paraId="320DB680" w14:textId="77777777" w:rsidR="00730553" w:rsidRDefault="00730553"/>
    <w:p w14:paraId="55F5F1B7" w14:textId="7F27C3D9" w:rsidR="00730553" w:rsidRDefault="00730553">
      <w:r>
        <w:t xml:space="preserve">Wallace Lizelle </w:t>
      </w:r>
    </w:p>
    <w:p w14:paraId="6BB82940" w14:textId="19D30A70" w:rsidR="00730553" w:rsidRDefault="00730553">
      <w:r>
        <w:t xml:space="preserve">Direct Refferal, internal transfer, </w:t>
      </w:r>
    </w:p>
    <w:p w14:paraId="61097A22" w14:textId="0002F01A" w:rsidR="00730553" w:rsidRDefault="00730553">
      <w:r>
        <w:t>Bindia explains tender processes for Tenders and adding of two new TES’s, workforce and Liyema</w:t>
      </w:r>
    </w:p>
    <w:p w14:paraId="237CA076" w14:textId="7EC666F6" w:rsidR="00730553" w:rsidRDefault="00730553">
      <w:r>
        <w:t xml:space="preserve">BMW is not the employer of Contractor, the TES is </w:t>
      </w:r>
    </w:p>
    <w:p w14:paraId="7CCF3810" w14:textId="399E2BAD" w:rsidR="00730553" w:rsidRDefault="00730553">
      <w:r>
        <w:t>Direct referral you pay for each interview</w:t>
      </w:r>
    </w:p>
    <w:p w14:paraId="6865B687" w14:textId="100ABBEB" w:rsidR="00730553" w:rsidRDefault="00730553">
      <w:r>
        <w:t>Every Contractor can only come through the approved 6 TES’s.</w:t>
      </w:r>
    </w:p>
    <w:p w14:paraId="23D57419" w14:textId="6BB89A53" w:rsidR="00730553" w:rsidRDefault="008B11F7">
      <w:r>
        <w:t>Rates differ from TES to TES.</w:t>
      </w:r>
    </w:p>
    <w:p w14:paraId="7A59744E" w14:textId="77777777" w:rsidR="008B11F7" w:rsidRDefault="008B11F7"/>
    <w:p w14:paraId="45F3CE77" w14:textId="302DA12E" w:rsidR="008B11F7" w:rsidRDefault="008B11F7">
      <w:r>
        <w:t>Next offer process</w:t>
      </w:r>
    </w:p>
    <w:p w14:paraId="013B2D05" w14:textId="758F5E29" w:rsidR="008B11F7" w:rsidRDefault="008B11F7">
      <w:r>
        <w:t>Follows what is on the steps</w:t>
      </w:r>
    </w:p>
    <w:p w14:paraId="0D1B76A1" w14:textId="4B042D70" w:rsidR="008B11F7" w:rsidRDefault="008B11F7">
      <w:r>
        <w:t>When offer is sent manager should also let CS what their budget is, if its out of budget be able to communicate with CS</w:t>
      </w:r>
    </w:p>
    <w:p w14:paraId="6A73F013" w14:textId="7F5A8135" w:rsidR="008B11F7" w:rsidRDefault="008B11F7">
      <w:r>
        <w:t>DOI is always filled in and dsigned declaration or not</w:t>
      </w:r>
    </w:p>
    <w:p w14:paraId="253759F7" w14:textId="77777777" w:rsidR="001777FD" w:rsidRDefault="001777FD"/>
    <w:p w14:paraId="598C5506" w14:textId="0427CBE3" w:rsidR="001777FD" w:rsidRDefault="001777FD">
      <w:r>
        <w:t>Re-hire process</w:t>
      </w:r>
    </w:p>
    <w:p w14:paraId="05707635" w14:textId="1E90FB01" w:rsidR="001777FD" w:rsidRDefault="001777FD">
      <w:r>
        <w:t>Re-hire processs template is completed by TES</w:t>
      </w:r>
    </w:p>
    <w:p w14:paraId="24EFD4C1" w14:textId="037D7069" w:rsidR="001777FD" w:rsidRDefault="001777FD">
      <w:r>
        <w:t>Steps on page 11 are followed.</w:t>
      </w:r>
    </w:p>
    <w:p w14:paraId="16E35FA4" w14:textId="72D59C98" w:rsidR="001777FD" w:rsidRDefault="001777FD">
      <w:r>
        <w:t>Sourcing timeliness</w:t>
      </w:r>
    </w:p>
    <w:p w14:paraId="09757D61" w14:textId="5E7E9F11" w:rsidR="001777FD" w:rsidRDefault="001777FD" w:rsidP="001777FD">
      <w:pPr>
        <w:pStyle w:val="ListParagraph"/>
        <w:numPr>
          <w:ilvl w:val="0"/>
          <w:numId w:val="1"/>
        </w:numPr>
      </w:pPr>
      <w:r>
        <w:t>Vacancy – 30 days timeline for our systems and process</w:t>
      </w:r>
    </w:p>
    <w:p w14:paraId="07048B37" w14:textId="28C340B4" w:rsidR="001777FD" w:rsidRDefault="001777FD" w:rsidP="001777FD">
      <w:pPr>
        <w:pStyle w:val="ListParagraph"/>
        <w:numPr>
          <w:ilvl w:val="0"/>
          <w:numId w:val="1"/>
        </w:numPr>
      </w:pPr>
      <w:r>
        <w:t>Try to keep start days minimum one month, this helps us provide professional process</w:t>
      </w:r>
    </w:p>
    <w:p w14:paraId="36DB3785" w14:textId="2ED7F655" w:rsidR="00271554" w:rsidRDefault="00271554" w:rsidP="00271554">
      <w:pPr>
        <w:pStyle w:val="ListParagraph"/>
      </w:pPr>
    </w:p>
    <w:p w14:paraId="33868E78" w14:textId="473B715C" w:rsidR="00271554" w:rsidRDefault="00271554" w:rsidP="00271554">
      <w:r>
        <w:lastRenderedPageBreak/>
        <w:t>IDE</w:t>
      </w:r>
    </w:p>
    <w:p w14:paraId="08875B13" w14:textId="79F6A6E3" w:rsidR="00271554" w:rsidRDefault="00271554" w:rsidP="00271554">
      <w:r>
        <w:t>Internet and Intranet Access can only be granted on their first day.</w:t>
      </w:r>
    </w:p>
    <w:p w14:paraId="27C7A160" w14:textId="77777777" w:rsidR="00271554" w:rsidRDefault="00271554" w:rsidP="00271554"/>
    <w:p w14:paraId="37AA0007" w14:textId="77777777" w:rsidR="00271554" w:rsidRDefault="00271554" w:rsidP="00271554"/>
    <w:p w14:paraId="374A1DD1" w14:textId="3E34E29C" w:rsidR="00271554" w:rsidRDefault="0011221C" w:rsidP="00271554">
      <w:r>
        <w:t xml:space="preserve">Ms. </w:t>
      </w:r>
      <w:r w:rsidR="00271554">
        <w:t xml:space="preserve">Manatsa – Performance Management </w:t>
      </w:r>
    </w:p>
    <w:p w14:paraId="6B0472A6" w14:textId="7279FB26" w:rsidR="00271554" w:rsidRDefault="004C15BA" w:rsidP="004C15BA">
      <w:pPr>
        <w:pStyle w:val="ListParagraph"/>
        <w:numPr>
          <w:ilvl w:val="0"/>
          <w:numId w:val="1"/>
        </w:numPr>
      </w:pPr>
      <w:r>
        <w:t>Moonlighting</w:t>
      </w:r>
    </w:p>
    <w:p w14:paraId="14E5CFCD" w14:textId="5D6D122F" w:rsidR="004C15BA" w:rsidRDefault="004C15BA" w:rsidP="004C15BA">
      <w:pPr>
        <w:pStyle w:val="ListParagraph"/>
        <w:numPr>
          <w:ilvl w:val="0"/>
          <w:numId w:val="1"/>
        </w:numPr>
      </w:pPr>
      <w:r>
        <w:t>Recap of company Assets</w:t>
      </w:r>
    </w:p>
    <w:p w14:paraId="7FB5B224" w14:textId="77777777" w:rsidR="0011221C" w:rsidRDefault="0011221C" w:rsidP="0011221C"/>
    <w:p w14:paraId="2E419D21" w14:textId="63ADB9C5" w:rsidR="0011221C" w:rsidRDefault="0011221C" w:rsidP="0011221C">
      <w:r>
        <w:t>Ms. Bindia</w:t>
      </w:r>
    </w:p>
    <w:p w14:paraId="518D34D2" w14:textId="3C7AA9B4" w:rsidR="0011221C" w:rsidRDefault="0011221C" w:rsidP="0011221C">
      <w:pPr>
        <w:pStyle w:val="ListParagraph"/>
        <w:numPr>
          <w:ilvl w:val="0"/>
          <w:numId w:val="1"/>
        </w:numPr>
      </w:pPr>
      <w:r>
        <w:t>Laptop &amp; Insurance and speaks on steps on page 20</w:t>
      </w:r>
    </w:p>
    <w:p w14:paraId="66ABC4E0" w14:textId="400A48CD" w:rsidR="00B82E74" w:rsidRDefault="00B82E74" w:rsidP="0011221C">
      <w:pPr>
        <w:pStyle w:val="ListParagraph"/>
        <w:numPr>
          <w:ilvl w:val="0"/>
          <w:numId w:val="1"/>
        </w:numPr>
      </w:pPr>
      <w:r>
        <w:t>Important note, additional hours worked need to be approved by GM or Director of the department and are only paid out the following year.</w:t>
      </w:r>
    </w:p>
    <w:p w14:paraId="061BC009" w14:textId="76034306" w:rsidR="00B82E74" w:rsidRDefault="00B82E74" w:rsidP="0011221C">
      <w:pPr>
        <w:pStyle w:val="ListParagraph"/>
        <w:numPr>
          <w:ilvl w:val="0"/>
          <w:numId w:val="1"/>
        </w:numPr>
      </w:pPr>
      <w:r>
        <w:t>Manager has discretion to write off 20 hours if there is a shortfall of hours.</w:t>
      </w:r>
    </w:p>
    <w:p w14:paraId="0AD1A71E" w14:textId="284D28DC" w:rsidR="00B82E74" w:rsidRDefault="00B82E74" w:rsidP="0011221C">
      <w:pPr>
        <w:pStyle w:val="ListParagraph"/>
        <w:numPr>
          <w:ilvl w:val="0"/>
          <w:numId w:val="1"/>
        </w:numPr>
      </w:pPr>
      <w:r>
        <w:t>Important note to Managers, if you know you will not be available for the time sheet run, notify Ms. Manatsa or Ms. Bindia so that they can apply for a stand in for you.</w:t>
      </w:r>
    </w:p>
    <w:p w14:paraId="38E9A4EE" w14:textId="0E3E459A" w:rsidR="008A01D8" w:rsidRDefault="008A01D8" w:rsidP="008A01D8">
      <w:r>
        <w:t>Send out communication about the 12 month period into reviewing salaries even when promoted.</w:t>
      </w:r>
    </w:p>
    <w:p w14:paraId="19457BAA" w14:textId="77777777" w:rsidR="008B11F7" w:rsidRDefault="008B11F7"/>
    <w:p w14:paraId="546513FA" w14:textId="77777777" w:rsidR="00730553" w:rsidRDefault="00730553"/>
    <w:sectPr w:rsidR="00730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80D"/>
    <w:multiLevelType w:val="hybridMultilevel"/>
    <w:tmpl w:val="68D2B34C"/>
    <w:lvl w:ilvl="0" w:tplc="2624AB54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4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C1"/>
    <w:rsid w:val="00072AC1"/>
    <w:rsid w:val="000B75DB"/>
    <w:rsid w:val="0011221C"/>
    <w:rsid w:val="001777FD"/>
    <w:rsid w:val="00271554"/>
    <w:rsid w:val="002A6D0F"/>
    <w:rsid w:val="004C15BA"/>
    <w:rsid w:val="004E1B87"/>
    <w:rsid w:val="00730553"/>
    <w:rsid w:val="008A01D8"/>
    <w:rsid w:val="008B11F7"/>
    <w:rsid w:val="00B82E74"/>
    <w:rsid w:val="00D9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3B757"/>
  <w15:chartTrackingRefBased/>
  <w15:docId w15:val="{6015D513-10F1-460D-BE29-687ACC0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2</cp:revision>
  <dcterms:created xsi:type="dcterms:W3CDTF">2024-06-04T11:27:00Z</dcterms:created>
  <dcterms:modified xsi:type="dcterms:W3CDTF">2024-06-04T12:53:00Z</dcterms:modified>
</cp:coreProperties>
</file>