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>: Independent Actor or Extension of the Sender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u w:val="single"/>
        </w:rPr>
        <w:t>Introduction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  <w:i/>
        </w:rPr>
        <w:t>gemara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Kiddushin</w:t>
      </w:r>
      <w:proofErr w:type="spellEnd"/>
      <w:r>
        <w:rPr>
          <w:rFonts w:ascii="Arial" w:eastAsia="Arial" w:hAnsi="Arial" w:cs="Arial"/>
        </w:rPr>
        <w:t xml:space="preserve"> 41 - 43 analyses the concept of </w:t>
      </w:r>
      <w:proofErr w:type="spellStart"/>
      <w:r>
        <w:rPr>
          <w:rFonts w:ascii="Arial" w:eastAsia="Arial" w:hAnsi="Arial" w:cs="Arial"/>
          <w:i/>
        </w:rPr>
        <w:t>sh’lichus</w:t>
      </w:r>
      <w:proofErr w:type="spellEnd"/>
      <w:r>
        <w:rPr>
          <w:rFonts w:ascii="Arial" w:eastAsia="Arial" w:hAnsi="Arial" w:cs="Arial"/>
        </w:rPr>
        <w:t xml:space="preserve"> (agency). This is the idea that one person (the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) can act as the agent of another (the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>) in certain cases and within certain parameters.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There is a basic question we can ask in order to help us to clarify our understanding of the relationship between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and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. To what extent is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acting independently and w</w:t>
      </w:r>
      <w:r>
        <w:rPr>
          <w:rFonts w:ascii="Arial" w:eastAsia="Arial" w:hAnsi="Arial" w:cs="Arial"/>
        </w:rPr>
        <w:t xml:space="preserve">ith his own will, with only the results of his actions being attributed to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? Conversely, to what extent is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acting as a robotic extension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, with the knowledge and will required for the act being inputted by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, and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performing the dry, physical act alone?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We will examine four areas where the </w:t>
      </w:r>
      <w:proofErr w:type="spellStart"/>
      <w:r>
        <w:rPr>
          <w:rFonts w:ascii="Arial" w:eastAsia="Arial" w:hAnsi="Arial" w:cs="Arial"/>
          <w:i/>
        </w:rPr>
        <w:t>rishonim</w:t>
      </w:r>
      <w:proofErr w:type="spellEnd"/>
      <w:r>
        <w:rPr>
          <w:rFonts w:ascii="Arial" w:eastAsia="Arial" w:hAnsi="Arial" w:cs="Arial"/>
        </w:rPr>
        <w:t xml:space="preserve"> seem to have quite different approaches to answering these questions, and thus</w:t>
      </w:r>
      <w:r>
        <w:rPr>
          <w:rFonts w:ascii="Arial" w:eastAsia="Arial" w:hAnsi="Arial" w:cs="Arial"/>
        </w:rPr>
        <w:t xml:space="preserve"> different</w:t>
      </w:r>
      <w:r>
        <w:rPr>
          <w:rFonts w:ascii="Arial" w:eastAsia="Arial" w:hAnsi="Arial" w:cs="Arial"/>
        </w:rPr>
        <w:t xml:space="preserve"> understanding</w:t>
      </w:r>
      <w:r>
        <w:rPr>
          <w:rFonts w:ascii="Arial" w:eastAsia="Arial" w:hAnsi="Arial" w:cs="Arial"/>
        </w:rPr>
        <w:t>s of</w:t>
      </w:r>
      <w:r>
        <w:rPr>
          <w:rFonts w:ascii="Arial" w:eastAsia="Arial" w:hAnsi="Arial" w:cs="Arial"/>
        </w:rPr>
        <w:t xml:space="preserve"> the precise nature of the </w:t>
      </w:r>
      <w:proofErr w:type="spellStart"/>
      <w:r>
        <w:rPr>
          <w:rFonts w:ascii="Arial" w:eastAsia="Arial" w:hAnsi="Arial" w:cs="Arial"/>
          <w:i/>
        </w:rPr>
        <w:t>shalia</w:t>
      </w:r>
      <w:r>
        <w:rPr>
          <w:rFonts w:ascii="Arial" w:eastAsia="Arial" w:hAnsi="Arial" w:cs="Arial"/>
          <w:i/>
        </w:rPr>
        <w:t>ch-m’shaleiach</w:t>
      </w:r>
      <w:proofErr w:type="spellEnd"/>
      <w:r>
        <w:rPr>
          <w:rFonts w:ascii="Arial" w:eastAsia="Arial" w:hAnsi="Arial" w:cs="Arial"/>
        </w:rPr>
        <w:t xml:space="preserve"> relationship.</w:t>
      </w:r>
      <w:r>
        <w:rPr>
          <w:rFonts w:ascii="Arial" w:eastAsia="Arial" w:hAnsi="Arial" w:cs="Arial"/>
          <w:vertAlign w:val="superscript"/>
        </w:rPr>
        <w:footnoteReference w:id="1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1. Where the </w:t>
      </w:r>
      <w:proofErr w:type="spellStart"/>
      <w:r>
        <w:rPr>
          <w:rFonts w:ascii="Arial" w:eastAsia="Arial" w:hAnsi="Arial" w:cs="Arial"/>
          <w:b/>
          <w:i/>
          <w:u w:val="single"/>
        </w:rPr>
        <w:t>m’shaleiach</w:t>
      </w:r>
      <w:proofErr w:type="spellEnd"/>
      <w:r>
        <w:rPr>
          <w:rFonts w:ascii="Arial" w:eastAsia="Arial" w:hAnsi="Arial" w:cs="Arial"/>
          <w:b/>
          <w:u w:val="single"/>
        </w:rPr>
        <w:t xml:space="preserve"> is mentally incapacitated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The Rambam writes: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אמר כשהוא בריא, כתבו גט ותנו לאשתי, ואחר כך נבעת,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ממתינין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לו עד שיבריא,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וכותבין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ונותנין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לה ... ואם כתבו ונתנו קודם שיבריא, הרי זה פסול.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If a healthy man instructs that a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be written and delivered to his wife, and he subsequently becomes mentally incapacitated, we wait until he recovers, at which point we write and deliver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to her… If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is written and delivered before he rec</w:t>
      </w:r>
      <w:r>
        <w:rPr>
          <w:rFonts w:ascii="Arial" w:eastAsia="Arial" w:hAnsi="Arial" w:cs="Arial"/>
        </w:rPr>
        <w:t>overs, it is unfit.</w:t>
      </w:r>
      <w:r>
        <w:rPr>
          <w:rFonts w:ascii="Arial" w:eastAsia="Arial" w:hAnsi="Arial" w:cs="Arial"/>
          <w:vertAlign w:val="superscript"/>
        </w:rPr>
        <w:footnoteReference w:id="2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It is important to note that in the Rambam’s terminology, there is a major distinction between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passul</w:t>
      </w:r>
      <w:proofErr w:type="spellEnd"/>
      <w:r>
        <w:rPr>
          <w:rFonts w:ascii="Arial" w:eastAsia="Arial" w:hAnsi="Arial" w:cs="Arial"/>
        </w:rPr>
        <w:t xml:space="preserve"> (an unfit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) such as in this case, and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bateil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(a worthless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).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passul</w:t>
      </w:r>
      <w:proofErr w:type="spellEnd"/>
      <w:r>
        <w:rPr>
          <w:rFonts w:ascii="Arial" w:eastAsia="Arial" w:hAnsi="Arial" w:cs="Arial"/>
        </w:rPr>
        <w:t xml:space="preserve"> is only unfit </w:t>
      </w:r>
      <w:proofErr w:type="spellStart"/>
      <w:r>
        <w:rPr>
          <w:rFonts w:ascii="Arial" w:eastAsia="Arial" w:hAnsi="Arial" w:cs="Arial"/>
          <w:i/>
        </w:rPr>
        <w:t>mid’rabbanan</w:t>
      </w:r>
      <w:proofErr w:type="spellEnd"/>
      <w:r>
        <w:rPr>
          <w:rFonts w:ascii="Arial" w:eastAsia="Arial" w:hAnsi="Arial" w:cs="Arial"/>
        </w:rPr>
        <w:t xml:space="preserve">, whereas a </w:t>
      </w:r>
      <w:r>
        <w:rPr>
          <w:rFonts w:ascii="Arial" w:eastAsia="Arial" w:hAnsi="Arial" w:cs="Arial"/>
          <w:i/>
        </w:rPr>
        <w:t>ge</w:t>
      </w:r>
      <w:r>
        <w:rPr>
          <w:rFonts w:ascii="Arial" w:eastAsia="Arial" w:hAnsi="Arial" w:cs="Arial"/>
          <w:i/>
        </w:rPr>
        <w:t xml:space="preserve">t </w:t>
      </w:r>
      <w:proofErr w:type="spellStart"/>
      <w:r>
        <w:rPr>
          <w:rFonts w:ascii="Arial" w:eastAsia="Arial" w:hAnsi="Arial" w:cs="Arial"/>
          <w:i/>
        </w:rPr>
        <w:t>bateil</w:t>
      </w:r>
      <w:proofErr w:type="spellEnd"/>
      <w:r>
        <w:rPr>
          <w:rFonts w:ascii="Arial" w:eastAsia="Arial" w:hAnsi="Arial" w:cs="Arial"/>
        </w:rPr>
        <w:t xml:space="preserve"> is utterly meaningless, even on a </w:t>
      </w:r>
      <w:proofErr w:type="spellStart"/>
      <w:r>
        <w:rPr>
          <w:rFonts w:ascii="Arial" w:eastAsia="Arial" w:hAnsi="Arial" w:cs="Arial"/>
          <w:i/>
        </w:rPr>
        <w:t>d’oraisa</w:t>
      </w:r>
      <w:proofErr w:type="spellEnd"/>
      <w:r>
        <w:rPr>
          <w:rFonts w:ascii="Arial" w:eastAsia="Arial" w:hAnsi="Arial" w:cs="Arial"/>
        </w:rPr>
        <w:t xml:space="preserve"> level.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What this means in our context is that, according to the Rambam, when a healthy man instructs that a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be delivered to his wife, and it is subsequently delivered while he is mentally incapacitat</w:t>
      </w:r>
      <w:r>
        <w:rPr>
          <w:rFonts w:ascii="Arial" w:eastAsia="Arial" w:hAnsi="Arial" w:cs="Arial"/>
        </w:rPr>
        <w:t xml:space="preserve">ed, </w:t>
      </w:r>
      <w:proofErr w:type="spellStart"/>
      <w:r>
        <w:rPr>
          <w:rFonts w:ascii="Arial" w:eastAsia="Arial" w:hAnsi="Arial" w:cs="Arial"/>
          <w:i/>
        </w:rPr>
        <w:t>mid’oraisa</w:t>
      </w:r>
      <w:proofErr w:type="spellEnd"/>
      <w:r>
        <w:rPr>
          <w:rFonts w:ascii="Arial" w:eastAsia="Arial" w:hAnsi="Arial" w:cs="Arial"/>
        </w:rPr>
        <w:t xml:space="preserve">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is valid.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The Tur disagrees: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rtl/>
        </w:rPr>
        <w:t xml:space="preserve">היה בריא בשעה </w:t>
      </w:r>
      <w:proofErr w:type="spellStart"/>
      <w:r>
        <w:rPr>
          <w:rFonts w:ascii="Arial" w:eastAsia="Arial" w:hAnsi="Arial" w:cs="Arial"/>
          <w:rtl/>
        </w:rPr>
        <w:t>שצוה</w:t>
      </w:r>
      <w:proofErr w:type="spellEnd"/>
      <w:r>
        <w:rPr>
          <w:rFonts w:ascii="Arial" w:eastAsia="Arial" w:hAnsi="Arial" w:cs="Arial"/>
          <w:rtl/>
        </w:rPr>
        <w:t xml:space="preserve"> לכותבו ואחר כך אחזו החולי אין </w:t>
      </w:r>
      <w:proofErr w:type="spellStart"/>
      <w:r>
        <w:rPr>
          <w:rFonts w:ascii="Arial" w:eastAsia="Arial" w:hAnsi="Arial" w:cs="Arial"/>
          <w:rtl/>
        </w:rPr>
        <w:t>כותבין</w:t>
      </w:r>
      <w:proofErr w:type="spellEnd"/>
      <w:r>
        <w:rPr>
          <w:rFonts w:ascii="Arial" w:eastAsia="Arial" w:hAnsi="Arial" w:cs="Arial"/>
          <w:rtl/>
        </w:rPr>
        <w:t xml:space="preserve"> אותו בעודו בחוליו, ואם כתבו ונתנוהו </w:t>
      </w:r>
      <w:proofErr w:type="spellStart"/>
      <w:r>
        <w:rPr>
          <w:rFonts w:ascii="Arial" w:eastAsia="Arial" w:hAnsi="Arial" w:cs="Arial"/>
          <w:rtl/>
        </w:rPr>
        <w:t>בחליו</w:t>
      </w:r>
      <w:proofErr w:type="spellEnd"/>
      <w:r>
        <w:rPr>
          <w:rFonts w:ascii="Arial" w:eastAsia="Arial" w:hAnsi="Arial" w:cs="Arial"/>
          <w:rtl/>
        </w:rPr>
        <w:t xml:space="preserve"> אינו כלום.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 xml:space="preserve">If he was healthy when he instructed that the </w:t>
      </w:r>
      <w:r>
        <w:rPr>
          <w:rFonts w:ascii="Arial" w:eastAsia="Arial" w:hAnsi="Arial" w:cs="Arial"/>
          <w:i/>
        </w:rPr>
        <w:t xml:space="preserve">get </w:t>
      </w:r>
      <w:r>
        <w:rPr>
          <w:rFonts w:ascii="Arial" w:eastAsia="Arial" w:hAnsi="Arial" w:cs="Arial"/>
        </w:rPr>
        <w:t>be written and he subsequently became [mentally] ill, we do not write it while he remains ill. If it was written and delivered while he was ill, it is worthless.</w:t>
      </w:r>
      <w:r>
        <w:rPr>
          <w:rFonts w:ascii="Arial" w:eastAsia="Arial" w:hAnsi="Arial" w:cs="Arial"/>
          <w:vertAlign w:val="superscript"/>
        </w:rPr>
        <w:footnoteReference w:id="3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We see that in the opinion of the Tur, a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delivered while the husband is mentally incapac</w:t>
      </w:r>
      <w:r>
        <w:rPr>
          <w:rFonts w:ascii="Arial" w:eastAsia="Arial" w:hAnsi="Arial" w:cs="Arial"/>
        </w:rPr>
        <w:t xml:space="preserve">itated is worthless,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bateil</w:t>
      </w:r>
      <w:proofErr w:type="spellEnd"/>
      <w:r>
        <w:rPr>
          <w:rFonts w:ascii="Arial" w:eastAsia="Arial" w:hAnsi="Arial" w:cs="Arial"/>
        </w:rPr>
        <w:t xml:space="preserve">, even </w:t>
      </w:r>
      <w:proofErr w:type="spellStart"/>
      <w:r>
        <w:rPr>
          <w:rFonts w:ascii="Arial" w:eastAsia="Arial" w:hAnsi="Arial" w:cs="Arial"/>
          <w:i/>
        </w:rPr>
        <w:t>mid’oraisa</w:t>
      </w:r>
      <w:proofErr w:type="spellEnd"/>
      <w:r>
        <w:rPr>
          <w:rFonts w:ascii="Arial" w:eastAsia="Arial" w:hAnsi="Arial" w:cs="Arial"/>
        </w:rPr>
        <w:t>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Chadash</w:t>
      </w:r>
      <w:proofErr w:type="spellEnd"/>
      <w:r>
        <w:rPr>
          <w:rFonts w:ascii="Arial" w:eastAsia="Arial" w:hAnsi="Arial" w:cs="Arial"/>
        </w:rPr>
        <w:t xml:space="preserve"> explains the Rambam’s view as follows: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takes the place of the husband, so we are no longer concerned with the state of the husband at the point of delivering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>, at leas</w:t>
      </w:r>
      <w:r>
        <w:rPr>
          <w:rFonts w:ascii="Arial" w:eastAsia="Arial" w:hAnsi="Arial" w:cs="Arial"/>
        </w:rPr>
        <w:t xml:space="preserve">t </w:t>
      </w:r>
      <w:proofErr w:type="spellStart"/>
      <w:r>
        <w:rPr>
          <w:rFonts w:ascii="Arial" w:eastAsia="Arial" w:hAnsi="Arial" w:cs="Arial"/>
          <w:i/>
        </w:rPr>
        <w:t>mid’oraisa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vertAlign w:val="superscript"/>
        </w:rPr>
        <w:footnoteReference w:id="4"/>
      </w:r>
      <w:r>
        <w:rPr>
          <w:rFonts w:ascii="Arial" w:eastAsia="Arial" w:hAnsi="Arial" w:cs="Arial"/>
        </w:rPr>
        <w:t xml:space="preserve"> Thus, the Rambam seems to hold that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has power independent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, such that he is able to deliver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when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is in no fit state to do so due to his incapacitation.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We can understand that for the Tu</w:t>
      </w:r>
      <w:r>
        <w:rPr>
          <w:rFonts w:ascii="Arial" w:eastAsia="Arial" w:hAnsi="Arial" w:cs="Arial"/>
        </w:rPr>
        <w:t xml:space="preserve">r, on the other hand,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is no more than an extension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. Since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does not currently possess the </w:t>
      </w:r>
      <w:proofErr w:type="spellStart"/>
      <w:r>
        <w:rPr>
          <w:rFonts w:ascii="Arial" w:eastAsia="Arial" w:hAnsi="Arial" w:cs="Arial"/>
          <w:i/>
        </w:rPr>
        <w:t>da’as</w:t>
      </w:r>
      <w:proofErr w:type="spellEnd"/>
      <w:r>
        <w:rPr>
          <w:rFonts w:ascii="Arial" w:eastAsia="Arial" w:hAnsi="Arial" w:cs="Arial"/>
        </w:rPr>
        <w:t xml:space="preserve"> necessary to deliver a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, his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is unable to do so on his behalf.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2. Where the </w:t>
      </w:r>
      <w:proofErr w:type="spellStart"/>
      <w:r>
        <w:rPr>
          <w:rFonts w:ascii="Arial" w:eastAsia="Arial" w:hAnsi="Arial" w:cs="Arial"/>
          <w:b/>
          <w:i/>
          <w:u w:val="single"/>
        </w:rPr>
        <w:t>m’shaleiach</w:t>
      </w:r>
      <w:proofErr w:type="spellEnd"/>
      <w:r>
        <w:rPr>
          <w:rFonts w:ascii="Arial" w:eastAsia="Arial" w:hAnsi="Arial" w:cs="Arial"/>
          <w:b/>
          <w:u w:val="single"/>
        </w:rPr>
        <w:t xml:space="preserve"> is deceased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</w:rPr>
        <w:t>Rav</w:t>
      </w:r>
      <w:proofErr w:type="spellEnd"/>
      <w:r>
        <w:rPr>
          <w:rFonts w:ascii="Arial" w:eastAsia="Arial" w:hAnsi="Arial" w:cs="Arial"/>
        </w:rPr>
        <w:t xml:space="preserve"> Meir Simcha </w:t>
      </w:r>
      <w:proofErr w:type="spellStart"/>
      <w:r>
        <w:rPr>
          <w:rFonts w:ascii="Arial" w:eastAsia="Arial" w:hAnsi="Arial" w:cs="Arial"/>
        </w:rPr>
        <w:t>HaKohein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Dvinsk</w:t>
      </w:r>
      <w:proofErr w:type="spellEnd"/>
      <w:r>
        <w:rPr>
          <w:rFonts w:ascii="Arial" w:eastAsia="Arial" w:hAnsi="Arial" w:cs="Arial"/>
        </w:rPr>
        <w:t xml:space="preserve"> quotes an intriguing comment by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, which seems to indicate that he follows Rambam’s view that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is operating under his own independent power.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  <w:i/>
        </w:rPr>
        <w:t>gemara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Gittin</w:t>
      </w:r>
      <w:proofErr w:type="spellEnd"/>
      <w:r>
        <w:rPr>
          <w:rFonts w:ascii="Arial" w:eastAsia="Arial" w:hAnsi="Arial" w:cs="Arial"/>
        </w:rPr>
        <w:t xml:space="preserve"> 9b states that if one instructs that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shichrur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(bill of manumission) be written and given to his slave, and the owner then dies, the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shichrur</w:t>
      </w:r>
      <w:proofErr w:type="spellEnd"/>
      <w:r>
        <w:rPr>
          <w:rFonts w:ascii="Arial" w:eastAsia="Arial" w:hAnsi="Arial" w:cs="Arial"/>
        </w:rPr>
        <w:t xml:space="preserve"> cannot be delivered after his death.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explains that the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shichrur</w:t>
      </w:r>
      <w:proofErr w:type="spellEnd"/>
      <w:r>
        <w:rPr>
          <w:rFonts w:ascii="Arial" w:eastAsia="Arial" w:hAnsi="Arial" w:cs="Arial"/>
        </w:rPr>
        <w:t xml:space="preserve"> cannot be delivered after the death of the owner, not because of any p</w:t>
      </w:r>
      <w:r>
        <w:rPr>
          <w:rFonts w:ascii="Arial" w:eastAsia="Arial" w:hAnsi="Arial" w:cs="Arial"/>
        </w:rPr>
        <w:t xml:space="preserve">roblem with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acting on behalf of a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who is no longer alive, but rather because the slave is no longer owned by the owner but is instead owned by his inheritors.</w:t>
      </w:r>
      <w:r>
        <w:rPr>
          <w:rFonts w:ascii="Arial" w:eastAsia="Arial" w:hAnsi="Arial" w:cs="Arial"/>
          <w:vertAlign w:val="superscript"/>
        </w:rPr>
        <w:footnoteReference w:id="5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R. Meir Simcha infers from here that, hypothetically,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could d</w:t>
      </w:r>
      <w:r>
        <w:rPr>
          <w:rFonts w:ascii="Arial" w:eastAsia="Arial" w:hAnsi="Arial" w:cs="Arial"/>
        </w:rPr>
        <w:t xml:space="preserve">eliver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shichrur</w:t>
      </w:r>
      <w:proofErr w:type="spellEnd"/>
      <w:r>
        <w:rPr>
          <w:rFonts w:ascii="Arial" w:eastAsia="Arial" w:hAnsi="Arial" w:cs="Arial"/>
        </w:rPr>
        <w:t xml:space="preserve"> on behalf of a deceased slave-owner. This seems to tally with the opinion of the Rambam, that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acts independently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, even if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is no longer in a state which would allow him to personally delive</w:t>
      </w:r>
      <w:r>
        <w:rPr>
          <w:rFonts w:ascii="Arial" w:eastAsia="Arial" w:hAnsi="Arial" w:cs="Arial"/>
        </w:rPr>
        <w:t xml:space="preserve">r a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shichrur</w:t>
      </w:r>
      <w:proofErr w:type="spellEnd"/>
      <w:r>
        <w:rPr>
          <w:rFonts w:ascii="Arial" w:eastAsia="Arial" w:hAnsi="Arial" w:cs="Arial"/>
        </w:rPr>
        <w:t xml:space="preserve">. The only issue preventing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from giving the </w:t>
      </w:r>
      <w:r>
        <w:rPr>
          <w:rFonts w:ascii="Arial" w:eastAsia="Arial" w:hAnsi="Arial" w:cs="Arial"/>
          <w:i/>
        </w:rPr>
        <w:t xml:space="preserve">get </w:t>
      </w:r>
      <w:proofErr w:type="spellStart"/>
      <w:r>
        <w:rPr>
          <w:rFonts w:ascii="Arial" w:eastAsia="Arial" w:hAnsi="Arial" w:cs="Arial"/>
          <w:i/>
        </w:rPr>
        <w:t>shichrur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is the technicality that after death, the slave is no longer in the possession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vertAlign w:val="superscript"/>
        </w:rPr>
        <w:footnoteReference w:id="6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Pr="000B7346" w:rsidRDefault="008608D1">
      <w:pPr>
        <w:spacing w:after="0" w:line="240" w:lineRule="auto"/>
        <w:rPr>
          <w:rFonts w:asciiTheme="minorBidi" w:hAnsiTheme="minorBidi" w:cstheme="minorBidi"/>
          <w:b/>
          <w:u w:val="single"/>
        </w:rPr>
      </w:pPr>
      <w:r w:rsidRPr="000B7346">
        <w:rPr>
          <w:rFonts w:asciiTheme="minorBidi" w:hAnsiTheme="minorBidi" w:cstheme="minorBidi"/>
          <w:b/>
          <w:u w:val="single"/>
        </w:rPr>
        <w:t xml:space="preserve">3. Where the </w:t>
      </w:r>
      <w:proofErr w:type="spellStart"/>
      <w:r w:rsidRPr="000B7346">
        <w:rPr>
          <w:rFonts w:asciiTheme="minorBidi" w:hAnsiTheme="minorBidi" w:cstheme="minorBidi"/>
          <w:b/>
          <w:i/>
          <w:u w:val="single"/>
        </w:rPr>
        <w:t>m’shaleiach</w:t>
      </w:r>
      <w:proofErr w:type="spellEnd"/>
      <w:r w:rsidRPr="000B7346">
        <w:rPr>
          <w:rFonts w:asciiTheme="minorBidi" w:hAnsiTheme="minorBidi" w:cstheme="minorBidi"/>
          <w:b/>
          <w:u w:val="single"/>
        </w:rPr>
        <w:t xml:space="preserve"> is near death</w:t>
      </w:r>
    </w:p>
    <w:p w:rsidR="00974486" w:rsidRPr="000B7346" w:rsidRDefault="00974486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974486" w:rsidRPr="000B7346" w:rsidRDefault="008608D1">
      <w:pPr>
        <w:spacing w:after="0" w:line="240" w:lineRule="auto"/>
        <w:rPr>
          <w:rFonts w:asciiTheme="minorBidi" w:hAnsiTheme="minorBidi" w:cstheme="minorBidi"/>
        </w:rPr>
      </w:pPr>
      <w:r w:rsidRPr="000B7346">
        <w:rPr>
          <w:rFonts w:asciiTheme="minorBidi" w:hAnsiTheme="minorBidi" w:cstheme="minorBidi"/>
        </w:rPr>
        <w:t xml:space="preserve">The </w:t>
      </w:r>
      <w:proofErr w:type="spellStart"/>
      <w:r w:rsidRPr="000B7346">
        <w:rPr>
          <w:rFonts w:asciiTheme="minorBidi" w:hAnsiTheme="minorBidi" w:cstheme="minorBidi"/>
          <w:i/>
        </w:rPr>
        <w:t>rishonim</w:t>
      </w:r>
      <w:proofErr w:type="spellEnd"/>
      <w:r w:rsidRPr="000B7346">
        <w:rPr>
          <w:rFonts w:asciiTheme="minorBidi" w:hAnsiTheme="minorBidi" w:cstheme="minorBidi"/>
        </w:rPr>
        <w:t xml:space="preserve"> debate whether </w:t>
      </w:r>
      <w:r w:rsidRPr="000B7346">
        <w:rPr>
          <w:rFonts w:asciiTheme="minorBidi" w:hAnsiTheme="minorBidi" w:cstheme="minorBidi"/>
        </w:rPr>
        <w:t xml:space="preserve">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 (a person at death’s door) is able to give 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. The Rosh records the opinion of </w:t>
      </w:r>
      <w:proofErr w:type="spellStart"/>
      <w:r w:rsidRPr="000B7346">
        <w:rPr>
          <w:rFonts w:asciiTheme="minorBidi" w:hAnsiTheme="minorBidi" w:cstheme="minorBidi"/>
        </w:rPr>
        <w:t>Rabbeinu</w:t>
      </w:r>
      <w:proofErr w:type="spellEnd"/>
      <w:r w:rsidRPr="000B7346">
        <w:rPr>
          <w:rFonts w:asciiTheme="minorBidi" w:hAnsiTheme="minorBidi" w:cstheme="minorBidi"/>
        </w:rPr>
        <w:t xml:space="preserve"> </w:t>
      </w:r>
      <w:proofErr w:type="spellStart"/>
      <w:r w:rsidRPr="000B7346">
        <w:rPr>
          <w:rFonts w:asciiTheme="minorBidi" w:hAnsiTheme="minorBidi" w:cstheme="minorBidi"/>
        </w:rPr>
        <w:t>Yoel</w:t>
      </w:r>
      <w:proofErr w:type="spellEnd"/>
      <w:r w:rsidRPr="000B7346">
        <w:rPr>
          <w:rFonts w:asciiTheme="minorBidi" w:hAnsiTheme="minorBidi" w:cstheme="minorBidi"/>
        </w:rPr>
        <w:t xml:space="preserve"> of Bonn that 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 is unable to give 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. However, R. </w:t>
      </w:r>
      <w:proofErr w:type="spellStart"/>
      <w:r w:rsidRPr="000B7346">
        <w:rPr>
          <w:rFonts w:asciiTheme="minorBidi" w:hAnsiTheme="minorBidi" w:cstheme="minorBidi"/>
        </w:rPr>
        <w:t>Yoel</w:t>
      </w:r>
      <w:proofErr w:type="spellEnd"/>
      <w:r w:rsidRPr="000B7346">
        <w:rPr>
          <w:rFonts w:asciiTheme="minorBidi" w:hAnsiTheme="minorBidi" w:cstheme="minorBidi"/>
        </w:rPr>
        <w:t xml:space="preserve"> maintains that if a person instructed that 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 be delivered, and subsequently became 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, the </w:t>
      </w:r>
      <w:proofErr w:type="spellStart"/>
      <w:r w:rsidRPr="000B7346">
        <w:rPr>
          <w:rFonts w:asciiTheme="minorBidi" w:hAnsiTheme="minorBidi" w:cstheme="minorBidi"/>
          <w:i/>
        </w:rPr>
        <w:t>shaliach</w:t>
      </w:r>
      <w:proofErr w:type="spellEnd"/>
      <w:r w:rsidRPr="000B7346">
        <w:rPr>
          <w:rFonts w:asciiTheme="minorBidi" w:hAnsiTheme="minorBidi" w:cstheme="minorBidi"/>
        </w:rPr>
        <w:t xml:space="preserve"> can deliver the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 as long as the </w:t>
      </w:r>
      <w:proofErr w:type="spellStart"/>
      <w:r w:rsidRPr="000B7346">
        <w:rPr>
          <w:rFonts w:asciiTheme="minorBidi" w:hAnsiTheme="minorBidi" w:cstheme="minorBidi"/>
          <w:i/>
        </w:rPr>
        <w:t>m’shaleiach</w:t>
      </w:r>
      <w:proofErr w:type="spellEnd"/>
      <w:r w:rsidRPr="000B7346">
        <w:rPr>
          <w:rFonts w:asciiTheme="minorBidi" w:hAnsiTheme="minorBidi" w:cstheme="minorBidi"/>
        </w:rPr>
        <w:t xml:space="preserve"> is still alive.</w:t>
      </w:r>
      <w:r w:rsidRPr="000B7346">
        <w:rPr>
          <w:rFonts w:asciiTheme="minorBidi" w:hAnsiTheme="minorBidi" w:cstheme="minorBidi"/>
          <w:vertAlign w:val="superscript"/>
        </w:rPr>
        <w:footnoteReference w:id="7"/>
      </w:r>
    </w:p>
    <w:p w:rsidR="00974486" w:rsidRPr="000B7346" w:rsidRDefault="00974486">
      <w:pPr>
        <w:spacing w:after="0" w:line="240" w:lineRule="auto"/>
        <w:rPr>
          <w:rFonts w:asciiTheme="minorBidi" w:hAnsiTheme="minorBidi" w:cstheme="minorBidi"/>
        </w:rPr>
      </w:pPr>
    </w:p>
    <w:p w:rsidR="00974486" w:rsidRPr="000B7346" w:rsidRDefault="008608D1">
      <w:pPr>
        <w:spacing w:after="0" w:line="240" w:lineRule="auto"/>
        <w:rPr>
          <w:rFonts w:asciiTheme="minorBidi" w:hAnsiTheme="minorBidi" w:cstheme="minorBidi"/>
        </w:rPr>
      </w:pPr>
      <w:r w:rsidRPr="000B7346">
        <w:rPr>
          <w:rFonts w:asciiTheme="minorBidi" w:hAnsiTheme="minorBidi" w:cstheme="minorBidi"/>
        </w:rPr>
        <w:t xml:space="preserve">The Ri (also quoted by Rosh) takes issue with R. </w:t>
      </w:r>
      <w:proofErr w:type="spellStart"/>
      <w:r w:rsidRPr="000B7346">
        <w:rPr>
          <w:rFonts w:asciiTheme="minorBidi" w:hAnsiTheme="minorBidi" w:cstheme="minorBidi"/>
        </w:rPr>
        <w:t>Yoel’s</w:t>
      </w:r>
      <w:proofErr w:type="spellEnd"/>
      <w:r w:rsidRPr="000B7346">
        <w:rPr>
          <w:rFonts w:asciiTheme="minorBidi" w:hAnsiTheme="minorBidi" w:cstheme="minorBidi"/>
        </w:rPr>
        <w:t xml:space="preserve"> approach. The Ri himself holds that 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 may give 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. However, he comments on R. </w:t>
      </w:r>
      <w:proofErr w:type="spellStart"/>
      <w:r w:rsidRPr="000B7346">
        <w:rPr>
          <w:rFonts w:asciiTheme="minorBidi" w:hAnsiTheme="minorBidi" w:cstheme="minorBidi"/>
        </w:rPr>
        <w:t>Yoel’s</w:t>
      </w:r>
      <w:proofErr w:type="spellEnd"/>
      <w:r w:rsidRPr="000B7346">
        <w:rPr>
          <w:rFonts w:asciiTheme="minorBidi" w:hAnsiTheme="minorBidi" w:cstheme="minorBidi"/>
        </w:rPr>
        <w:t xml:space="preserve"> opinion,</w:t>
      </w:r>
    </w:p>
    <w:p w:rsidR="00974486" w:rsidRPr="000B7346" w:rsidRDefault="00974486">
      <w:pPr>
        <w:spacing w:after="0" w:line="240" w:lineRule="auto"/>
        <w:rPr>
          <w:rFonts w:asciiTheme="minorBidi" w:hAnsiTheme="minorBidi" w:cstheme="minorBidi"/>
        </w:rPr>
      </w:pPr>
    </w:p>
    <w:p w:rsidR="00974486" w:rsidRPr="000B7346" w:rsidRDefault="008608D1">
      <w:pPr>
        <w:bidi/>
        <w:spacing w:after="0" w:line="240" w:lineRule="auto"/>
        <w:rPr>
          <w:rFonts w:asciiTheme="minorBidi" w:hAnsiTheme="minorBidi" w:cstheme="minorBidi"/>
        </w:rPr>
      </w:pPr>
      <w:r w:rsidRPr="000B7346">
        <w:rPr>
          <w:rFonts w:asciiTheme="minorBidi" w:hAnsiTheme="minorBidi" w:cstheme="minorBidi"/>
          <w:rtl/>
        </w:rPr>
        <w:t xml:space="preserve">ואם לאו בר </w:t>
      </w:r>
      <w:r w:rsidRPr="000B7346">
        <w:rPr>
          <w:rFonts w:asciiTheme="minorBidi" w:hAnsiTheme="minorBidi" w:cstheme="minorBidi"/>
          <w:rtl/>
        </w:rPr>
        <w:t xml:space="preserve">נתינה הוא ... אפילו שלוחו </w:t>
      </w:r>
      <w:proofErr w:type="spellStart"/>
      <w:r w:rsidRPr="000B7346">
        <w:rPr>
          <w:rFonts w:asciiTheme="minorBidi" w:hAnsiTheme="minorBidi" w:cstheme="minorBidi"/>
          <w:rtl/>
        </w:rPr>
        <w:t>נמי</w:t>
      </w:r>
      <w:proofErr w:type="spellEnd"/>
      <w:r w:rsidRPr="000B7346">
        <w:rPr>
          <w:rFonts w:asciiTheme="minorBidi" w:hAnsiTheme="minorBidi" w:cstheme="minorBidi"/>
          <w:rtl/>
        </w:rPr>
        <w:t xml:space="preserve"> לא מצי </w:t>
      </w:r>
      <w:proofErr w:type="spellStart"/>
      <w:r w:rsidRPr="000B7346">
        <w:rPr>
          <w:rFonts w:asciiTheme="minorBidi" w:hAnsiTheme="minorBidi" w:cstheme="minorBidi"/>
          <w:rtl/>
        </w:rPr>
        <w:t>יהיב</w:t>
      </w:r>
      <w:proofErr w:type="spellEnd"/>
      <w:r w:rsidRPr="000B7346">
        <w:rPr>
          <w:rFonts w:asciiTheme="minorBidi" w:hAnsiTheme="minorBidi" w:cstheme="minorBidi"/>
          <w:rtl/>
        </w:rPr>
        <w:t xml:space="preserve"> ליה</w:t>
      </w:r>
    </w:p>
    <w:p w:rsidR="00974486" w:rsidRPr="000B7346" w:rsidRDefault="00974486">
      <w:pPr>
        <w:spacing w:after="0" w:line="240" w:lineRule="auto"/>
        <w:rPr>
          <w:rFonts w:asciiTheme="minorBidi" w:hAnsiTheme="minorBidi" w:cstheme="minorBidi"/>
        </w:rPr>
      </w:pPr>
    </w:p>
    <w:p w:rsidR="00974486" w:rsidRPr="000B7346" w:rsidRDefault="008608D1">
      <w:pPr>
        <w:spacing w:after="0" w:line="240" w:lineRule="auto"/>
        <w:rPr>
          <w:rFonts w:asciiTheme="minorBidi" w:hAnsiTheme="minorBidi" w:cstheme="minorBidi"/>
        </w:rPr>
      </w:pPr>
      <w:r w:rsidRPr="000B7346">
        <w:rPr>
          <w:rFonts w:asciiTheme="minorBidi" w:hAnsiTheme="minorBidi" w:cstheme="minorBidi"/>
        </w:rPr>
        <w:t xml:space="preserve">if [a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] is not able to give [a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] … his </w:t>
      </w:r>
      <w:proofErr w:type="spellStart"/>
      <w:r w:rsidRPr="000B7346">
        <w:rPr>
          <w:rFonts w:asciiTheme="minorBidi" w:hAnsiTheme="minorBidi" w:cstheme="minorBidi"/>
          <w:i/>
        </w:rPr>
        <w:t>shaliach</w:t>
      </w:r>
      <w:proofErr w:type="spellEnd"/>
      <w:r w:rsidRPr="000B7346">
        <w:rPr>
          <w:rFonts w:asciiTheme="minorBidi" w:hAnsiTheme="minorBidi" w:cstheme="minorBidi"/>
        </w:rPr>
        <w:t xml:space="preserve"> should also be unable to give it.</w:t>
      </w:r>
      <w:r w:rsidRPr="000B7346">
        <w:rPr>
          <w:rFonts w:asciiTheme="minorBidi" w:hAnsiTheme="minorBidi" w:cstheme="minorBidi"/>
          <w:vertAlign w:val="superscript"/>
        </w:rPr>
        <w:footnoteReference w:id="8"/>
      </w:r>
    </w:p>
    <w:p w:rsidR="00974486" w:rsidRPr="000B7346" w:rsidRDefault="00974486">
      <w:pPr>
        <w:bidi/>
        <w:spacing w:after="0" w:line="240" w:lineRule="auto"/>
        <w:jc w:val="right"/>
        <w:rPr>
          <w:rFonts w:asciiTheme="minorBidi" w:hAnsiTheme="minorBidi" w:cstheme="minorBidi"/>
        </w:rPr>
      </w:pPr>
    </w:p>
    <w:p w:rsidR="00974486" w:rsidRPr="000B7346" w:rsidRDefault="008608D1">
      <w:pPr>
        <w:spacing w:after="0" w:line="240" w:lineRule="auto"/>
        <w:rPr>
          <w:rFonts w:asciiTheme="minorBidi" w:hAnsiTheme="minorBidi" w:cstheme="minorBidi"/>
        </w:rPr>
      </w:pPr>
      <w:r w:rsidRPr="000B7346">
        <w:rPr>
          <w:rFonts w:asciiTheme="minorBidi" w:hAnsiTheme="minorBidi" w:cstheme="minorBidi"/>
        </w:rPr>
        <w:t xml:space="preserve">We can understand this </w:t>
      </w:r>
      <w:proofErr w:type="spellStart"/>
      <w:r w:rsidRPr="000B7346">
        <w:rPr>
          <w:rFonts w:asciiTheme="minorBidi" w:hAnsiTheme="minorBidi" w:cstheme="minorBidi"/>
          <w:i/>
        </w:rPr>
        <w:t>machlokes</w:t>
      </w:r>
      <w:proofErr w:type="spellEnd"/>
      <w:r w:rsidRPr="000B7346">
        <w:rPr>
          <w:rFonts w:asciiTheme="minorBidi" w:hAnsiTheme="minorBidi" w:cstheme="minorBidi"/>
          <w:i/>
        </w:rPr>
        <w:t xml:space="preserve"> </w:t>
      </w:r>
      <w:r w:rsidRPr="000B7346">
        <w:rPr>
          <w:rFonts w:asciiTheme="minorBidi" w:hAnsiTheme="minorBidi" w:cstheme="minorBidi"/>
        </w:rPr>
        <w:t xml:space="preserve">as demonstrating the two sides of the </w:t>
      </w:r>
      <w:proofErr w:type="spellStart"/>
      <w:r w:rsidRPr="000B7346">
        <w:rPr>
          <w:rFonts w:asciiTheme="minorBidi" w:hAnsiTheme="minorBidi" w:cstheme="minorBidi"/>
          <w:i/>
        </w:rPr>
        <w:t>chakirah</w:t>
      </w:r>
      <w:proofErr w:type="spellEnd"/>
      <w:r w:rsidRPr="000B7346">
        <w:rPr>
          <w:rFonts w:asciiTheme="minorBidi" w:hAnsiTheme="minorBidi" w:cstheme="minorBidi"/>
        </w:rPr>
        <w:t xml:space="preserve"> we have already explored. R. </w:t>
      </w:r>
      <w:proofErr w:type="spellStart"/>
      <w:r w:rsidRPr="000B7346">
        <w:rPr>
          <w:rFonts w:asciiTheme="minorBidi" w:hAnsiTheme="minorBidi" w:cstheme="minorBidi"/>
        </w:rPr>
        <w:t>Yoel</w:t>
      </w:r>
      <w:proofErr w:type="spellEnd"/>
      <w:r w:rsidRPr="000B7346">
        <w:rPr>
          <w:rFonts w:asciiTheme="minorBidi" w:hAnsiTheme="minorBidi" w:cstheme="minorBidi"/>
        </w:rPr>
        <w:t xml:space="preserve"> holds (like the Rambam and </w:t>
      </w:r>
      <w:proofErr w:type="spellStart"/>
      <w:r w:rsidRPr="000B7346">
        <w:rPr>
          <w:rFonts w:asciiTheme="minorBidi" w:hAnsiTheme="minorBidi" w:cstheme="minorBidi"/>
        </w:rPr>
        <w:t>Rashi</w:t>
      </w:r>
      <w:proofErr w:type="spellEnd"/>
      <w:r w:rsidRPr="000B7346">
        <w:rPr>
          <w:rFonts w:asciiTheme="minorBidi" w:hAnsiTheme="minorBidi" w:cstheme="minorBidi"/>
        </w:rPr>
        <w:t xml:space="preserve">) that a </w:t>
      </w:r>
      <w:proofErr w:type="spellStart"/>
      <w:r w:rsidRPr="000B7346">
        <w:rPr>
          <w:rFonts w:asciiTheme="minorBidi" w:hAnsiTheme="minorBidi" w:cstheme="minorBidi"/>
          <w:i/>
        </w:rPr>
        <w:t>shaliach</w:t>
      </w:r>
      <w:proofErr w:type="spellEnd"/>
      <w:r w:rsidRPr="000B7346">
        <w:rPr>
          <w:rFonts w:asciiTheme="minorBidi" w:hAnsiTheme="minorBidi" w:cstheme="minorBidi"/>
        </w:rPr>
        <w:t xml:space="preserve"> has significant independence from the </w:t>
      </w:r>
      <w:proofErr w:type="spellStart"/>
      <w:r w:rsidRPr="000B7346">
        <w:rPr>
          <w:rFonts w:asciiTheme="minorBidi" w:hAnsiTheme="minorBidi" w:cstheme="minorBidi"/>
          <w:i/>
        </w:rPr>
        <w:t>m’shaleiach</w:t>
      </w:r>
      <w:proofErr w:type="spellEnd"/>
      <w:r w:rsidRPr="000B7346">
        <w:rPr>
          <w:rFonts w:asciiTheme="minorBidi" w:hAnsiTheme="minorBidi" w:cstheme="minorBidi"/>
        </w:rPr>
        <w:t xml:space="preserve">; even if the </w:t>
      </w:r>
      <w:proofErr w:type="spellStart"/>
      <w:r w:rsidRPr="000B7346">
        <w:rPr>
          <w:rFonts w:asciiTheme="minorBidi" w:hAnsiTheme="minorBidi" w:cstheme="minorBidi"/>
          <w:i/>
        </w:rPr>
        <w:t>m’shaleiach</w:t>
      </w:r>
      <w:proofErr w:type="spellEnd"/>
      <w:r w:rsidRPr="000B7346">
        <w:rPr>
          <w:rFonts w:asciiTheme="minorBidi" w:hAnsiTheme="minorBidi" w:cstheme="minorBidi"/>
        </w:rPr>
        <w:t xml:space="preserve"> is 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 and can no longer give 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, his previously appointed </w:t>
      </w:r>
      <w:proofErr w:type="spellStart"/>
      <w:r w:rsidRPr="000B7346">
        <w:rPr>
          <w:rFonts w:asciiTheme="minorBidi" w:hAnsiTheme="minorBidi" w:cstheme="minorBidi"/>
          <w:i/>
        </w:rPr>
        <w:t>shaliach</w:t>
      </w:r>
      <w:proofErr w:type="spellEnd"/>
      <w:r w:rsidRPr="000B7346">
        <w:rPr>
          <w:rFonts w:asciiTheme="minorBidi" w:hAnsiTheme="minorBidi" w:cstheme="minorBidi"/>
        </w:rPr>
        <w:t xml:space="preserve"> is still able to do s</w:t>
      </w:r>
      <w:r w:rsidRPr="000B7346">
        <w:rPr>
          <w:rFonts w:asciiTheme="minorBidi" w:hAnsiTheme="minorBidi" w:cstheme="minorBidi"/>
        </w:rPr>
        <w:t>o.</w:t>
      </w:r>
    </w:p>
    <w:p w:rsidR="00974486" w:rsidRPr="000B7346" w:rsidRDefault="00974486">
      <w:pPr>
        <w:spacing w:after="0" w:line="240" w:lineRule="auto"/>
        <w:rPr>
          <w:rFonts w:asciiTheme="minorBidi" w:hAnsiTheme="minorBidi" w:cstheme="minorBidi"/>
        </w:rPr>
      </w:pPr>
    </w:p>
    <w:p w:rsidR="00974486" w:rsidRPr="000B7346" w:rsidRDefault="008608D1">
      <w:pPr>
        <w:spacing w:after="0" w:line="240" w:lineRule="auto"/>
        <w:rPr>
          <w:rFonts w:asciiTheme="minorBidi" w:hAnsiTheme="minorBidi" w:cstheme="minorBidi"/>
        </w:rPr>
      </w:pPr>
      <w:r w:rsidRPr="000B7346">
        <w:rPr>
          <w:rFonts w:asciiTheme="minorBidi" w:hAnsiTheme="minorBidi" w:cstheme="minorBidi"/>
        </w:rPr>
        <w:t xml:space="preserve">The Ri cannot understand this. He holds like the Tur, that the </w:t>
      </w:r>
      <w:proofErr w:type="spellStart"/>
      <w:r w:rsidRPr="000B7346">
        <w:rPr>
          <w:rFonts w:asciiTheme="minorBidi" w:hAnsiTheme="minorBidi" w:cstheme="minorBidi"/>
          <w:i/>
        </w:rPr>
        <w:t>shaliach</w:t>
      </w:r>
      <w:proofErr w:type="spellEnd"/>
      <w:r w:rsidRPr="000B7346">
        <w:rPr>
          <w:rFonts w:asciiTheme="minorBidi" w:hAnsiTheme="minorBidi" w:cstheme="minorBidi"/>
        </w:rPr>
        <w:t xml:space="preserve"> is defined and limited by the powers of the </w:t>
      </w:r>
      <w:proofErr w:type="spellStart"/>
      <w:r w:rsidRPr="000B7346">
        <w:rPr>
          <w:rFonts w:asciiTheme="minorBidi" w:hAnsiTheme="minorBidi" w:cstheme="minorBidi"/>
          <w:i/>
        </w:rPr>
        <w:t>m’shaleiach</w:t>
      </w:r>
      <w:proofErr w:type="spellEnd"/>
      <w:r w:rsidRPr="000B7346">
        <w:rPr>
          <w:rFonts w:asciiTheme="minorBidi" w:hAnsiTheme="minorBidi" w:cstheme="minorBidi"/>
        </w:rPr>
        <w:t xml:space="preserve">. If it is really true, says the Ri, that a </w:t>
      </w:r>
      <w:proofErr w:type="spellStart"/>
      <w:r w:rsidRPr="000B7346">
        <w:rPr>
          <w:rFonts w:asciiTheme="minorBidi" w:hAnsiTheme="minorBidi" w:cstheme="minorBidi"/>
          <w:i/>
        </w:rPr>
        <w:t>goses</w:t>
      </w:r>
      <w:proofErr w:type="spellEnd"/>
      <w:r w:rsidRPr="000B7346">
        <w:rPr>
          <w:rFonts w:asciiTheme="minorBidi" w:hAnsiTheme="minorBidi" w:cstheme="minorBidi"/>
        </w:rPr>
        <w:t xml:space="preserve"> cannot give a </w:t>
      </w:r>
      <w:r w:rsidRPr="000B7346">
        <w:rPr>
          <w:rFonts w:asciiTheme="minorBidi" w:hAnsiTheme="minorBidi" w:cstheme="minorBidi"/>
          <w:i/>
        </w:rPr>
        <w:t>get</w:t>
      </w:r>
      <w:r w:rsidRPr="000B7346">
        <w:rPr>
          <w:rFonts w:asciiTheme="minorBidi" w:hAnsiTheme="minorBidi" w:cstheme="minorBidi"/>
        </w:rPr>
        <w:t xml:space="preserve">, then there is no way his </w:t>
      </w:r>
      <w:proofErr w:type="spellStart"/>
      <w:r w:rsidRPr="000B7346">
        <w:rPr>
          <w:rFonts w:asciiTheme="minorBidi" w:hAnsiTheme="minorBidi" w:cstheme="minorBidi"/>
          <w:i/>
        </w:rPr>
        <w:t>shaliach</w:t>
      </w:r>
      <w:proofErr w:type="spellEnd"/>
      <w:r w:rsidRPr="000B7346">
        <w:rPr>
          <w:rFonts w:asciiTheme="minorBidi" w:hAnsiTheme="minorBidi" w:cstheme="minorBidi"/>
        </w:rPr>
        <w:t xml:space="preserve"> can do it in his stead</w:t>
      </w:r>
      <w:r w:rsidRPr="000B7346">
        <w:rPr>
          <w:rFonts w:asciiTheme="minorBidi" w:hAnsiTheme="minorBidi" w:cstheme="minorBidi"/>
        </w:rPr>
        <w:t xml:space="preserve">. </w:t>
      </w:r>
    </w:p>
    <w:p w:rsidR="00974486" w:rsidRDefault="00974486">
      <w:pPr>
        <w:spacing w:after="0" w:line="240" w:lineRule="auto"/>
      </w:pPr>
    </w:p>
    <w:p w:rsidR="00974486" w:rsidRDefault="00974486">
      <w:pPr>
        <w:spacing w:after="0" w:line="240" w:lineRule="auto"/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4. Where the </w:t>
      </w:r>
      <w:proofErr w:type="spellStart"/>
      <w:r>
        <w:rPr>
          <w:rFonts w:ascii="Arial" w:eastAsia="Arial" w:hAnsi="Arial" w:cs="Arial"/>
          <w:b/>
          <w:i/>
          <w:u w:val="single"/>
        </w:rPr>
        <w:t>m’shaleiach</w:t>
      </w:r>
      <w:proofErr w:type="spellEnd"/>
      <w:r>
        <w:rPr>
          <w:rFonts w:ascii="Arial" w:eastAsia="Arial" w:hAnsi="Arial" w:cs="Arial"/>
          <w:b/>
          <w:u w:val="single"/>
        </w:rPr>
        <w:t xml:space="preserve"> is no longer willing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We will now consider two further instances where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seems to be consistent in applying his approach which we </w:t>
      </w:r>
      <w:r>
        <w:rPr>
          <w:rFonts w:ascii="Arial" w:eastAsia="Arial" w:hAnsi="Arial" w:cs="Arial"/>
        </w:rPr>
        <w:t xml:space="preserve">saw in section 2, namely that we view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as operating independently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to a large extent.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  <w:i/>
        </w:rPr>
        <w:t>gemara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Gittin</w:t>
      </w:r>
      <w:proofErr w:type="spellEnd"/>
      <w:r>
        <w:rPr>
          <w:rFonts w:ascii="Arial" w:eastAsia="Arial" w:hAnsi="Arial" w:cs="Arial"/>
        </w:rPr>
        <w:t xml:space="preserve"> 32a discusses a case in which a man sends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to deliver a get to his wife. He then happens to come across this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on the road before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has delivered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</w:rPr>
        <w:t xml:space="preserve"> and declares to him that the </w:t>
      </w:r>
      <w:r>
        <w:rPr>
          <w:rFonts w:ascii="Arial" w:eastAsia="Arial" w:hAnsi="Arial" w:cs="Arial"/>
          <w:i/>
        </w:rPr>
        <w:t xml:space="preserve">get </w:t>
      </w:r>
      <w:r>
        <w:rPr>
          <w:rFonts w:ascii="Arial" w:eastAsia="Arial" w:hAnsi="Arial" w:cs="Arial"/>
        </w:rPr>
        <w:t xml:space="preserve">is </w:t>
      </w:r>
      <w:proofErr w:type="spellStart"/>
      <w:r>
        <w:rPr>
          <w:rFonts w:ascii="Arial" w:eastAsia="Arial" w:hAnsi="Arial" w:cs="Arial"/>
          <w:i/>
        </w:rPr>
        <w:t>bateil</w:t>
      </w:r>
      <w:proofErr w:type="spellEnd"/>
      <w:r>
        <w:rPr>
          <w:rFonts w:ascii="Arial" w:eastAsia="Arial" w:hAnsi="Arial" w:cs="Arial"/>
        </w:rPr>
        <w:t xml:space="preserve">. The </w:t>
      </w:r>
      <w:proofErr w:type="spellStart"/>
      <w:r>
        <w:rPr>
          <w:rFonts w:ascii="Arial" w:eastAsia="Arial" w:hAnsi="Arial" w:cs="Arial"/>
          <w:i/>
        </w:rPr>
        <w:t>gemara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has a </w:t>
      </w:r>
      <w:proofErr w:type="spellStart"/>
      <w:r>
        <w:rPr>
          <w:rFonts w:ascii="Arial" w:eastAsia="Arial" w:hAnsi="Arial" w:cs="Arial"/>
          <w:i/>
        </w:rPr>
        <w:t>hava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amina</w:t>
      </w:r>
      <w:proofErr w:type="spellEnd"/>
      <w:r>
        <w:rPr>
          <w:rFonts w:ascii="Arial" w:eastAsia="Arial" w:hAnsi="Arial" w:cs="Arial"/>
        </w:rPr>
        <w:t xml:space="preserve"> that we do not take the husband at his word that he r</w:t>
      </w:r>
      <w:r>
        <w:rPr>
          <w:rFonts w:ascii="Arial" w:eastAsia="Arial" w:hAnsi="Arial" w:cs="Arial"/>
        </w:rPr>
        <w:t xml:space="preserve">eally means to cancel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 xml:space="preserve">. Rather, it is possible that </w:t>
      </w:r>
      <w:proofErr w:type="spellStart"/>
      <w:r>
        <w:rPr>
          <w:rFonts w:ascii="Arial" w:eastAsia="Arial" w:hAnsi="Arial" w:cs="Arial"/>
          <w:i/>
        </w:rPr>
        <w:t>litzora</w:t>
      </w:r>
      <w:proofErr w:type="spellEnd"/>
      <w:r>
        <w:rPr>
          <w:rFonts w:ascii="Arial" w:eastAsia="Arial" w:hAnsi="Arial" w:cs="Arial"/>
          <w:i/>
        </w:rPr>
        <w:t xml:space="preserve"> ka </w:t>
      </w:r>
      <w:proofErr w:type="spellStart"/>
      <w:r>
        <w:rPr>
          <w:rFonts w:ascii="Arial" w:eastAsia="Arial" w:hAnsi="Arial" w:cs="Arial"/>
          <w:i/>
        </w:rPr>
        <w:t>michavein</w:t>
      </w:r>
      <w:proofErr w:type="spellEnd"/>
      <w:r>
        <w:rPr>
          <w:rFonts w:ascii="Arial" w:eastAsia="Arial" w:hAnsi="Arial" w:cs="Arial"/>
        </w:rPr>
        <w:t xml:space="preserve"> i.e. he only intends to upset his wife.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explains that this means that the husband does not want to cancel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>. He rather wants only to upset his wife by wit</w:t>
      </w:r>
      <w:r>
        <w:rPr>
          <w:rFonts w:ascii="Arial" w:eastAsia="Arial" w:hAnsi="Arial" w:cs="Arial"/>
        </w:rPr>
        <w:t xml:space="preserve">hholding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for a month or two.</w:t>
      </w:r>
      <w:r>
        <w:rPr>
          <w:rFonts w:ascii="Arial" w:eastAsia="Arial" w:hAnsi="Arial" w:cs="Arial"/>
          <w:vertAlign w:val="superscript"/>
        </w:rPr>
        <w:footnoteReference w:id="9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Rashba</w:t>
      </w:r>
      <w:proofErr w:type="spellEnd"/>
      <w:r>
        <w:rPr>
          <w:rFonts w:ascii="Arial" w:eastAsia="Arial" w:hAnsi="Arial" w:cs="Arial"/>
        </w:rPr>
        <w:t xml:space="preserve"> is puzzled by </w:t>
      </w:r>
      <w:proofErr w:type="spellStart"/>
      <w:r>
        <w:rPr>
          <w:rFonts w:ascii="Arial" w:eastAsia="Arial" w:hAnsi="Arial" w:cs="Arial"/>
        </w:rPr>
        <w:t>Rashi’s</w:t>
      </w:r>
      <w:proofErr w:type="spellEnd"/>
      <w:r>
        <w:rPr>
          <w:rFonts w:ascii="Arial" w:eastAsia="Arial" w:hAnsi="Arial" w:cs="Arial"/>
        </w:rPr>
        <w:t xml:space="preserve"> comments. What difference does it make whether he means to cancel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 xml:space="preserve"> or merely delay the giving of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for a month or two? In either case,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 cannot be given until t</w:t>
      </w:r>
      <w:r>
        <w:rPr>
          <w:rFonts w:ascii="Arial" w:eastAsia="Arial" w:hAnsi="Arial" w:cs="Arial"/>
        </w:rPr>
        <w:t xml:space="preserve">he husband tells us that he is once again willing to grant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vertAlign w:val="superscript"/>
        </w:rPr>
        <w:footnoteReference w:id="10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While the </w:t>
      </w:r>
      <w:proofErr w:type="spellStart"/>
      <w:r>
        <w:rPr>
          <w:rFonts w:ascii="Arial" w:eastAsia="Arial" w:hAnsi="Arial" w:cs="Arial"/>
        </w:rPr>
        <w:t>Rashba</w:t>
      </w:r>
      <w:proofErr w:type="spellEnd"/>
      <w:r>
        <w:rPr>
          <w:rFonts w:ascii="Arial" w:eastAsia="Arial" w:hAnsi="Arial" w:cs="Arial"/>
        </w:rPr>
        <w:t xml:space="preserve"> himself suggests a </w:t>
      </w:r>
      <w:proofErr w:type="spellStart"/>
      <w:r>
        <w:rPr>
          <w:rFonts w:ascii="Arial" w:eastAsia="Arial" w:hAnsi="Arial" w:cs="Arial"/>
          <w:i/>
        </w:rPr>
        <w:t>nafka</w:t>
      </w:r>
      <w:proofErr w:type="spellEnd"/>
      <w:r>
        <w:rPr>
          <w:rFonts w:ascii="Arial" w:eastAsia="Arial" w:hAnsi="Arial" w:cs="Arial"/>
          <w:i/>
        </w:rPr>
        <w:t xml:space="preserve"> mina</w:t>
      </w:r>
      <w:r>
        <w:rPr>
          <w:rFonts w:ascii="Arial" w:eastAsia="Arial" w:hAnsi="Arial" w:cs="Arial"/>
        </w:rPr>
        <w:t xml:space="preserve"> according to the opinion of </w:t>
      </w:r>
      <w:proofErr w:type="spellStart"/>
      <w:r>
        <w:rPr>
          <w:rFonts w:ascii="Arial" w:eastAsia="Arial" w:hAnsi="Arial" w:cs="Arial"/>
        </w:rPr>
        <w:t>Rav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Sheishes</w:t>
      </w:r>
      <w:proofErr w:type="spellEnd"/>
      <w:r>
        <w:rPr>
          <w:rFonts w:ascii="Arial" w:eastAsia="Arial" w:hAnsi="Arial" w:cs="Arial"/>
        </w:rPr>
        <w:t xml:space="preserve"> later on in the </w:t>
      </w:r>
      <w:proofErr w:type="spellStart"/>
      <w:r>
        <w:rPr>
          <w:rFonts w:ascii="Arial" w:eastAsia="Arial" w:hAnsi="Arial" w:cs="Arial"/>
        </w:rPr>
        <w:t>gemara</w:t>
      </w:r>
      <w:proofErr w:type="spellEnd"/>
      <w:r>
        <w:rPr>
          <w:rFonts w:ascii="Arial" w:eastAsia="Arial" w:hAnsi="Arial" w:cs="Arial"/>
        </w:rPr>
        <w:t xml:space="preserve">, and R. </w:t>
      </w:r>
      <w:proofErr w:type="spellStart"/>
      <w:r>
        <w:rPr>
          <w:rFonts w:ascii="Arial" w:eastAsia="Arial" w:hAnsi="Arial" w:cs="Arial"/>
        </w:rPr>
        <w:t>Akiva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Eiger</w:t>
      </w:r>
      <w:proofErr w:type="spellEnd"/>
      <w:r>
        <w:rPr>
          <w:rFonts w:ascii="Arial" w:eastAsia="Arial" w:hAnsi="Arial" w:cs="Arial"/>
        </w:rPr>
        <w:t xml:space="preserve"> suggests further differences between the two cases,</w:t>
      </w:r>
      <w:r>
        <w:rPr>
          <w:rFonts w:ascii="Arial" w:eastAsia="Arial" w:hAnsi="Arial" w:cs="Arial"/>
          <w:vertAlign w:val="superscript"/>
        </w:rPr>
        <w:footnoteReference w:id="11"/>
      </w:r>
      <w:r>
        <w:rPr>
          <w:rFonts w:ascii="Arial" w:eastAsia="Arial" w:hAnsi="Arial" w:cs="Arial"/>
        </w:rPr>
        <w:t xml:space="preserve"> pe</w:t>
      </w:r>
      <w:r>
        <w:rPr>
          <w:rFonts w:ascii="Arial" w:eastAsia="Arial" w:hAnsi="Arial" w:cs="Arial"/>
        </w:rPr>
        <w:t xml:space="preserve">rhaps the simplest way to understand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is to tackle the assumption of the </w:t>
      </w:r>
      <w:proofErr w:type="spellStart"/>
      <w:r>
        <w:rPr>
          <w:rFonts w:ascii="Arial" w:eastAsia="Arial" w:hAnsi="Arial" w:cs="Arial"/>
        </w:rPr>
        <w:t>Rashba</w:t>
      </w:r>
      <w:proofErr w:type="spellEnd"/>
      <w:r>
        <w:rPr>
          <w:rFonts w:ascii="Arial" w:eastAsia="Arial" w:hAnsi="Arial" w:cs="Arial"/>
        </w:rPr>
        <w:t xml:space="preserve"> head-on.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</w:rPr>
        <w:t xml:space="preserve">According to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, we can suggest, there is a major </w:t>
      </w:r>
      <w:proofErr w:type="spellStart"/>
      <w:r>
        <w:rPr>
          <w:rFonts w:ascii="Arial" w:eastAsia="Arial" w:hAnsi="Arial" w:cs="Arial"/>
          <w:i/>
        </w:rPr>
        <w:t>nafka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minah</w:t>
      </w:r>
      <w:proofErr w:type="spellEnd"/>
      <w:r>
        <w:rPr>
          <w:rFonts w:ascii="Arial" w:eastAsia="Arial" w:hAnsi="Arial" w:cs="Arial"/>
        </w:rPr>
        <w:t xml:space="preserve"> between the case where the husband cancels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 xml:space="preserve"> and where he simply to wishes to suspend</w:t>
      </w:r>
      <w:r>
        <w:rPr>
          <w:rFonts w:ascii="Arial" w:eastAsia="Arial" w:hAnsi="Arial" w:cs="Arial"/>
        </w:rPr>
        <w:t xml:space="preserve"> it for a month or two.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believes that the husband, having appointed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, has the right to cancel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 xml:space="preserve"> at any time. However, until he does so,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possesses power independent of the consent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, such that, even though the husband tells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to delay giving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 xml:space="preserve">the </w:t>
      </w:r>
      <w:proofErr w:type="spellStart"/>
      <w:r>
        <w:rPr>
          <w:rFonts w:ascii="Arial" w:eastAsia="Arial" w:hAnsi="Arial" w:cs="Arial"/>
          <w:b/>
          <w:i/>
        </w:rPr>
        <w:t>shaliach</w:t>
      </w:r>
      <w:proofErr w:type="spellEnd"/>
      <w:r>
        <w:rPr>
          <w:rFonts w:ascii="Arial" w:eastAsia="Arial" w:hAnsi="Arial" w:cs="Arial"/>
          <w:b/>
        </w:rPr>
        <w:t xml:space="preserve"> can ignore him and deliver the </w:t>
      </w:r>
      <w:r>
        <w:rPr>
          <w:rFonts w:ascii="Arial" w:eastAsia="Arial" w:hAnsi="Arial" w:cs="Arial"/>
          <w:b/>
          <w:i/>
        </w:rPr>
        <w:t>get</w:t>
      </w:r>
      <w:r>
        <w:rPr>
          <w:rFonts w:ascii="Arial" w:eastAsia="Arial" w:hAnsi="Arial" w:cs="Arial"/>
          <w:b/>
        </w:rPr>
        <w:t xml:space="preserve"> anyway.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 xml:space="preserve">This </w:t>
      </w:r>
      <w:proofErr w:type="spellStart"/>
      <w:r>
        <w:rPr>
          <w:rFonts w:ascii="Arial" w:eastAsia="Arial" w:hAnsi="Arial" w:cs="Arial"/>
          <w:i/>
        </w:rPr>
        <w:t>chiddush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of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is consistent with the position we saw him taking in </w:t>
      </w:r>
      <w:proofErr w:type="spellStart"/>
      <w:r>
        <w:rPr>
          <w:rFonts w:ascii="Arial" w:eastAsia="Arial" w:hAnsi="Arial" w:cs="Arial"/>
        </w:rPr>
        <w:t>Gittin</w:t>
      </w:r>
      <w:proofErr w:type="spellEnd"/>
      <w:r>
        <w:rPr>
          <w:rFonts w:ascii="Arial" w:eastAsia="Arial" w:hAnsi="Arial" w:cs="Arial"/>
        </w:rPr>
        <w:t xml:space="preserve"> 9b, that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can act with </w:t>
      </w:r>
      <w:r>
        <w:rPr>
          <w:rFonts w:ascii="Arial" w:eastAsia="Arial" w:hAnsi="Arial" w:cs="Arial"/>
        </w:rPr>
        <w:t xml:space="preserve">significant independence from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>, along the lines of the Rambam.</w:t>
      </w:r>
      <w:r>
        <w:rPr>
          <w:rFonts w:ascii="Arial" w:eastAsia="Arial" w:hAnsi="Arial" w:cs="Arial"/>
          <w:vertAlign w:val="superscript"/>
        </w:rPr>
        <w:footnoteReference w:id="12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Rashba</w:t>
      </w:r>
      <w:proofErr w:type="spellEnd"/>
      <w:r>
        <w:rPr>
          <w:rFonts w:ascii="Arial" w:eastAsia="Arial" w:hAnsi="Arial" w:cs="Arial"/>
        </w:rPr>
        <w:t xml:space="preserve">, on the other hand, seems to assume like the Tur, that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is merely an extension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. Since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has indicated that he does not c</w:t>
      </w:r>
      <w:r>
        <w:rPr>
          <w:rFonts w:ascii="Arial" w:eastAsia="Arial" w:hAnsi="Arial" w:cs="Arial"/>
        </w:rPr>
        <w:t xml:space="preserve">urrently wish the </w:t>
      </w:r>
      <w:r>
        <w:rPr>
          <w:rFonts w:ascii="Arial" w:eastAsia="Arial" w:hAnsi="Arial" w:cs="Arial"/>
          <w:i/>
        </w:rPr>
        <w:t xml:space="preserve">get </w:t>
      </w:r>
      <w:r>
        <w:rPr>
          <w:rFonts w:ascii="Arial" w:eastAsia="Arial" w:hAnsi="Arial" w:cs="Arial"/>
        </w:rPr>
        <w:t xml:space="preserve">to be delivered, even though he has not actually cancelled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 xml:space="preserve">, there is no way for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to ignore the will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and independently deliver the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>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This interpretation of </w:t>
      </w:r>
      <w:proofErr w:type="spellStart"/>
      <w:r>
        <w:rPr>
          <w:rFonts w:ascii="Arial" w:eastAsia="Arial" w:hAnsi="Arial" w:cs="Arial"/>
          <w:i/>
        </w:rPr>
        <w:t>shittas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is reinforced fur</w:t>
      </w:r>
      <w:r>
        <w:rPr>
          <w:rFonts w:ascii="Arial" w:eastAsia="Arial" w:hAnsi="Arial" w:cs="Arial"/>
        </w:rPr>
        <w:t xml:space="preserve">ther by a comment which he makes in </w:t>
      </w:r>
      <w:proofErr w:type="spellStart"/>
      <w:r>
        <w:rPr>
          <w:rFonts w:ascii="Arial" w:eastAsia="Arial" w:hAnsi="Arial" w:cs="Arial"/>
        </w:rPr>
        <w:t>Kiddushin</w:t>
      </w:r>
      <w:proofErr w:type="spellEnd"/>
      <w:r>
        <w:rPr>
          <w:rFonts w:ascii="Arial" w:eastAsia="Arial" w:hAnsi="Arial" w:cs="Arial"/>
        </w:rPr>
        <w:t xml:space="preserve"> 59b. 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  <w:i/>
        </w:rPr>
        <w:t>gemara</w:t>
      </w:r>
      <w:proofErr w:type="spellEnd"/>
      <w:r>
        <w:rPr>
          <w:rFonts w:ascii="Arial" w:eastAsia="Arial" w:hAnsi="Arial" w:cs="Arial"/>
        </w:rPr>
        <w:t xml:space="preserve"> there discusses a case of a woman who appoints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to accept </w:t>
      </w:r>
      <w:proofErr w:type="spellStart"/>
      <w:r>
        <w:rPr>
          <w:rFonts w:ascii="Arial" w:eastAsia="Arial" w:hAnsi="Arial" w:cs="Arial"/>
          <w:i/>
        </w:rPr>
        <w:t>kiddushin</w:t>
      </w:r>
      <w:proofErr w:type="spellEnd"/>
      <w:r>
        <w:rPr>
          <w:rFonts w:ascii="Arial" w:eastAsia="Arial" w:hAnsi="Arial" w:cs="Arial"/>
        </w:rPr>
        <w:t xml:space="preserve"> on her behalf, and who then changes her mind. According to the opinion of </w:t>
      </w:r>
      <w:proofErr w:type="spellStart"/>
      <w:r>
        <w:rPr>
          <w:rFonts w:ascii="Arial" w:eastAsia="Arial" w:hAnsi="Arial" w:cs="Arial"/>
        </w:rPr>
        <w:t>Reish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Lakish</w:t>
      </w:r>
      <w:proofErr w:type="spellEnd"/>
      <w:r>
        <w:rPr>
          <w:rFonts w:ascii="Arial" w:eastAsia="Arial" w:hAnsi="Arial" w:cs="Arial"/>
        </w:rPr>
        <w:t xml:space="preserve">, the woman is unable to do </w:t>
      </w:r>
      <w:r>
        <w:rPr>
          <w:rFonts w:ascii="Arial" w:eastAsia="Arial" w:hAnsi="Arial" w:cs="Arial"/>
        </w:rPr>
        <w:t>so.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comments that this is so, whether or not she communicates to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the fact that she no longer wishes him to act on her behalf.</w:t>
      </w:r>
      <w:r>
        <w:rPr>
          <w:rFonts w:ascii="Arial" w:eastAsia="Arial" w:hAnsi="Arial" w:cs="Arial"/>
          <w:vertAlign w:val="superscript"/>
        </w:rPr>
        <w:footnoteReference w:id="13"/>
      </w:r>
    </w:p>
    <w:p w:rsidR="00974486" w:rsidRDefault="00974486">
      <w:pPr>
        <w:spacing w:after="0" w:line="240" w:lineRule="auto"/>
        <w:rPr>
          <w:rFonts w:ascii="Arial" w:eastAsia="Arial" w:hAnsi="Arial" w:cs="Arial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</w:rPr>
        <w:t>Tosafos</w:t>
      </w:r>
      <w:proofErr w:type="spellEnd"/>
      <w:r>
        <w:rPr>
          <w:rFonts w:ascii="Arial" w:eastAsia="Arial" w:hAnsi="Arial" w:cs="Arial"/>
        </w:rPr>
        <w:t xml:space="preserve"> argue that </w:t>
      </w:r>
      <w:proofErr w:type="spellStart"/>
      <w:r>
        <w:rPr>
          <w:rFonts w:ascii="Arial" w:eastAsia="Arial" w:hAnsi="Arial" w:cs="Arial"/>
        </w:rPr>
        <w:t>Reish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Lakish’s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din</w:t>
      </w:r>
      <w:r>
        <w:rPr>
          <w:rFonts w:ascii="Arial" w:eastAsia="Arial" w:hAnsi="Arial" w:cs="Arial"/>
        </w:rPr>
        <w:t xml:space="preserve"> only applies where the woman does not inform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. However, 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rtl/>
        </w:rPr>
        <w:t xml:space="preserve">אי אמרה לשליח אין רצוני שתקדשני פשיטא דאינה מקודשת </w:t>
      </w:r>
      <w:proofErr w:type="spellStart"/>
      <w:r>
        <w:rPr>
          <w:rFonts w:ascii="Arial" w:eastAsia="Arial" w:hAnsi="Arial" w:cs="Arial"/>
          <w:rtl/>
        </w:rPr>
        <w:t>דאטו</w:t>
      </w:r>
      <w:proofErr w:type="spellEnd"/>
      <w:r>
        <w:rPr>
          <w:rFonts w:ascii="Arial" w:eastAsia="Arial" w:hAnsi="Arial" w:cs="Arial"/>
          <w:rtl/>
        </w:rPr>
        <w:t xml:space="preserve"> משום </w:t>
      </w:r>
      <w:proofErr w:type="spellStart"/>
      <w:r>
        <w:rPr>
          <w:rFonts w:ascii="Arial" w:eastAsia="Arial" w:hAnsi="Arial" w:cs="Arial"/>
          <w:rtl/>
        </w:rPr>
        <w:t>דאמרה</w:t>
      </w:r>
      <w:proofErr w:type="spellEnd"/>
      <w:r>
        <w:rPr>
          <w:rFonts w:ascii="Arial" w:eastAsia="Arial" w:hAnsi="Arial" w:cs="Arial"/>
          <w:rtl/>
        </w:rPr>
        <w:t xml:space="preserve"> לו תיהוי לי שליח לקדשני לא מצי' חוזרת.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If she says to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, ‘I don’t want you to accept </w:t>
      </w:r>
      <w:proofErr w:type="spellStart"/>
      <w:r>
        <w:rPr>
          <w:rFonts w:ascii="Arial" w:eastAsia="Arial" w:hAnsi="Arial" w:cs="Arial"/>
          <w:i/>
        </w:rPr>
        <w:t>kiddushin</w:t>
      </w:r>
      <w:proofErr w:type="spellEnd"/>
      <w:r>
        <w:rPr>
          <w:rFonts w:ascii="Arial" w:eastAsia="Arial" w:hAnsi="Arial" w:cs="Arial"/>
        </w:rPr>
        <w:t xml:space="preserve"> on my behalf’, it is obvious that she would not be married [if he were to do so]. </w:t>
      </w:r>
      <w:r>
        <w:rPr>
          <w:rFonts w:ascii="Arial" w:eastAsia="Arial" w:hAnsi="Arial" w:cs="Arial"/>
        </w:rPr>
        <w:t xml:space="preserve">Just because she has asked him to be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for the purposes of </w:t>
      </w:r>
      <w:proofErr w:type="spellStart"/>
      <w:r>
        <w:rPr>
          <w:rFonts w:ascii="Arial" w:eastAsia="Arial" w:hAnsi="Arial" w:cs="Arial"/>
          <w:i/>
        </w:rPr>
        <w:t>kiddushin</w:t>
      </w:r>
      <w:proofErr w:type="spellEnd"/>
      <w:r>
        <w:rPr>
          <w:rFonts w:ascii="Arial" w:eastAsia="Arial" w:hAnsi="Arial" w:cs="Arial"/>
        </w:rPr>
        <w:t>, does that mean that she can never change her mind?!</w:t>
      </w:r>
      <w:r>
        <w:rPr>
          <w:rFonts w:ascii="Arial" w:eastAsia="Arial" w:hAnsi="Arial" w:cs="Arial"/>
          <w:vertAlign w:val="superscript"/>
        </w:rPr>
        <w:footnoteReference w:id="14"/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</w:pPr>
      <w:r>
        <w:rPr>
          <w:rFonts w:ascii="Arial" w:eastAsia="Arial" w:hAnsi="Arial" w:cs="Arial"/>
        </w:rPr>
        <w:t xml:space="preserve">It would seem that </w:t>
      </w:r>
      <w:proofErr w:type="spellStart"/>
      <w:r>
        <w:rPr>
          <w:rFonts w:ascii="Arial" w:eastAsia="Arial" w:hAnsi="Arial" w:cs="Arial"/>
        </w:rPr>
        <w:t>Rashi’s</w:t>
      </w:r>
      <w:proofErr w:type="spellEnd"/>
      <w:r>
        <w:rPr>
          <w:rFonts w:ascii="Arial" w:eastAsia="Arial" w:hAnsi="Arial" w:cs="Arial"/>
        </w:rPr>
        <w:t xml:space="preserve"> response to </w:t>
      </w:r>
      <w:proofErr w:type="spellStart"/>
      <w:r>
        <w:rPr>
          <w:rFonts w:ascii="Arial" w:eastAsia="Arial" w:hAnsi="Arial" w:cs="Arial"/>
        </w:rPr>
        <w:t>Tosafos</w:t>
      </w:r>
      <w:proofErr w:type="spellEnd"/>
      <w:r>
        <w:rPr>
          <w:rFonts w:ascii="Arial" w:eastAsia="Arial" w:hAnsi="Arial" w:cs="Arial"/>
        </w:rPr>
        <w:t xml:space="preserve">’ rhetorical question would be ‘Yes’. According to </w:t>
      </w:r>
      <w:proofErr w:type="spellStart"/>
      <w:r>
        <w:rPr>
          <w:rFonts w:ascii="Arial" w:eastAsia="Arial" w:hAnsi="Arial" w:cs="Arial"/>
        </w:rPr>
        <w:t>Reish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Lakish</w:t>
      </w:r>
      <w:proofErr w:type="spellEnd"/>
      <w:r>
        <w:rPr>
          <w:rFonts w:ascii="Arial" w:eastAsia="Arial" w:hAnsi="Arial" w:cs="Arial"/>
        </w:rPr>
        <w:t>, she cannot c</w:t>
      </w:r>
      <w:r>
        <w:rPr>
          <w:rFonts w:ascii="Arial" w:eastAsia="Arial" w:hAnsi="Arial" w:cs="Arial"/>
        </w:rPr>
        <w:t xml:space="preserve">hange her mind.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, once appointed, has power independent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  <w:i/>
        </w:rPr>
        <w:t xml:space="preserve">, </w:t>
      </w:r>
      <w:r>
        <w:rPr>
          <w:rFonts w:ascii="Arial" w:eastAsia="Arial" w:hAnsi="Arial" w:cs="Arial"/>
        </w:rPr>
        <w:t xml:space="preserve">even when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t xml:space="preserve"> protests.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For </w:t>
      </w:r>
      <w:proofErr w:type="spellStart"/>
      <w:r>
        <w:rPr>
          <w:rFonts w:ascii="Arial" w:eastAsia="Arial" w:hAnsi="Arial" w:cs="Arial"/>
        </w:rPr>
        <w:t>Tosafos</w:t>
      </w:r>
      <w:proofErr w:type="spellEnd"/>
      <w:r>
        <w:rPr>
          <w:rFonts w:ascii="Arial" w:eastAsia="Arial" w:hAnsi="Arial" w:cs="Arial"/>
        </w:rPr>
        <w:t xml:space="preserve">, this is unthinkable.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derives all of his power from the continuing will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>, as we saw prop</w:t>
      </w:r>
      <w:r>
        <w:rPr>
          <w:rFonts w:ascii="Arial" w:eastAsia="Arial" w:hAnsi="Arial" w:cs="Arial"/>
        </w:rPr>
        <w:t xml:space="preserve">osed by the Tur and the </w:t>
      </w:r>
      <w:proofErr w:type="spellStart"/>
      <w:r>
        <w:rPr>
          <w:rFonts w:ascii="Arial" w:eastAsia="Arial" w:hAnsi="Arial" w:cs="Arial"/>
        </w:rPr>
        <w:t>Rashba</w:t>
      </w:r>
      <w:proofErr w:type="spellEnd"/>
      <w:r>
        <w:rPr>
          <w:rFonts w:ascii="Arial" w:eastAsia="Arial" w:hAnsi="Arial" w:cs="Arial"/>
        </w:rPr>
        <w:t xml:space="preserve">. If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clearly communicates that he no longer wishes for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to act on his behalf,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 xml:space="preserve"> no longer exists, almost by definition. This is consistent with the opinion of the Ri (one of the </w:t>
      </w:r>
      <w:proofErr w:type="spellStart"/>
      <w:r>
        <w:rPr>
          <w:rFonts w:ascii="Arial" w:eastAsia="Arial" w:hAnsi="Arial" w:cs="Arial"/>
          <w:i/>
        </w:rPr>
        <w:t>ba’alei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</w:rPr>
        <w:t>osafos</w:t>
      </w:r>
      <w:proofErr w:type="spellEnd"/>
      <w:r>
        <w:rPr>
          <w:rFonts w:ascii="Arial" w:eastAsia="Arial" w:hAnsi="Arial" w:cs="Arial"/>
        </w:rPr>
        <w:t xml:space="preserve">) quoted above in section 3, that were it the case that a </w:t>
      </w:r>
      <w:proofErr w:type="spellStart"/>
      <w:r>
        <w:rPr>
          <w:rFonts w:ascii="Arial" w:eastAsia="Arial" w:hAnsi="Arial" w:cs="Arial"/>
          <w:i/>
        </w:rPr>
        <w:t>goses</w:t>
      </w:r>
      <w:proofErr w:type="spellEnd"/>
      <w:r>
        <w:rPr>
          <w:rFonts w:ascii="Arial" w:eastAsia="Arial" w:hAnsi="Arial" w:cs="Arial"/>
        </w:rPr>
        <w:t xml:space="preserve"> is unable to give a </w:t>
      </w:r>
      <w:r>
        <w:rPr>
          <w:rFonts w:ascii="Arial" w:eastAsia="Arial" w:hAnsi="Arial" w:cs="Arial"/>
          <w:i/>
        </w:rPr>
        <w:t>get</w:t>
      </w:r>
      <w:r>
        <w:rPr>
          <w:rFonts w:ascii="Arial" w:eastAsia="Arial" w:hAnsi="Arial" w:cs="Arial"/>
        </w:rPr>
        <w:t xml:space="preserve">, his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would </w:t>
      </w:r>
      <w:bookmarkStart w:id="1" w:name="_GoBack"/>
      <w:bookmarkEnd w:id="1"/>
      <w:r>
        <w:rPr>
          <w:rFonts w:ascii="Arial" w:eastAsia="Arial" w:hAnsi="Arial" w:cs="Arial"/>
        </w:rPr>
        <w:t>similarly</w:t>
      </w:r>
      <w:r>
        <w:rPr>
          <w:rFonts w:ascii="Arial" w:eastAsia="Arial" w:hAnsi="Arial" w:cs="Arial"/>
        </w:rPr>
        <w:t xml:space="preserve"> be</w:t>
      </w:r>
      <w:r>
        <w:rPr>
          <w:rFonts w:ascii="Arial" w:eastAsia="Arial" w:hAnsi="Arial" w:cs="Arial"/>
        </w:rPr>
        <w:t xml:space="preserve"> unable to do so.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u w:val="single"/>
        </w:rPr>
        <w:t>Conclusion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We have explored a fundamental concept at the heart of the definition of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>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 xml:space="preserve">The Rambam, </w:t>
      </w:r>
      <w:proofErr w:type="spellStart"/>
      <w:r>
        <w:rPr>
          <w:rFonts w:ascii="Arial" w:eastAsia="Arial" w:hAnsi="Arial" w:cs="Arial"/>
        </w:rPr>
        <w:t>Rashi</w:t>
      </w:r>
      <w:proofErr w:type="spellEnd"/>
      <w:r>
        <w:rPr>
          <w:rFonts w:ascii="Arial" w:eastAsia="Arial" w:hAnsi="Arial" w:cs="Arial"/>
        </w:rPr>
        <w:t xml:space="preserve"> and R. </w:t>
      </w:r>
      <w:proofErr w:type="spellStart"/>
      <w:r>
        <w:rPr>
          <w:rFonts w:ascii="Arial" w:eastAsia="Arial" w:hAnsi="Arial" w:cs="Arial"/>
        </w:rPr>
        <w:t>Yoel</w:t>
      </w:r>
      <w:proofErr w:type="spellEnd"/>
      <w:r>
        <w:rPr>
          <w:rFonts w:ascii="Arial" w:eastAsia="Arial" w:hAnsi="Arial" w:cs="Arial"/>
        </w:rPr>
        <w:t xml:space="preserve"> hold that appointing a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is much like granting a power of attorney, with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 essentially operating independently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>, albeit acting on his behalf.</w:t>
      </w:r>
    </w:p>
    <w:p w:rsidR="00974486" w:rsidRDefault="009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The Tur, the </w:t>
      </w:r>
      <w:proofErr w:type="spellStart"/>
      <w:r>
        <w:rPr>
          <w:rFonts w:ascii="Arial" w:eastAsia="Arial" w:hAnsi="Arial" w:cs="Arial"/>
        </w:rPr>
        <w:t>Rashba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Tosafos</w:t>
      </w:r>
      <w:proofErr w:type="spellEnd"/>
      <w:r>
        <w:rPr>
          <w:rFonts w:ascii="Arial" w:eastAsia="Arial" w:hAnsi="Arial" w:cs="Arial"/>
        </w:rPr>
        <w:t xml:space="preserve"> (including the </w:t>
      </w:r>
      <w:r>
        <w:rPr>
          <w:rFonts w:ascii="Arial" w:eastAsia="Arial" w:hAnsi="Arial" w:cs="Arial"/>
        </w:rPr>
        <w:t xml:space="preserve">Ri), on the other hand, limit the independence of the </w:t>
      </w:r>
      <w:proofErr w:type="spellStart"/>
      <w:r>
        <w:rPr>
          <w:rFonts w:ascii="Arial" w:eastAsia="Arial" w:hAnsi="Arial" w:cs="Arial"/>
          <w:i/>
        </w:rPr>
        <w:t>shaliach</w:t>
      </w:r>
      <w:proofErr w:type="spellEnd"/>
      <w:r>
        <w:rPr>
          <w:rFonts w:ascii="Arial" w:eastAsia="Arial" w:hAnsi="Arial" w:cs="Arial"/>
        </w:rPr>
        <w:t xml:space="preserve">, viewing him as a mere extension of the </w:t>
      </w:r>
      <w:proofErr w:type="spellStart"/>
      <w:r>
        <w:rPr>
          <w:rFonts w:ascii="Arial" w:eastAsia="Arial" w:hAnsi="Arial" w:cs="Arial"/>
          <w:i/>
        </w:rPr>
        <w:t>m’shaleiach</w:t>
      </w:r>
      <w:r>
        <w:rPr>
          <w:rFonts w:ascii="Arial" w:eastAsia="Arial" w:hAnsi="Arial" w:cs="Arial"/>
        </w:rPr>
        <w:t>’s</w:t>
      </w:r>
      <w:proofErr w:type="spellEnd"/>
      <w:r>
        <w:rPr>
          <w:rFonts w:ascii="Arial" w:eastAsia="Arial" w:hAnsi="Arial" w:cs="Arial"/>
        </w:rPr>
        <w:t xml:space="preserve"> body, but reliant on the continuing knowledge and will of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in order to have any authority to act.</w:t>
      </w:r>
    </w:p>
    <w:p w:rsidR="00974486" w:rsidRDefault="008608D1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</w:rPr>
        <w:t xml:space="preserve">This </w:t>
      </w:r>
      <w:proofErr w:type="spellStart"/>
      <w:r>
        <w:rPr>
          <w:rFonts w:ascii="Arial" w:eastAsia="Arial" w:hAnsi="Arial" w:cs="Arial"/>
          <w:i/>
        </w:rPr>
        <w:t>machlokes</w:t>
      </w:r>
      <w:proofErr w:type="spellEnd"/>
      <w:r>
        <w:rPr>
          <w:rFonts w:ascii="Arial" w:eastAsia="Arial" w:hAnsi="Arial" w:cs="Arial"/>
        </w:rPr>
        <w:t xml:space="preserve"> expresses </w:t>
      </w:r>
      <w:r>
        <w:rPr>
          <w:rFonts w:ascii="Arial" w:eastAsia="Arial" w:hAnsi="Arial" w:cs="Arial"/>
        </w:rPr>
        <w:t xml:space="preserve">itself in the positions adopted by the </w:t>
      </w:r>
      <w:proofErr w:type="spellStart"/>
      <w:r>
        <w:rPr>
          <w:rFonts w:ascii="Arial" w:eastAsia="Arial" w:hAnsi="Arial" w:cs="Arial"/>
          <w:i/>
        </w:rPr>
        <w:t>rishonim</w:t>
      </w:r>
      <w:proofErr w:type="spellEnd"/>
      <w:r>
        <w:rPr>
          <w:rFonts w:ascii="Arial" w:eastAsia="Arial" w:hAnsi="Arial" w:cs="Arial"/>
        </w:rPr>
        <w:t xml:space="preserve"> in cases where the </w:t>
      </w:r>
      <w:proofErr w:type="spellStart"/>
      <w:r>
        <w:rPr>
          <w:rFonts w:ascii="Arial" w:eastAsia="Arial" w:hAnsi="Arial" w:cs="Arial"/>
          <w:i/>
        </w:rPr>
        <w:t>m’shaleiach</w:t>
      </w:r>
      <w:proofErr w:type="spellEnd"/>
      <w:r>
        <w:rPr>
          <w:rFonts w:ascii="Arial" w:eastAsia="Arial" w:hAnsi="Arial" w:cs="Arial"/>
        </w:rPr>
        <w:t xml:space="preserve"> becomes mentally incapacitated, is deceased or near death, or simply wishes to cancel the </w:t>
      </w:r>
      <w:proofErr w:type="spellStart"/>
      <w:r>
        <w:rPr>
          <w:rFonts w:ascii="Arial" w:eastAsia="Arial" w:hAnsi="Arial" w:cs="Arial"/>
          <w:i/>
        </w:rPr>
        <w:t>shlichus</w:t>
      </w:r>
      <w:proofErr w:type="spellEnd"/>
      <w:r>
        <w:rPr>
          <w:rFonts w:ascii="Arial" w:eastAsia="Arial" w:hAnsi="Arial" w:cs="Arial"/>
        </w:rPr>
        <w:t>.</w:t>
      </w:r>
    </w:p>
    <w:sectPr w:rsidR="0097448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8D1" w:rsidRDefault="008608D1">
      <w:pPr>
        <w:spacing w:after="0" w:line="240" w:lineRule="auto"/>
      </w:pPr>
      <w:r>
        <w:separator/>
      </w:r>
    </w:p>
  </w:endnote>
  <w:endnote w:type="continuationSeparator" w:id="0">
    <w:p w:rsidR="008608D1" w:rsidRDefault="0086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8D1" w:rsidRDefault="008608D1">
      <w:pPr>
        <w:spacing w:after="0" w:line="240" w:lineRule="auto"/>
      </w:pPr>
      <w:r>
        <w:separator/>
      </w:r>
    </w:p>
  </w:footnote>
  <w:footnote w:type="continuationSeparator" w:id="0">
    <w:p w:rsidR="008608D1" w:rsidRDefault="008608D1">
      <w:pPr>
        <w:spacing w:after="0" w:line="240" w:lineRule="auto"/>
      </w:pPr>
      <w:r>
        <w:continuationSeparator/>
      </w:r>
    </w:p>
  </w:footnote>
  <w:footnote w:id="1">
    <w:p w:rsidR="00974486" w:rsidRDefault="008608D1">
      <w:pPr>
        <w:spacing w:after="0" w:line="240" w:lineRule="auto"/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 am indebted to </w:t>
      </w:r>
      <w:proofErr w:type="spellStart"/>
      <w:r>
        <w:rPr>
          <w:sz w:val="20"/>
          <w:szCs w:val="20"/>
        </w:rPr>
        <w:t>Rav</w:t>
      </w:r>
      <w:proofErr w:type="spellEnd"/>
      <w:r>
        <w:rPr>
          <w:sz w:val="20"/>
          <w:szCs w:val="20"/>
        </w:rPr>
        <w:t xml:space="preserve"> David </w:t>
      </w:r>
      <w:proofErr w:type="spellStart"/>
      <w:r>
        <w:rPr>
          <w:sz w:val="20"/>
          <w:szCs w:val="20"/>
        </w:rPr>
        <w:t>Bagno</w:t>
      </w:r>
      <w:proofErr w:type="spellEnd"/>
      <w:r>
        <w:rPr>
          <w:sz w:val="20"/>
          <w:szCs w:val="20"/>
        </w:rPr>
        <w:t xml:space="preserve"> of Ramat Beit </w:t>
      </w:r>
      <w:proofErr w:type="spellStart"/>
      <w:r>
        <w:rPr>
          <w:sz w:val="20"/>
          <w:szCs w:val="20"/>
        </w:rPr>
        <w:t>Shemesh</w:t>
      </w:r>
      <w:proofErr w:type="spellEnd"/>
      <w:r>
        <w:rPr>
          <w:sz w:val="20"/>
          <w:szCs w:val="20"/>
        </w:rPr>
        <w:t xml:space="preserve"> for bringing most of these sources to my attention, in the context of the </w:t>
      </w:r>
      <w:proofErr w:type="spellStart"/>
      <w:r>
        <w:rPr>
          <w:i/>
          <w:sz w:val="20"/>
          <w:szCs w:val="20"/>
        </w:rPr>
        <w:t>gemara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shiur which he delivers in Beit Knesset </w:t>
      </w:r>
      <w:proofErr w:type="spellStart"/>
      <w:r>
        <w:rPr>
          <w:sz w:val="20"/>
          <w:szCs w:val="20"/>
        </w:rPr>
        <w:t>Mishkan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Shilo</w:t>
      </w:r>
      <w:proofErr w:type="spellEnd"/>
      <w:r>
        <w:rPr>
          <w:sz w:val="20"/>
          <w:szCs w:val="20"/>
        </w:rPr>
        <w:t>. Any mistakes or misunderstandings are, of course, my responsibil</w:t>
      </w:r>
      <w:r>
        <w:rPr>
          <w:sz w:val="20"/>
          <w:szCs w:val="20"/>
        </w:rPr>
        <w:t>ity alone.</w:t>
      </w:r>
    </w:p>
  </w:footnote>
  <w:footnote w:id="2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Rambam, </w:t>
      </w:r>
      <w:proofErr w:type="spellStart"/>
      <w:r>
        <w:rPr>
          <w:sz w:val="20"/>
          <w:szCs w:val="20"/>
        </w:rPr>
        <w:t>Hilchos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Geirushin</w:t>
      </w:r>
      <w:proofErr w:type="spellEnd"/>
      <w:r>
        <w:rPr>
          <w:sz w:val="20"/>
          <w:szCs w:val="20"/>
        </w:rPr>
        <w:t xml:space="preserve"> 2:15</w:t>
      </w:r>
    </w:p>
  </w:footnote>
  <w:footnote w:id="3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Tur, Even </w:t>
      </w:r>
      <w:proofErr w:type="spellStart"/>
      <w:r>
        <w:rPr>
          <w:sz w:val="20"/>
          <w:szCs w:val="20"/>
        </w:rPr>
        <w:t>HaEzer</w:t>
      </w:r>
      <w:proofErr w:type="spellEnd"/>
      <w:r>
        <w:rPr>
          <w:sz w:val="20"/>
          <w:szCs w:val="20"/>
        </w:rPr>
        <w:t xml:space="preserve"> 121</w:t>
      </w:r>
    </w:p>
  </w:footnote>
  <w:footnote w:id="4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Chadash</w:t>
      </w:r>
      <w:proofErr w:type="spellEnd"/>
      <w:r>
        <w:rPr>
          <w:sz w:val="20"/>
          <w:szCs w:val="20"/>
        </w:rPr>
        <w:t xml:space="preserve">, Even </w:t>
      </w:r>
      <w:proofErr w:type="spellStart"/>
      <w:r>
        <w:rPr>
          <w:sz w:val="20"/>
          <w:szCs w:val="20"/>
        </w:rPr>
        <w:t>HaEzer</w:t>
      </w:r>
      <w:proofErr w:type="spellEnd"/>
      <w:r>
        <w:rPr>
          <w:sz w:val="20"/>
          <w:szCs w:val="20"/>
        </w:rPr>
        <w:t xml:space="preserve"> 121:2</w:t>
      </w:r>
    </w:p>
  </w:footnote>
  <w:footnote w:id="5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proofErr w:type="spellStart"/>
      <w:r>
        <w:rPr>
          <w:sz w:val="20"/>
          <w:szCs w:val="20"/>
        </w:rPr>
        <w:t>Rashi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Gittin</w:t>
      </w:r>
      <w:proofErr w:type="spellEnd"/>
      <w:r>
        <w:rPr>
          <w:sz w:val="20"/>
          <w:szCs w:val="20"/>
        </w:rPr>
        <w:t xml:space="preserve"> 9b, </w:t>
      </w:r>
      <w:proofErr w:type="spellStart"/>
      <w:r>
        <w:rPr>
          <w:sz w:val="20"/>
          <w:szCs w:val="20"/>
        </w:rPr>
        <w:t>s.v</w:t>
      </w:r>
      <w:proofErr w:type="spellEnd"/>
      <w:r>
        <w:rPr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lo </w:t>
      </w:r>
      <w:proofErr w:type="spellStart"/>
      <w:r>
        <w:rPr>
          <w:i/>
          <w:sz w:val="20"/>
          <w:szCs w:val="20"/>
        </w:rPr>
        <w:t>yitnu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l’achar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misah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Rashi’s</w:t>
      </w:r>
      <w:proofErr w:type="spellEnd"/>
      <w:r>
        <w:rPr>
          <w:sz w:val="20"/>
          <w:szCs w:val="20"/>
        </w:rPr>
        <w:t xml:space="preserve"> explanation in the original Hebrew reads</w:t>
      </w:r>
    </w:p>
    <w:p w:rsidR="00974486" w:rsidRDefault="008608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rtl/>
        </w:rPr>
        <w:t>דנפקא</w:t>
      </w:r>
      <w:proofErr w:type="spellEnd"/>
      <w:r>
        <w:rPr>
          <w:rFonts w:ascii="Arial" w:eastAsia="Arial" w:hAnsi="Arial" w:cs="Arial"/>
          <w:sz w:val="20"/>
          <w:szCs w:val="20"/>
          <w:rtl/>
        </w:rPr>
        <w:t xml:space="preserve"> ליה </w:t>
      </w:r>
      <w:proofErr w:type="spellStart"/>
      <w:r>
        <w:rPr>
          <w:rFonts w:ascii="Arial" w:eastAsia="Arial" w:hAnsi="Arial" w:cs="Arial"/>
          <w:sz w:val="20"/>
          <w:szCs w:val="20"/>
          <w:rtl/>
        </w:rPr>
        <w:t>רשותיה</w:t>
      </w:r>
      <w:proofErr w:type="spellEnd"/>
      <w:r>
        <w:rPr>
          <w:rFonts w:ascii="Arial" w:eastAsia="Arial" w:hAnsi="Arial" w:cs="Arial"/>
          <w:sz w:val="20"/>
          <w:szCs w:val="20"/>
          <w:rtl/>
        </w:rPr>
        <w:t xml:space="preserve"> מיניה וחייל עליה רשות </w:t>
      </w:r>
      <w:proofErr w:type="spellStart"/>
      <w:r>
        <w:rPr>
          <w:rFonts w:ascii="Arial" w:eastAsia="Arial" w:hAnsi="Arial" w:cs="Arial"/>
          <w:sz w:val="20"/>
          <w:szCs w:val="20"/>
          <w:rtl/>
        </w:rPr>
        <w:t>יורשין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</w:footnote>
  <w:footnote w:id="6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Sameiach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Hilchos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Geirushin</w:t>
      </w:r>
      <w:proofErr w:type="spellEnd"/>
      <w:r>
        <w:rPr>
          <w:sz w:val="20"/>
          <w:szCs w:val="20"/>
        </w:rPr>
        <w:t xml:space="preserve"> 2:15</w:t>
      </w:r>
    </w:p>
  </w:footnote>
  <w:footnote w:id="7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Rosh, </w:t>
      </w:r>
      <w:proofErr w:type="spellStart"/>
      <w:r>
        <w:rPr>
          <w:sz w:val="20"/>
          <w:szCs w:val="20"/>
        </w:rPr>
        <w:t>Kiddushin</w:t>
      </w:r>
      <w:proofErr w:type="spellEnd"/>
      <w:r>
        <w:rPr>
          <w:sz w:val="20"/>
          <w:szCs w:val="20"/>
        </w:rPr>
        <w:t xml:space="preserve"> 4:16. I am grateful to Moshe Steinberg for pointing this source out to me.</w:t>
      </w:r>
    </w:p>
  </w:footnote>
  <w:footnote w:id="8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ibid.</w:t>
      </w:r>
    </w:p>
  </w:footnote>
  <w:footnote w:id="9">
    <w:p w:rsidR="00974486" w:rsidRDefault="008608D1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Rashi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Gittin</w:t>
      </w:r>
      <w:proofErr w:type="spellEnd"/>
      <w:r>
        <w:rPr>
          <w:sz w:val="20"/>
          <w:szCs w:val="20"/>
        </w:rPr>
        <w:t xml:space="preserve"> 32a </w:t>
      </w:r>
      <w:proofErr w:type="spellStart"/>
      <w:r>
        <w:rPr>
          <w:sz w:val="20"/>
          <w:szCs w:val="20"/>
        </w:rPr>
        <w:t>s.v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velo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amrinan</w:t>
      </w:r>
      <w:proofErr w:type="spellEnd"/>
    </w:p>
  </w:footnote>
  <w:footnote w:id="10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Chiddushei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HaRashba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Gittin</w:t>
      </w:r>
      <w:proofErr w:type="spellEnd"/>
      <w:r>
        <w:rPr>
          <w:sz w:val="20"/>
          <w:szCs w:val="20"/>
        </w:rPr>
        <w:t xml:space="preserve"> 32a </w:t>
      </w:r>
      <w:proofErr w:type="spellStart"/>
      <w:r>
        <w:rPr>
          <w:sz w:val="20"/>
          <w:szCs w:val="20"/>
        </w:rPr>
        <w:t>s.v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gemara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higio</w:t>
      </w:r>
      <w:proofErr w:type="spellEnd"/>
      <w:r>
        <w:rPr>
          <w:i/>
          <w:sz w:val="20"/>
          <w:szCs w:val="20"/>
        </w:rPr>
        <w:t xml:space="preserve"> lo </w:t>
      </w:r>
      <w:proofErr w:type="spellStart"/>
      <w:r>
        <w:rPr>
          <w:i/>
          <w:sz w:val="20"/>
          <w:szCs w:val="20"/>
        </w:rPr>
        <w:t>katani</w:t>
      </w:r>
      <w:proofErr w:type="spellEnd"/>
    </w:p>
  </w:footnote>
  <w:footnote w:id="11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Chiddushei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Akiva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Eiger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Gittin</w:t>
      </w:r>
      <w:proofErr w:type="spellEnd"/>
      <w:r>
        <w:rPr>
          <w:sz w:val="20"/>
          <w:szCs w:val="20"/>
        </w:rPr>
        <w:t xml:space="preserve"> 32a </w:t>
      </w:r>
      <w:proofErr w:type="spellStart"/>
      <w:r>
        <w:rPr>
          <w:sz w:val="20"/>
          <w:szCs w:val="20"/>
        </w:rPr>
        <w:t>s.v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hiksha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rashba</w:t>
      </w:r>
      <w:proofErr w:type="spellEnd"/>
    </w:p>
  </w:footnote>
  <w:footnote w:id="12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</w:t>
      </w:r>
      <w:proofErr w:type="spellStart"/>
      <w:r>
        <w:rPr>
          <w:sz w:val="20"/>
          <w:szCs w:val="20"/>
        </w:rPr>
        <w:t>Rashi</w:t>
      </w:r>
      <w:proofErr w:type="spellEnd"/>
      <w:r>
        <w:rPr>
          <w:sz w:val="20"/>
          <w:szCs w:val="20"/>
        </w:rPr>
        <w:t xml:space="preserve"> was discussed in section 2.</w:t>
      </w:r>
    </w:p>
  </w:footnote>
  <w:footnote w:id="13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Rashi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Kiddushin</w:t>
      </w:r>
      <w:proofErr w:type="spellEnd"/>
      <w:r>
        <w:rPr>
          <w:sz w:val="20"/>
          <w:szCs w:val="20"/>
        </w:rPr>
        <w:t xml:space="preserve"> 59b </w:t>
      </w:r>
      <w:proofErr w:type="spellStart"/>
      <w:r>
        <w:rPr>
          <w:sz w:val="20"/>
          <w:szCs w:val="20"/>
        </w:rPr>
        <w:t>s.v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vechazrah</w:t>
      </w:r>
      <w:proofErr w:type="spellEnd"/>
      <w:r>
        <w:rPr>
          <w:i/>
          <w:sz w:val="20"/>
          <w:szCs w:val="20"/>
        </w:rPr>
        <w:t xml:space="preserve"> bah</w:t>
      </w:r>
    </w:p>
  </w:footnote>
  <w:footnote w:id="14">
    <w:p w:rsidR="00974486" w:rsidRDefault="008608D1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Tosafos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Kiddushin</w:t>
      </w:r>
      <w:proofErr w:type="spellEnd"/>
      <w:r>
        <w:rPr>
          <w:sz w:val="20"/>
          <w:szCs w:val="20"/>
        </w:rPr>
        <w:t xml:space="preserve"> 59b, </w:t>
      </w:r>
      <w:proofErr w:type="spellStart"/>
      <w:r>
        <w:rPr>
          <w:sz w:val="20"/>
          <w:szCs w:val="20"/>
        </w:rPr>
        <w:t>s.v</w:t>
      </w:r>
      <w:proofErr w:type="spellEnd"/>
      <w:r>
        <w:rPr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lo </w:t>
      </w:r>
      <w:proofErr w:type="spellStart"/>
      <w:r>
        <w:rPr>
          <w:i/>
          <w:sz w:val="20"/>
          <w:szCs w:val="20"/>
        </w:rPr>
        <w:t>kidsha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atzmah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4486"/>
    <w:rsid w:val="000B7346"/>
    <w:rsid w:val="008608D1"/>
    <w:rsid w:val="009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8A61A-0BA2-4410-B62D-3E316157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Moshe Steinberg</cp:lastModifiedBy>
  <cp:revision>2</cp:revision>
  <dcterms:created xsi:type="dcterms:W3CDTF">2018-02-05T23:17:00Z</dcterms:created>
  <dcterms:modified xsi:type="dcterms:W3CDTF">2018-02-05T23:17:00Z</dcterms:modified>
</cp:coreProperties>
</file>