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C26" w:rsidRDefault="003869FA">
      <w:r>
        <w:t>Notes on kiddushin 22b</w:t>
      </w:r>
    </w:p>
    <w:p w:rsidR="003869FA" w:rsidRDefault="003869FA"/>
    <w:p w:rsidR="003869FA" w:rsidRDefault="003869FA">
      <w:r w:rsidRPr="003869FA">
        <w:rPr>
          <w:i/>
          <w:iCs/>
        </w:rPr>
        <w:t>Eved k’na’ani</w:t>
      </w:r>
      <w:r>
        <w:t xml:space="preserve"> acquired with money, document and </w:t>
      </w:r>
      <w:r w:rsidRPr="003869FA">
        <w:rPr>
          <w:i/>
          <w:iCs/>
        </w:rPr>
        <w:t>chazaka</w:t>
      </w:r>
      <w:r>
        <w:t>.</w:t>
      </w:r>
    </w:p>
    <w:p w:rsidR="003869FA" w:rsidRDefault="003869FA" w:rsidP="003869FA">
      <w:r>
        <w:t xml:space="preserve">Source is Vayikra 25:41 that compares them to </w:t>
      </w:r>
      <w:r w:rsidRPr="003869FA">
        <w:rPr>
          <w:i/>
          <w:iCs/>
        </w:rPr>
        <w:t>karka</w:t>
      </w:r>
      <w:r>
        <w:t xml:space="preserve"> and we know that </w:t>
      </w:r>
      <w:r>
        <w:rPr>
          <w:i/>
          <w:iCs/>
        </w:rPr>
        <w:t>karka</w:t>
      </w:r>
      <w:r>
        <w:t xml:space="preserve"> is acquired in those three ways. Slaves do not return to their original owners in </w:t>
      </w:r>
      <w:r>
        <w:rPr>
          <w:i/>
          <w:iCs/>
        </w:rPr>
        <w:t>yovel</w:t>
      </w:r>
      <w:r>
        <w:t xml:space="preserve"> due to the </w:t>
      </w:r>
      <w:r>
        <w:rPr>
          <w:i/>
          <w:iCs/>
        </w:rPr>
        <w:t>passuk</w:t>
      </w:r>
      <w:r>
        <w:t xml:space="preserve"> of </w:t>
      </w:r>
      <w:r>
        <w:rPr>
          <w:i/>
          <w:iCs/>
        </w:rPr>
        <w:t>l’olam bahem ta’avodu</w:t>
      </w:r>
      <w:r>
        <w:t>.</w:t>
      </w:r>
    </w:p>
    <w:p w:rsidR="003869FA" w:rsidRDefault="003869FA" w:rsidP="003869FA"/>
    <w:p w:rsidR="003869FA" w:rsidRPr="003869FA" w:rsidRDefault="003869FA" w:rsidP="003869FA">
      <w:pPr>
        <w:rPr>
          <w:i/>
          <w:iCs/>
        </w:rPr>
      </w:pPr>
      <w:r>
        <w:t xml:space="preserve">A </w:t>
      </w:r>
      <w:r w:rsidRPr="003869FA">
        <w:rPr>
          <w:i/>
          <w:iCs/>
        </w:rPr>
        <w:t>braisa</w:t>
      </w:r>
      <w:r>
        <w:rPr>
          <w:i/>
          <w:iCs/>
        </w:rPr>
        <w:t xml:space="preserve"> </w:t>
      </w:r>
      <w:r>
        <w:t xml:space="preserve">adds </w:t>
      </w:r>
      <w:r>
        <w:rPr>
          <w:i/>
          <w:iCs/>
        </w:rPr>
        <w:t>chalifin</w:t>
      </w:r>
      <w:r>
        <w:t xml:space="preserve">; our </w:t>
      </w:r>
      <w:r>
        <w:rPr>
          <w:i/>
          <w:iCs/>
        </w:rPr>
        <w:t>mishna</w:t>
      </w:r>
      <w:r>
        <w:t xml:space="preserve"> specifically refers to </w:t>
      </w:r>
      <w:r>
        <w:rPr>
          <w:i/>
          <w:iCs/>
        </w:rPr>
        <w:t>karka</w:t>
      </w:r>
      <w:r>
        <w:t xml:space="preserve"> only type of </w:t>
      </w:r>
      <w:r>
        <w:rPr>
          <w:i/>
          <w:iCs/>
        </w:rPr>
        <w:t>kinyanim</w:t>
      </w:r>
      <w:r>
        <w:t xml:space="preserve">, whilst this </w:t>
      </w:r>
      <w:r>
        <w:rPr>
          <w:i/>
          <w:iCs/>
        </w:rPr>
        <w:t>b’raisa</w:t>
      </w:r>
      <w:r>
        <w:t xml:space="preserve"> refers to all </w:t>
      </w:r>
      <w:r>
        <w:rPr>
          <w:i/>
          <w:iCs/>
        </w:rPr>
        <w:t>kinyanim</w:t>
      </w:r>
      <w:r>
        <w:t xml:space="preserve"> that work for </w:t>
      </w:r>
      <w:r>
        <w:rPr>
          <w:i/>
          <w:iCs/>
        </w:rPr>
        <w:t>karka</w:t>
      </w:r>
      <w:r>
        <w:t xml:space="preserve">, even if they also work for </w:t>
      </w:r>
      <w:r>
        <w:rPr>
          <w:i/>
          <w:iCs/>
        </w:rPr>
        <w:t>m’talt’lin</w:t>
      </w:r>
    </w:p>
    <w:p w:rsidR="003869FA" w:rsidRDefault="003869FA" w:rsidP="003869FA"/>
    <w:p w:rsidR="003869FA" w:rsidRDefault="003869FA" w:rsidP="003869FA">
      <w:r>
        <w:t xml:space="preserve">Shmuel – </w:t>
      </w:r>
      <w:r>
        <w:rPr>
          <w:i/>
          <w:iCs/>
        </w:rPr>
        <w:t xml:space="preserve">m’shicha </w:t>
      </w:r>
      <w:r>
        <w:t xml:space="preserve">works. This is missed out in the above places as it does not apply to </w:t>
      </w:r>
      <w:r>
        <w:rPr>
          <w:i/>
          <w:iCs/>
        </w:rPr>
        <w:t>karka</w:t>
      </w:r>
      <w:r>
        <w:t>.</w:t>
      </w:r>
    </w:p>
    <w:p w:rsidR="003869FA" w:rsidRDefault="003869FA" w:rsidP="003869FA"/>
    <w:p w:rsidR="003869FA" w:rsidRDefault="003869FA" w:rsidP="003869FA">
      <w:r>
        <w:t xml:space="preserve">A talking </w:t>
      </w:r>
      <w:r>
        <w:rPr>
          <w:i/>
          <w:iCs/>
        </w:rPr>
        <w:t xml:space="preserve">m’shicha </w:t>
      </w:r>
      <w:r>
        <w:t xml:space="preserve">works on things that are not considered to have </w:t>
      </w:r>
      <w:r>
        <w:rPr>
          <w:i/>
          <w:iCs/>
        </w:rPr>
        <w:t>da’as</w:t>
      </w:r>
      <w:r>
        <w:t>.</w:t>
      </w:r>
    </w:p>
    <w:p w:rsidR="003869FA" w:rsidRDefault="003869FA" w:rsidP="003869FA"/>
    <w:p w:rsidR="003869FA" w:rsidRDefault="003869FA" w:rsidP="00C56EE4">
      <w:r>
        <w:t xml:space="preserve">The </w:t>
      </w:r>
      <w:r>
        <w:rPr>
          <w:i/>
          <w:iCs/>
        </w:rPr>
        <w:t>gemara</w:t>
      </w:r>
      <w:r>
        <w:t xml:space="preserve"> asks for examples of </w:t>
      </w:r>
      <w:r>
        <w:rPr>
          <w:i/>
          <w:iCs/>
        </w:rPr>
        <w:t>chazaka</w:t>
      </w:r>
      <w:r>
        <w:t xml:space="preserve">. </w:t>
      </w:r>
      <w:r w:rsidR="00C56EE4">
        <w:t>One of them is ‘</w:t>
      </w:r>
      <w:r w:rsidR="00C56EE4">
        <w:rPr>
          <w:i/>
          <w:iCs/>
        </w:rPr>
        <w:t>higbi’o</w:t>
      </w:r>
      <w:r w:rsidR="00C56EE4">
        <w:t xml:space="preserve">’ – it is unclear who picked up whom. Rav Shimon responds that </w:t>
      </w:r>
      <w:r w:rsidR="00C56EE4">
        <w:rPr>
          <w:i/>
          <w:iCs/>
        </w:rPr>
        <w:t>hagbaha</w:t>
      </w:r>
      <w:r w:rsidR="00C56EE4">
        <w:t xml:space="preserve"> is a more powerful </w:t>
      </w:r>
      <w:r w:rsidR="00C56EE4">
        <w:rPr>
          <w:i/>
          <w:iCs/>
        </w:rPr>
        <w:t>kinyan</w:t>
      </w:r>
      <w:r w:rsidR="00C56EE4">
        <w:t xml:space="preserve"> than all others. The </w:t>
      </w:r>
      <w:r w:rsidR="00C56EE4">
        <w:rPr>
          <w:i/>
          <w:iCs/>
        </w:rPr>
        <w:t>gemara</w:t>
      </w:r>
      <w:r w:rsidR="00C56EE4">
        <w:t xml:space="preserve"> asks what this means. The response is that the </w:t>
      </w:r>
      <w:r w:rsidR="00C56EE4">
        <w:rPr>
          <w:i/>
          <w:iCs/>
        </w:rPr>
        <w:t>b’raisa</w:t>
      </w:r>
      <w:r w:rsidR="00C56EE4">
        <w:t xml:space="preserve"> tells us that the </w:t>
      </w:r>
      <w:r w:rsidR="00C56EE4">
        <w:rPr>
          <w:i/>
          <w:iCs/>
        </w:rPr>
        <w:t>slave</w:t>
      </w:r>
      <w:r w:rsidR="00C56EE4">
        <w:t xml:space="preserve"> lifting the master works to acquire the slave. However, </w:t>
      </w:r>
      <w:r w:rsidR="00C56EE4">
        <w:rPr>
          <w:i/>
          <w:iCs/>
        </w:rPr>
        <w:t>tanna kamma</w:t>
      </w:r>
      <w:r w:rsidR="00C56EE4">
        <w:t xml:space="preserve"> holds that the master lifting the slave does not work. Rav Shimon argues on this.</w:t>
      </w:r>
    </w:p>
    <w:p w:rsidR="00C56EE4" w:rsidRDefault="00C56EE4" w:rsidP="002612AE">
      <w:r>
        <w:t xml:space="preserve">The </w:t>
      </w:r>
      <w:r w:rsidRPr="00C56EE4">
        <w:rPr>
          <w:i/>
          <w:iCs/>
        </w:rPr>
        <w:t>gemara</w:t>
      </w:r>
      <w:r>
        <w:t xml:space="preserve"> asks that given the above</w:t>
      </w:r>
      <w:r w:rsidR="002612AE">
        <w:t xml:space="preserve"> (</w:t>
      </w:r>
      <w:r w:rsidR="002612AE">
        <w:rPr>
          <w:i/>
          <w:iCs/>
        </w:rPr>
        <w:t>v’hashta</w:t>
      </w:r>
      <w:r w:rsidR="002612AE">
        <w:t>)</w:t>
      </w:r>
      <w:r>
        <w:t xml:space="preserve">, why does a master not acquire a maidservant by way of </w:t>
      </w:r>
      <w:r>
        <w:rPr>
          <w:i/>
          <w:iCs/>
        </w:rPr>
        <w:t>bi’ah</w:t>
      </w:r>
      <w:r>
        <w:t xml:space="preserve">? It responds that she too receives benefit from that </w:t>
      </w:r>
      <w:r w:rsidR="00A93187">
        <w:t xml:space="preserve">act </w:t>
      </w:r>
      <w:r>
        <w:t xml:space="preserve">and slave acquisition only works </w:t>
      </w:r>
      <w:r w:rsidR="00A93187">
        <w:t xml:space="preserve">when the master benefits and the slave does not. What about </w:t>
      </w:r>
      <w:r w:rsidR="00A93187">
        <w:rPr>
          <w:i/>
          <w:iCs/>
        </w:rPr>
        <w:t>shelo k’darka</w:t>
      </w:r>
      <w:r w:rsidR="00A93187">
        <w:t xml:space="preserve">? Two responses: who says that there isn’t pleasure in that and also, there is a </w:t>
      </w:r>
      <w:r w:rsidR="00A93187">
        <w:rPr>
          <w:i/>
          <w:iCs/>
        </w:rPr>
        <w:t>hekesh</w:t>
      </w:r>
      <w:r w:rsidR="00A93187">
        <w:t xml:space="preserve"> between the two types of </w:t>
      </w:r>
      <w:r w:rsidR="00A93187">
        <w:rPr>
          <w:i/>
          <w:iCs/>
        </w:rPr>
        <w:t>bi’ah</w:t>
      </w:r>
      <w:r w:rsidR="00A93187">
        <w:t xml:space="preserve"> such that they are halachically equated.</w:t>
      </w:r>
    </w:p>
    <w:p w:rsidR="00A93187" w:rsidRDefault="00A93187" w:rsidP="00A93187"/>
    <w:p w:rsidR="00A93187" w:rsidRDefault="00A93187" w:rsidP="00A93187">
      <w:r>
        <w:t>Some questions:</w:t>
      </w:r>
    </w:p>
    <w:p w:rsidR="00A93187" w:rsidRDefault="00A93187" w:rsidP="00A93187">
      <w:pPr>
        <w:pStyle w:val="ListParagraph"/>
        <w:numPr>
          <w:ilvl w:val="0"/>
          <w:numId w:val="34"/>
        </w:numPr>
      </w:pPr>
      <w:r>
        <w:t xml:space="preserve">The </w:t>
      </w:r>
      <w:r>
        <w:rPr>
          <w:i/>
          <w:iCs/>
        </w:rPr>
        <w:t>gemara</w:t>
      </w:r>
      <w:r>
        <w:t xml:space="preserve"> makes a point of ‘given the above, why doesn’t </w:t>
      </w:r>
      <w:r>
        <w:rPr>
          <w:i/>
          <w:iCs/>
        </w:rPr>
        <w:t>bi’ah</w:t>
      </w:r>
      <w:r>
        <w:t xml:space="preserve"> acquire?’ – Why wasn’t this a reasonable question without the </w:t>
      </w:r>
      <w:r>
        <w:rPr>
          <w:i/>
          <w:iCs/>
        </w:rPr>
        <w:t>b’raisa</w:t>
      </w:r>
      <w:r>
        <w:t>? It is an act of service!</w:t>
      </w:r>
    </w:p>
    <w:p w:rsidR="00A93187" w:rsidRDefault="00A93187" w:rsidP="00A93187">
      <w:pPr>
        <w:pStyle w:val="ListParagraph"/>
        <w:numPr>
          <w:ilvl w:val="0"/>
          <w:numId w:val="34"/>
        </w:numPr>
      </w:pPr>
      <w:r>
        <w:t xml:space="preserve">Rashi explains the </w:t>
      </w:r>
      <w:r w:rsidRPr="00A93187">
        <w:rPr>
          <w:i/>
          <w:iCs/>
        </w:rPr>
        <w:t>gemara</w:t>
      </w:r>
      <w:r>
        <w:t xml:space="preserve">’s question about </w:t>
      </w:r>
      <w:r>
        <w:rPr>
          <w:i/>
          <w:iCs/>
        </w:rPr>
        <w:t>bi’ah</w:t>
      </w:r>
      <w:r>
        <w:t xml:space="preserve"> by saying that the maidservant lifts up the master during </w:t>
      </w:r>
      <w:r>
        <w:rPr>
          <w:i/>
          <w:iCs/>
        </w:rPr>
        <w:t>bi’ah</w:t>
      </w:r>
      <w:r>
        <w:t>. Why does he need to say this? Does the underlying act of service not suffice? And is this even true?</w:t>
      </w:r>
    </w:p>
    <w:p w:rsidR="00A93187" w:rsidRDefault="00A93187" w:rsidP="00A93187">
      <w:r>
        <w:t xml:space="preserve">Lichora, with regard to all of the above, we have to say that </w:t>
      </w:r>
      <w:r>
        <w:rPr>
          <w:i/>
          <w:iCs/>
        </w:rPr>
        <w:t>bi’ah</w:t>
      </w:r>
      <w:r>
        <w:t xml:space="preserve"> is not inherently an act of service and hence we have to look to other aspects to find an act of service. </w:t>
      </w:r>
    </w:p>
    <w:p w:rsidR="00E837A4" w:rsidRDefault="00E837A4" w:rsidP="00A93187">
      <w:r>
        <w:t xml:space="preserve">Note that Rashbam in BB 53b explains the suggestion that </w:t>
      </w:r>
      <w:r>
        <w:rPr>
          <w:i/>
          <w:iCs/>
        </w:rPr>
        <w:t>bi’ah</w:t>
      </w:r>
      <w:r>
        <w:t xml:space="preserve"> work to acquire as because he leans on her.</w:t>
      </w:r>
    </w:p>
    <w:p w:rsidR="00E837A4" w:rsidRDefault="00E837A4" w:rsidP="00E837A4">
      <w:pPr>
        <w:pStyle w:val="ListParagraph"/>
        <w:numPr>
          <w:ilvl w:val="0"/>
          <w:numId w:val="34"/>
        </w:numPr>
      </w:pPr>
      <w:r>
        <w:t xml:space="preserve">Why does the </w:t>
      </w:r>
      <w:r>
        <w:rPr>
          <w:i/>
          <w:iCs/>
        </w:rPr>
        <w:t>hekesh</w:t>
      </w:r>
      <w:r>
        <w:t xml:space="preserve"> about the two types of </w:t>
      </w:r>
      <w:r>
        <w:rPr>
          <w:i/>
          <w:iCs/>
        </w:rPr>
        <w:t>bi’ah</w:t>
      </w:r>
      <w:r>
        <w:t xml:space="preserve"> apply here? Seemingly the </w:t>
      </w:r>
      <w:r>
        <w:rPr>
          <w:i/>
          <w:iCs/>
        </w:rPr>
        <w:t>bi’ah</w:t>
      </w:r>
      <w:r>
        <w:t xml:space="preserve"> is just a situation in which there is a lifting up / leaning and the </w:t>
      </w:r>
      <w:r>
        <w:rPr>
          <w:i/>
          <w:iCs/>
        </w:rPr>
        <w:t>bi’ah</w:t>
      </w:r>
      <w:r>
        <w:t xml:space="preserve"> is not at all inherent to the </w:t>
      </w:r>
      <w:r>
        <w:rPr>
          <w:i/>
          <w:iCs/>
        </w:rPr>
        <w:t>kinyan</w:t>
      </w:r>
      <w:r>
        <w:t xml:space="preserve">. Hence, this has nothing to do with the halachic status of </w:t>
      </w:r>
      <w:r>
        <w:rPr>
          <w:i/>
          <w:iCs/>
        </w:rPr>
        <w:t>bi’ah</w:t>
      </w:r>
      <w:r>
        <w:t>.</w:t>
      </w:r>
    </w:p>
    <w:p w:rsidR="00E837A4" w:rsidRDefault="00E837A4" w:rsidP="00E837A4">
      <w:pPr>
        <w:pStyle w:val="ListParagraph"/>
        <w:numPr>
          <w:ilvl w:val="0"/>
          <w:numId w:val="34"/>
        </w:numPr>
      </w:pPr>
      <w:r>
        <w:t xml:space="preserve">How do we know that </w:t>
      </w:r>
      <w:r>
        <w:rPr>
          <w:i/>
          <w:iCs/>
        </w:rPr>
        <w:t>bi’ah</w:t>
      </w:r>
      <w:r>
        <w:t xml:space="preserve"> is not </w:t>
      </w:r>
      <w:r>
        <w:rPr>
          <w:i/>
          <w:iCs/>
        </w:rPr>
        <w:t>koneh</w:t>
      </w:r>
      <w:r>
        <w:t xml:space="preserve">? </w:t>
      </w:r>
    </w:p>
    <w:p w:rsidR="00E837A4" w:rsidRDefault="00E837A4" w:rsidP="00E837A4">
      <w:pPr>
        <w:pStyle w:val="ListParagraph"/>
        <w:numPr>
          <w:ilvl w:val="1"/>
          <w:numId w:val="34"/>
        </w:numPr>
      </w:pPr>
      <w:r>
        <w:t>I would think that this is because we have no source saying it is, when we might expect one.</w:t>
      </w:r>
    </w:p>
    <w:p w:rsidR="002612AE" w:rsidRDefault="002612AE" w:rsidP="002612AE"/>
    <w:p w:rsidR="000F22DD" w:rsidRDefault="000F22DD" w:rsidP="000F22DD">
      <w:r>
        <w:t xml:space="preserve">Explanations of the question on the </w:t>
      </w:r>
      <w:r>
        <w:rPr>
          <w:i/>
          <w:iCs/>
        </w:rPr>
        <w:t>b’raisa</w:t>
      </w:r>
      <w:r>
        <w:t xml:space="preserve">’s comments about </w:t>
      </w:r>
      <w:r>
        <w:rPr>
          <w:i/>
          <w:iCs/>
        </w:rPr>
        <w:t>hagbaha</w:t>
      </w:r>
      <w:r>
        <w:t>:</w:t>
      </w:r>
    </w:p>
    <w:p w:rsidR="000F22DD" w:rsidRDefault="000F22DD" w:rsidP="000F22DD">
      <w:pPr>
        <w:pStyle w:val="ListParagraph"/>
        <w:numPr>
          <w:ilvl w:val="0"/>
          <w:numId w:val="35"/>
        </w:numPr>
      </w:pPr>
      <w:r>
        <w:t>Rashi here – Before Rav Shimon, we were discussing the slave lifting the master and then Rav Shimon comments on the master lifting the slave.</w:t>
      </w:r>
    </w:p>
    <w:p w:rsidR="000F22DD" w:rsidRDefault="000F22DD" w:rsidP="000F22DD">
      <w:pPr>
        <w:pStyle w:val="ListParagraph"/>
        <w:numPr>
          <w:ilvl w:val="0"/>
          <w:numId w:val="35"/>
        </w:numPr>
      </w:pPr>
      <w:r>
        <w:t xml:space="preserve">Rashbam in BB – We aren’t sure who is lifting whom in the comments of the </w:t>
      </w:r>
      <w:r>
        <w:rPr>
          <w:i/>
          <w:iCs/>
        </w:rPr>
        <w:t>tanna kamma</w:t>
      </w:r>
      <w:r>
        <w:t>.</w:t>
      </w:r>
    </w:p>
    <w:p w:rsidR="000F22DD" w:rsidRDefault="000F22DD" w:rsidP="000F22DD">
      <w:r>
        <w:t xml:space="preserve">This difference in explanation leads to different understandings of </w:t>
      </w:r>
      <w:r>
        <w:rPr>
          <w:i/>
          <w:iCs/>
        </w:rPr>
        <w:t>v’hashta</w:t>
      </w:r>
      <w:r>
        <w:t>:</w:t>
      </w:r>
    </w:p>
    <w:p w:rsidR="000F22DD" w:rsidRDefault="000F22DD" w:rsidP="000F22DD">
      <w:pPr>
        <w:pStyle w:val="ListParagraph"/>
        <w:numPr>
          <w:ilvl w:val="0"/>
          <w:numId w:val="36"/>
        </w:numPr>
      </w:pPr>
      <w:r>
        <w:t xml:space="preserve">Rashi – question on the </w:t>
      </w:r>
      <w:r>
        <w:rPr>
          <w:i/>
          <w:iCs/>
        </w:rPr>
        <w:t>b’raisa</w:t>
      </w:r>
      <w:r>
        <w:t>, independent of our discussion about Rav Shimon.</w:t>
      </w:r>
    </w:p>
    <w:p w:rsidR="000F22DD" w:rsidRDefault="000F22DD" w:rsidP="000F22DD">
      <w:pPr>
        <w:pStyle w:val="ListParagraph"/>
        <w:numPr>
          <w:ilvl w:val="0"/>
          <w:numId w:val="36"/>
        </w:numPr>
      </w:pPr>
      <w:r>
        <w:t xml:space="preserve">Rashbam – specifically now that we have understood that the </w:t>
      </w:r>
      <w:r>
        <w:rPr>
          <w:i/>
          <w:iCs/>
        </w:rPr>
        <w:t>b’raisa</w:t>
      </w:r>
      <w:r>
        <w:t xml:space="preserve"> refers to the slave lifting the master, we can ask this question about </w:t>
      </w:r>
      <w:r>
        <w:rPr>
          <w:i/>
          <w:iCs/>
        </w:rPr>
        <w:t>bi’ah</w:t>
      </w:r>
      <w:r>
        <w:t>.</w:t>
      </w:r>
    </w:p>
    <w:p w:rsidR="000F22DD" w:rsidRDefault="000F22DD" w:rsidP="000F22DD"/>
    <w:p w:rsidR="000F22DD" w:rsidRDefault="000F22DD" w:rsidP="000F22DD">
      <w:r>
        <w:t xml:space="preserve">Idea emanating from Ritva, Ritva v2, Ramban and Rosh on the </w:t>
      </w:r>
      <w:r>
        <w:rPr>
          <w:i/>
          <w:iCs/>
        </w:rPr>
        <w:t>mishna</w:t>
      </w:r>
      <w:r>
        <w:t>:</w:t>
      </w:r>
    </w:p>
    <w:p w:rsidR="000F22DD" w:rsidRDefault="000F22DD" w:rsidP="000F22DD">
      <w:r>
        <w:rPr>
          <w:i/>
          <w:iCs/>
        </w:rPr>
        <w:lastRenderedPageBreak/>
        <w:t>Karka</w:t>
      </w:r>
      <w:r>
        <w:t xml:space="preserve"> needs the acquirer’s body to benefit directly from the land. </w:t>
      </w:r>
      <w:r>
        <w:rPr>
          <w:i/>
          <w:iCs/>
        </w:rPr>
        <w:t>Achilas peiros</w:t>
      </w:r>
      <w:r>
        <w:t xml:space="preserve"> does not work. The same thing applies to acquiring an </w:t>
      </w:r>
      <w:r>
        <w:rPr>
          <w:i/>
          <w:iCs/>
        </w:rPr>
        <w:t>eved</w:t>
      </w:r>
      <w:r>
        <w:t xml:space="preserve">. The master’s body must directly benefit from the slave, such as putting on his shoes. </w:t>
      </w:r>
    </w:p>
    <w:p w:rsidR="000F22DD" w:rsidRDefault="000F22DD" w:rsidP="002731C7">
      <w:r>
        <w:t xml:space="preserve">If so, why does </w:t>
      </w:r>
      <w:r>
        <w:rPr>
          <w:i/>
          <w:iCs/>
        </w:rPr>
        <w:t>holich keilav acharav l’beis hamerchatz</w:t>
      </w:r>
      <w:r>
        <w:t xml:space="preserve"> work? This is an example of something that is an </w:t>
      </w:r>
      <w:r w:rsidR="002731C7">
        <w:rPr>
          <w:i/>
          <w:iCs/>
        </w:rPr>
        <w:t>avodas eved</w:t>
      </w:r>
      <w:r w:rsidR="002731C7">
        <w:t xml:space="preserve"> and that acquires even without direct benefit.</w:t>
      </w:r>
    </w:p>
    <w:p w:rsidR="002731C7" w:rsidRDefault="002731C7" w:rsidP="002731C7">
      <w:r>
        <w:t xml:space="preserve">It comes out that there are two independent ways of acquiring an </w:t>
      </w:r>
      <w:r>
        <w:rPr>
          <w:i/>
          <w:iCs/>
        </w:rPr>
        <w:t>eved k’na’ani</w:t>
      </w:r>
      <w:r>
        <w:t>:</w:t>
      </w:r>
    </w:p>
    <w:p w:rsidR="002731C7" w:rsidRDefault="002731C7" w:rsidP="002731C7">
      <w:pPr>
        <w:pStyle w:val="ListParagraph"/>
        <w:numPr>
          <w:ilvl w:val="0"/>
          <w:numId w:val="37"/>
        </w:numPr>
      </w:pPr>
      <w:r>
        <w:t>Direct benefit (slave lifting master)</w:t>
      </w:r>
    </w:p>
    <w:p w:rsidR="002731C7" w:rsidRDefault="002731C7" w:rsidP="002731C7">
      <w:pPr>
        <w:pStyle w:val="ListParagraph"/>
        <w:numPr>
          <w:ilvl w:val="0"/>
          <w:numId w:val="37"/>
        </w:numPr>
      </w:pPr>
      <w:r>
        <w:t>Classic slave acts (taking clothes to bathhouse)</w:t>
      </w:r>
    </w:p>
    <w:p w:rsidR="002731C7" w:rsidRDefault="002731C7" w:rsidP="002731C7">
      <w:r>
        <w:t>Both stem from the same idea of clearly showing the relationship between master and slave.</w:t>
      </w:r>
    </w:p>
    <w:p w:rsidR="00AC559F" w:rsidRPr="00AC559F" w:rsidRDefault="00AC559F" w:rsidP="002731C7">
      <w:r>
        <w:t>(This explanation is slightly difficult in Ritva who seems to necessitate both, as opposed to giving two options. One could suggest adding the word ‘</w:t>
      </w:r>
      <w:r>
        <w:rPr>
          <w:i/>
          <w:iCs/>
        </w:rPr>
        <w:t>oh</w:t>
      </w:r>
      <w:r>
        <w:t>’ to the text of the Ritva, given that he is likely based on Ramban.)</w:t>
      </w:r>
    </w:p>
    <w:p w:rsidR="00C56EE4" w:rsidRPr="00C56EE4" w:rsidRDefault="00C56EE4" w:rsidP="00C56EE4"/>
    <w:p w:rsidR="003869FA" w:rsidRDefault="00E010F0">
      <w:pPr>
        <w:rPr>
          <w:b/>
          <w:bCs/>
        </w:rPr>
      </w:pPr>
      <w:r>
        <w:rPr>
          <w:b/>
          <w:bCs/>
        </w:rPr>
        <w:t xml:space="preserve">Why doesn’t the </w:t>
      </w:r>
      <w:r w:rsidRPr="00E010F0">
        <w:rPr>
          <w:b/>
          <w:bCs/>
          <w:i/>
          <w:iCs/>
        </w:rPr>
        <w:t>mishna</w:t>
      </w:r>
      <w:r>
        <w:rPr>
          <w:b/>
          <w:bCs/>
        </w:rPr>
        <w:t xml:space="preserve"> discuss </w:t>
      </w:r>
      <w:r>
        <w:rPr>
          <w:b/>
          <w:bCs/>
          <w:i/>
          <w:iCs/>
        </w:rPr>
        <w:t>eved</w:t>
      </w:r>
      <w:r>
        <w:rPr>
          <w:b/>
          <w:bCs/>
        </w:rPr>
        <w:t xml:space="preserve"> acquiring himself with tips of limbs?</w:t>
      </w:r>
    </w:p>
    <w:p w:rsidR="00E010F0" w:rsidRDefault="00E010F0" w:rsidP="00E010F0">
      <w:r>
        <w:t>Ritva:</w:t>
      </w:r>
    </w:p>
    <w:p w:rsidR="00E010F0" w:rsidRDefault="00E010F0" w:rsidP="00E010F0">
      <w:pPr>
        <w:pStyle w:val="ListParagraph"/>
        <w:numPr>
          <w:ilvl w:val="0"/>
          <w:numId w:val="38"/>
        </w:numPr>
      </w:pPr>
      <w:r>
        <w:t xml:space="preserve">It is a </w:t>
      </w:r>
      <w:r>
        <w:rPr>
          <w:i/>
          <w:iCs/>
        </w:rPr>
        <w:t>k’nas</w:t>
      </w:r>
      <w:r>
        <w:t xml:space="preserve"> from which a person could acquit himself by admitting.</w:t>
      </w:r>
    </w:p>
    <w:p w:rsidR="00E010F0" w:rsidRDefault="00E010F0" w:rsidP="00E010F0">
      <w:pPr>
        <w:pStyle w:val="ListParagraph"/>
        <w:numPr>
          <w:ilvl w:val="0"/>
          <w:numId w:val="38"/>
        </w:numPr>
      </w:pPr>
      <w:r>
        <w:t xml:space="preserve">The </w:t>
      </w:r>
      <w:r>
        <w:rPr>
          <w:i/>
          <w:iCs/>
        </w:rPr>
        <w:t>mishna</w:t>
      </w:r>
      <w:r>
        <w:t xml:space="preserve"> only discusses that which offers a difference between via himself and via others.</w:t>
      </w:r>
    </w:p>
    <w:p w:rsidR="00E010F0" w:rsidRDefault="00E010F0" w:rsidP="00E010F0">
      <w:pPr>
        <w:pStyle w:val="ListParagraph"/>
        <w:numPr>
          <w:ilvl w:val="0"/>
          <w:numId w:val="38"/>
        </w:numPr>
      </w:pPr>
      <w:r>
        <w:t xml:space="preserve">Based on the </w:t>
      </w:r>
      <w:r>
        <w:rPr>
          <w:i/>
          <w:iCs/>
        </w:rPr>
        <w:t>Yerushalmi</w:t>
      </w:r>
      <w:r>
        <w:t xml:space="preserve"> – There is a </w:t>
      </w:r>
      <w:r>
        <w:rPr>
          <w:i/>
          <w:iCs/>
        </w:rPr>
        <w:t>machlokes</w:t>
      </w:r>
      <w:r w:rsidRPr="00E010F0">
        <w:t xml:space="preserve"> </w:t>
      </w:r>
      <w:r>
        <w:t xml:space="preserve">as to whether or not a </w:t>
      </w:r>
      <w:r>
        <w:rPr>
          <w:i/>
          <w:iCs/>
        </w:rPr>
        <w:t>get shichrur</w:t>
      </w:r>
      <w:r>
        <w:t xml:space="preserve"> is required in the case of going free due to losing a limb tip. The </w:t>
      </w:r>
      <w:r>
        <w:rPr>
          <w:i/>
          <w:iCs/>
        </w:rPr>
        <w:t>mishna</w:t>
      </w:r>
      <w:r>
        <w:t xml:space="preserve"> is only willing to discuss cases which don’t need a </w:t>
      </w:r>
      <w:r>
        <w:rPr>
          <w:i/>
          <w:iCs/>
        </w:rPr>
        <w:t>get shichrur</w:t>
      </w:r>
      <w:r>
        <w:t xml:space="preserve"> and doesn’t want to get involved in this </w:t>
      </w:r>
      <w:r>
        <w:rPr>
          <w:i/>
          <w:iCs/>
        </w:rPr>
        <w:t>machlokes</w:t>
      </w:r>
      <w:r>
        <w:t xml:space="preserve">, although the </w:t>
      </w:r>
      <w:r w:rsidRPr="00E010F0">
        <w:rPr>
          <w:i/>
          <w:iCs/>
        </w:rPr>
        <w:t>mishna</w:t>
      </w:r>
      <w:r>
        <w:t xml:space="preserve"> is not taking sides.</w:t>
      </w:r>
    </w:p>
    <w:p w:rsidR="00E010F0" w:rsidRPr="00E010F0" w:rsidRDefault="00E010F0" w:rsidP="00E010F0">
      <w:pPr>
        <w:pStyle w:val="ListParagraph"/>
        <w:numPr>
          <w:ilvl w:val="1"/>
          <w:numId w:val="38"/>
        </w:numPr>
      </w:pPr>
      <w:r>
        <w:t xml:space="preserve">Tosfos 24a s.v. </w:t>
      </w:r>
      <w:r>
        <w:rPr>
          <w:i/>
          <w:iCs/>
        </w:rPr>
        <w:t>Tanna</w:t>
      </w:r>
      <w:r>
        <w:t xml:space="preserve"> has a slightly different take – The </w:t>
      </w:r>
      <w:r w:rsidRPr="00E010F0">
        <w:rPr>
          <w:i/>
          <w:iCs/>
        </w:rPr>
        <w:t>mishna</w:t>
      </w:r>
      <w:r>
        <w:t xml:space="preserve"> is like the opinion that a </w:t>
      </w:r>
      <w:r>
        <w:rPr>
          <w:i/>
          <w:iCs/>
        </w:rPr>
        <w:t>get shichrur</w:t>
      </w:r>
      <w:r>
        <w:t xml:space="preserve"> is necessary and hence, it does not teach the case of limb tips.</w:t>
      </w:r>
    </w:p>
    <w:p w:rsidR="00D76AC9" w:rsidRDefault="00D76AC9"/>
    <w:p w:rsidR="00D76AC9" w:rsidRDefault="00D76AC9">
      <w:pPr>
        <w:rPr>
          <w:b/>
          <w:bCs/>
        </w:rPr>
      </w:pPr>
      <w:r w:rsidRPr="00D76AC9">
        <w:rPr>
          <w:b/>
          <w:bCs/>
          <w:i/>
          <w:iCs/>
        </w:rPr>
        <w:t>Chalipin</w:t>
      </w:r>
      <w:r w:rsidRPr="00D76AC9">
        <w:rPr>
          <w:b/>
          <w:bCs/>
        </w:rPr>
        <w:t xml:space="preserve"> for </w:t>
      </w:r>
      <w:r>
        <w:rPr>
          <w:b/>
          <w:bCs/>
          <w:i/>
          <w:iCs/>
        </w:rPr>
        <w:t>eved</w:t>
      </w:r>
      <w:r w:rsidR="00E010F0">
        <w:rPr>
          <w:b/>
          <w:bCs/>
          <w:i/>
          <w:iCs/>
        </w:rPr>
        <w:t xml:space="preserve"> k’na’ani</w:t>
      </w:r>
      <w:r w:rsidR="00E010F0">
        <w:rPr>
          <w:b/>
          <w:bCs/>
        </w:rPr>
        <w:t xml:space="preserve"> to acquire himself</w:t>
      </w:r>
    </w:p>
    <w:p w:rsidR="00E010F0" w:rsidRDefault="00E010F0">
      <w:r>
        <w:t>Ritva:</w:t>
      </w:r>
    </w:p>
    <w:p w:rsidR="00E010F0" w:rsidRDefault="00A75F7E" w:rsidP="00A75F7E">
      <w:r>
        <w:t xml:space="preserve">From that which the </w:t>
      </w:r>
      <w:r w:rsidRPr="00A75F7E">
        <w:rPr>
          <w:i/>
          <w:iCs/>
        </w:rPr>
        <w:t>b’raisa</w:t>
      </w:r>
      <w:r>
        <w:t xml:space="preserve"> mentions trading slaves with </w:t>
      </w:r>
      <w:r w:rsidRPr="00A75F7E">
        <w:rPr>
          <w:i/>
          <w:iCs/>
        </w:rPr>
        <w:t>chalipin</w:t>
      </w:r>
      <w:r>
        <w:t xml:space="preserve"> but does not mention the slave acquiring himself with </w:t>
      </w:r>
      <w:r w:rsidRPr="00A75F7E">
        <w:rPr>
          <w:i/>
          <w:iCs/>
        </w:rPr>
        <w:t>chalipin</w:t>
      </w:r>
      <w:r>
        <w:t xml:space="preserve">, this implies that he cannot acquire himself with </w:t>
      </w:r>
      <w:r w:rsidRPr="00A75F7E">
        <w:rPr>
          <w:i/>
          <w:iCs/>
        </w:rPr>
        <w:t>chalipin</w:t>
      </w:r>
      <w:r>
        <w:t xml:space="preserve">. </w:t>
      </w:r>
      <w:r w:rsidRPr="00A75F7E">
        <w:rPr>
          <w:i/>
          <w:iCs/>
        </w:rPr>
        <w:t>Chalipin</w:t>
      </w:r>
      <w:r>
        <w:t xml:space="preserve"> is not </w:t>
      </w:r>
      <w:r w:rsidRPr="00A75F7E">
        <w:rPr>
          <w:i/>
          <w:iCs/>
        </w:rPr>
        <w:t>mitoras kessef</w:t>
      </w:r>
      <w:r>
        <w:t>.</w:t>
      </w:r>
    </w:p>
    <w:p w:rsidR="00A75F7E" w:rsidRDefault="00A75F7E" w:rsidP="00A75F7E">
      <w:r>
        <w:t xml:space="preserve">However, the </w:t>
      </w:r>
      <w:r>
        <w:rPr>
          <w:i/>
          <w:iCs/>
        </w:rPr>
        <w:t>gemara</w:t>
      </w:r>
      <w:r>
        <w:t xml:space="preserve"> in Gittin seems to contradict this:</w:t>
      </w:r>
    </w:p>
    <w:p w:rsidR="00A75F7E" w:rsidRDefault="00A75F7E" w:rsidP="00A75F7E">
      <w:r>
        <w:t xml:space="preserve">Gittin 39b – The master threw a hat at the maidservant and said ‘acquire this and yourself’. Rava said that this does not work to free the maidservant – not because it follows Rav Shimon’s opinion that </w:t>
      </w:r>
      <w:r w:rsidRPr="00A75F7E">
        <w:rPr>
          <w:i/>
          <w:iCs/>
        </w:rPr>
        <w:t>kessef</w:t>
      </w:r>
      <w:r>
        <w:t xml:space="preserve"> does not work to free, but because the </w:t>
      </w:r>
      <w:r w:rsidRPr="00A75F7E">
        <w:rPr>
          <w:i/>
          <w:iCs/>
        </w:rPr>
        <w:t>makneh</w:t>
      </w:r>
      <w:r>
        <w:t xml:space="preserve">’s vessels were used in the attempted </w:t>
      </w:r>
      <w:r w:rsidRPr="00A75F7E">
        <w:rPr>
          <w:i/>
          <w:iCs/>
        </w:rPr>
        <w:t>kinyan</w:t>
      </w:r>
      <w:r>
        <w:t xml:space="preserve">. This implies that were the vessels owner by the </w:t>
      </w:r>
      <w:r w:rsidRPr="00A75F7E">
        <w:rPr>
          <w:i/>
          <w:iCs/>
        </w:rPr>
        <w:t>koneh</w:t>
      </w:r>
      <w:r>
        <w:t xml:space="preserve">, the </w:t>
      </w:r>
      <w:r w:rsidRPr="00A75F7E">
        <w:rPr>
          <w:i/>
          <w:iCs/>
        </w:rPr>
        <w:t>chalipin</w:t>
      </w:r>
      <w:r>
        <w:t xml:space="preserve"> would have worked. (Q from Alex – How would an </w:t>
      </w:r>
      <w:r w:rsidRPr="00A75F7E">
        <w:rPr>
          <w:i/>
          <w:iCs/>
        </w:rPr>
        <w:t>eved</w:t>
      </w:r>
      <w:r>
        <w:t xml:space="preserve"> own anything with which to do the </w:t>
      </w:r>
      <w:r w:rsidRPr="00A75F7E">
        <w:rPr>
          <w:i/>
          <w:iCs/>
        </w:rPr>
        <w:t>chalipin</w:t>
      </w:r>
      <w:r>
        <w:t>? A – I suppose something given to him on condition that the master does not get it.)</w:t>
      </w:r>
    </w:p>
    <w:p w:rsidR="00A75F7E" w:rsidRDefault="00A75F7E" w:rsidP="00A75F7E">
      <w:r>
        <w:t>Opinions:</w:t>
      </w:r>
    </w:p>
    <w:p w:rsidR="00A75F7E" w:rsidRDefault="00A75F7E" w:rsidP="00A75F7E">
      <w:pPr>
        <w:pStyle w:val="ListParagraph"/>
        <w:numPr>
          <w:ilvl w:val="0"/>
          <w:numId w:val="39"/>
        </w:numPr>
      </w:pPr>
      <w:r>
        <w:t xml:space="preserve">Based on the aforementioned </w:t>
      </w:r>
      <w:r w:rsidRPr="00A75F7E">
        <w:rPr>
          <w:i/>
          <w:iCs/>
        </w:rPr>
        <w:t>gemara</w:t>
      </w:r>
      <w:r>
        <w:t xml:space="preserve"> in Gittin as well as that which one master can sell to another with </w:t>
      </w:r>
      <w:r>
        <w:rPr>
          <w:i/>
          <w:iCs/>
        </w:rPr>
        <w:t>chalipin</w:t>
      </w:r>
      <w:r>
        <w:t xml:space="preserve">, an </w:t>
      </w:r>
      <w:r>
        <w:rPr>
          <w:i/>
          <w:iCs/>
        </w:rPr>
        <w:t>eved</w:t>
      </w:r>
      <w:r>
        <w:t xml:space="preserve"> can acquire himself with </w:t>
      </w:r>
      <w:r>
        <w:rPr>
          <w:i/>
          <w:iCs/>
        </w:rPr>
        <w:t>chalipin</w:t>
      </w:r>
      <w:r>
        <w:t xml:space="preserve">. It is not mentioned in our </w:t>
      </w:r>
      <w:r w:rsidRPr="00A75F7E">
        <w:rPr>
          <w:i/>
          <w:iCs/>
        </w:rPr>
        <w:t>mishna</w:t>
      </w:r>
      <w:r>
        <w:t xml:space="preserve"> as it is the equivalent of </w:t>
      </w:r>
      <w:r>
        <w:rPr>
          <w:i/>
          <w:iCs/>
        </w:rPr>
        <w:t>kessef.</w:t>
      </w:r>
    </w:p>
    <w:p w:rsidR="00A75F7E" w:rsidRDefault="00A75F7E" w:rsidP="00A75F7E">
      <w:pPr>
        <w:pStyle w:val="ListParagraph"/>
        <w:numPr>
          <w:ilvl w:val="0"/>
          <w:numId w:val="39"/>
        </w:numPr>
      </w:pPr>
      <w:r>
        <w:t xml:space="preserve">‘Tosfos’ – The </w:t>
      </w:r>
      <w:r w:rsidRPr="00A75F7E">
        <w:rPr>
          <w:i/>
          <w:iCs/>
        </w:rPr>
        <w:t>gemara</w:t>
      </w:r>
      <w:r>
        <w:t xml:space="preserve"> in Gittin did not mean </w:t>
      </w:r>
      <w:r>
        <w:rPr>
          <w:i/>
          <w:iCs/>
        </w:rPr>
        <w:t>chalipin</w:t>
      </w:r>
      <w:r>
        <w:t xml:space="preserve"> when discussing </w:t>
      </w:r>
      <w:r>
        <w:rPr>
          <w:i/>
          <w:iCs/>
        </w:rPr>
        <w:t>keilav shel makneh</w:t>
      </w:r>
      <w:r>
        <w:t xml:space="preserve">. It meant the money of the </w:t>
      </w:r>
      <w:r>
        <w:rPr>
          <w:i/>
          <w:iCs/>
        </w:rPr>
        <w:t>makneh</w:t>
      </w:r>
      <w:r>
        <w:t xml:space="preserve">, but the case happened to be with a piece of clothing being used for its monetary value instead of money itself, so the </w:t>
      </w:r>
      <w:r>
        <w:rPr>
          <w:i/>
          <w:iCs/>
        </w:rPr>
        <w:t>gemara</w:t>
      </w:r>
      <w:r>
        <w:t xml:space="preserve"> said </w:t>
      </w:r>
      <w:r>
        <w:rPr>
          <w:i/>
          <w:iCs/>
        </w:rPr>
        <w:t>keilim</w:t>
      </w:r>
      <w:r>
        <w:t xml:space="preserve">. The </w:t>
      </w:r>
      <w:r>
        <w:rPr>
          <w:i/>
          <w:iCs/>
        </w:rPr>
        <w:t>hava</w:t>
      </w:r>
      <w:r>
        <w:t xml:space="preserve"> </w:t>
      </w:r>
      <w:r>
        <w:rPr>
          <w:i/>
          <w:iCs/>
        </w:rPr>
        <w:t>amina</w:t>
      </w:r>
      <w:r>
        <w:t xml:space="preserve"> that money of the </w:t>
      </w:r>
      <w:r>
        <w:rPr>
          <w:i/>
          <w:iCs/>
        </w:rPr>
        <w:t>makneh</w:t>
      </w:r>
      <w:r>
        <w:t xml:space="preserve"> would work stems from not limiting the case of a woman paying </w:t>
      </w:r>
      <w:r w:rsidR="00DA6F09">
        <w:t xml:space="preserve">a man in order to do </w:t>
      </w:r>
      <w:r w:rsidR="00DA6F09">
        <w:rPr>
          <w:i/>
          <w:iCs/>
        </w:rPr>
        <w:t>kiddushin</w:t>
      </w:r>
      <w:r w:rsidR="00DA6F09">
        <w:t xml:space="preserve"> to an </w:t>
      </w:r>
      <w:r w:rsidR="00DA6F09">
        <w:rPr>
          <w:i/>
          <w:iCs/>
        </w:rPr>
        <w:t>adam chashuv</w:t>
      </w:r>
      <w:r w:rsidR="00DA6F09">
        <w:t>.</w:t>
      </w:r>
    </w:p>
    <w:p w:rsidR="00706666" w:rsidRDefault="00706666" w:rsidP="00A75F7E">
      <w:pPr>
        <w:pStyle w:val="ListParagraph"/>
        <w:numPr>
          <w:ilvl w:val="0"/>
          <w:numId w:val="39"/>
        </w:numPr>
      </w:pPr>
      <w:r>
        <w:t xml:space="preserve">Ritva’s </w:t>
      </w:r>
      <w:r>
        <w:rPr>
          <w:i/>
          <w:iCs/>
        </w:rPr>
        <w:t>v’efshar od</w:t>
      </w:r>
      <w:r>
        <w:t xml:space="preserve"> – </w:t>
      </w:r>
      <w:r>
        <w:rPr>
          <w:i/>
          <w:iCs/>
        </w:rPr>
        <w:t>Chalipin</w:t>
      </w:r>
      <w:r>
        <w:t xml:space="preserve"> would work for the monetary aspect but not the </w:t>
      </w:r>
      <w:r>
        <w:rPr>
          <w:i/>
          <w:iCs/>
        </w:rPr>
        <w:t>issur</w:t>
      </w:r>
      <w:r>
        <w:t xml:space="preserve"> aspect. Hence it would still need a </w:t>
      </w:r>
      <w:r>
        <w:rPr>
          <w:i/>
          <w:iCs/>
        </w:rPr>
        <w:t>get shichrur</w:t>
      </w:r>
      <w:r>
        <w:t xml:space="preserve"> and thus is excluded from our </w:t>
      </w:r>
      <w:r>
        <w:rPr>
          <w:i/>
          <w:iCs/>
        </w:rPr>
        <w:t>mishna</w:t>
      </w:r>
      <w:r>
        <w:t xml:space="preserve">. However, once a </w:t>
      </w:r>
      <w:r>
        <w:rPr>
          <w:i/>
          <w:iCs/>
        </w:rPr>
        <w:t>kinyan mammon</w:t>
      </w:r>
      <w:r>
        <w:t xml:space="preserve"> has been done to free the slave, the master would then be obliged to provide a </w:t>
      </w:r>
      <w:r>
        <w:rPr>
          <w:i/>
          <w:iCs/>
        </w:rPr>
        <w:t>get shichrur</w:t>
      </w:r>
      <w:r>
        <w:t xml:space="preserve"> to undo the </w:t>
      </w:r>
      <w:r>
        <w:rPr>
          <w:i/>
          <w:iCs/>
        </w:rPr>
        <w:t>kinyan issur</w:t>
      </w:r>
      <w:r>
        <w:t xml:space="preserve">. Hence, the </w:t>
      </w:r>
      <w:r>
        <w:rPr>
          <w:i/>
          <w:iCs/>
        </w:rPr>
        <w:t xml:space="preserve">gemara </w:t>
      </w:r>
      <w:r>
        <w:t xml:space="preserve">in Gittin contrasts the case of </w:t>
      </w:r>
      <w:r>
        <w:rPr>
          <w:i/>
          <w:iCs/>
        </w:rPr>
        <w:t>keilav shel makneh</w:t>
      </w:r>
      <w:r>
        <w:t xml:space="preserve"> which does </w:t>
      </w:r>
      <w:r>
        <w:lastRenderedPageBreak/>
        <w:t xml:space="preserve">nothing to </w:t>
      </w:r>
      <w:r>
        <w:rPr>
          <w:i/>
          <w:iCs/>
        </w:rPr>
        <w:t>keilav shel koneh</w:t>
      </w:r>
      <w:r>
        <w:t xml:space="preserve"> which would undo the </w:t>
      </w:r>
      <w:r>
        <w:rPr>
          <w:i/>
          <w:iCs/>
        </w:rPr>
        <w:t xml:space="preserve">kinyan mammon </w:t>
      </w:r>
      <w:r>
        <w:t xml:space="preserve">and then leave the master obligated to provide a </w:t>
      </w:r>
      <w:r>
        <w:rPr>
          <w:i/>
          <w:iCs/>
        </w:rPr>
        <w:t>get shichrur</w:t>
      </w:r>
      <w:r>
        <w:t>.</w:t>
      </w:r>
    </w:p>
    <w:p w:rsidR="00647310" w:rsidRDefault="00647310" w:rsidP="00647310"/>
    <w:p w:rsidR="00647310" w:rsidRPr="00647310" w:rsidRDefault="00647310" w:rsidP="00647310">
      <w:pPr>
        <w:rPr>
          <w:b/>
          <w:bCs/>
        </w:rPr>
      </w:pPr>
      <w:r>
        <w:rPr>
          <w:b/>
          <w:bCs/>
        </w:rPr>
        <w:t>Yehuda Hindo’a</w:t>
      </w:r>
      <w:bookmarkStart w:id="0" w:name="_GoBack"/>
      <w:bookmarkEnd w:id="0"/>
    </w:p>
    <w:p w:rsidR="00D76AC9" w:rsidRPr="00D76AC9" w:rsidRDefault="00D76AC9"/>
    <w:sectPr w:rsidR="00D76AC9" w:rsidRPr="00D76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173FC"/>
    <w:multiLevelType w:val="hybridMultilevel"/>
    <w:tmpl w:val="9C68C73E"/>
    <w:lvl w:ilvl="0" w:tplc="2A82287E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343FF"/>
    <w:multiLevelType w:val="hybridMultilevel"/>
    <w:tmpl w:val="AF8069C4"/>
    <w:lvl w:ilvl="0" w:tplc="F7FAE508">
      <w:start w:val="1"/>
      <w:numFmt w:val="lowerLetter"/>
      <w:pStyle w:val="Definition1"/>
      <w:lvlText w:val="(%1)"/>
      <w:lvlJc w:val="left"/>
      <w:pPr>
        <w:tabs>
          <w:tab w:val="num" w:pos="1411"/>
        </w:tabs>
        <w:ind w:left="1411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2D5C11"/>
    <w:multiLevelType w:val="multilevel"/>
    <w:tmpl w:val="B5785A08"/>
    <w:lvl w:ilvl="0">
      <w:start w:val="1"/>
      <w:numFmt w:val="none"/>
      <w:pStyle w:val="RestartNumberingH1andLH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1"/>
      <w:lvlText w:val="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Heading2"/>
      <w:lvlText w:val="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Heading3"/>
      <w:lvlText w:val="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lowerLetter"/>
      <w:pStyle w:val="Heading4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lowerRoman"/>
      <w:pStyle w:val="Heading5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Letter"/>
      <w:pStyle w:val="Heading6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upperRoman"/>
      <w:pStyle w:val="Heading7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" w15:restartNumberingAfterBreak="0">
    <w:nsid w:val="235533CF"/>
    <w:multiLevelType w:val="hybridMultilevel"/>
    <w:tmpl w:val="9D4E2966"/>
    <w:lvl w:ilvl="0" w:tplc="BB2AA99C">
      <w:start w:val="1"/>
      <w:numFmt w:val="decimal"/>
      <w:pStyle w:val="Parties"/>
      <w:lvlText w:val="(%1)"/>
      <w:lvlJc w:val="left"/>
      <w:pPr>
        <w:tabs>
          <w:tab w:val="num" w:pos="706"/>
        </w:tabs>
        <w:ind w:left="706" w:hanging="70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406BF8"/>
    <w:multiLevelType w:val="hybridMultilevel"/>
    <w:tmpl w:val="7AEC43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F152A"/>
    <w:multiLevelType w:val="hybridMultilevel"/>
    <w:tmpl w:val="C82CF6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B24DB"/>
    <w:multiLevelType w:val="hybridMultilevel"/>
    <w:tmpl w:val="A09056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5912E6"/>
    <w:multiLevelType w:val="multilevel"/>
    <w:tmpl w:val="6CA2EF74"/>
    <w:lvl w:ilvl="0">
      <w:start w:val="1"/>
      <w:numFmt w:val="none"/>
      <w:pStyle w:val="Scheduleheading"/>
      <w:lvlText w:val="%1"/>
      <w:lvlJc w:val="center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1">
      <w:start w:val="1"/>
      <w:numFmt w:val="none"/>
      <w:lvlRestart w:val="0"/>
      <w:pStyle w:val="RestartNumberingS1SLH1"/>
      <w:lvlText w:val="%1"/>
      <w:lvlJc w:val="center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2">
      <w:start w:val="1"/>
      <w:numFmt w:val="none"/>
      <w:lvlRestart w:val="0"/>
      <w:pStyle w:val="Schedulepart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Restart w:val="2"/>
      <w:pStyle w:val="Schedule1"/>
      <w:lvlText w:val="%4."/>
      <w:lvlJc w:val="left"/>
      <w:pPr>
        <w:tabs>
          <w:tab w:val="num" w:pos="709"/>
        </w:tabs>
        <w:ind w:left="709" w:hanging="709"/>
      </w:pPr>
      <w:rPr>
        <w:rFonts w:hint="default"/>
        <w:b w:val="0"/>
        <w:i w:val="0"/>
      </w:rPr>
    </w:lvl>
    <w:lvl w:ilvl="4">
      <w:start w:val="1"/>
      <w:numFmt w:val="decimal"/>
      <w:pStyle w:val="Schedule2"/>
      <w:lvlText w:val="%4.%5"/>
      <w:lvlJc w:val="left"/>
      <w:pPr>
        <w:tabs>
          <w:tab w:val="num" w:pos="709"/>
        </w:tabs>
        <w:ind w:left="709" w:hanging="709"/>
      </w:pPr>
      <w:rPr>
        <w:rFonts w:hint="default"/>
        <w:b w:val="0"/>
        <w:i w:val="0"/>
      </w:rPr>
    </w:lvl>
    <w:lvl w:ilvl="5">
      <w:start w:val="1"/>
      <w:numFmt w:val="decimal"/>
      <w:pStyle w:val="Schedule3"/>
      <w:lvlText w:val="%4.%5.%6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6">
      <w:start w:val="1"/>
      <w:numFmt w:val="lowerLetter"/>
      <w:pStyle w:val="Schedule4"/>
      <w:lvlText w:val="(%7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7">
      <w:start w:val="1"/>
      <w:numFmt w:val="lowerRoman"/>
      <w:pStyle w:val="Schedule5"/>
      <w:lvlText w:val="(%8%1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8">
      <w:start w:val="1"/>
      <w:numFmt w:val="upperLetter"/>
      <w:pStyle w:val="Schedule6"/>
      <w:lvlText w:val="%1(%9)"/>
      <w:lvlJc w:val="left"/>
      <w:pPr>
        <w:tabs>
          <w:tab w:val="num" w:pos="3544"/>
        </w:tabs>
        <w:ind w:left="3544" w:hanging="709"/>
      </w:pPr>
      <w:rPr>
        <w:rFonts w:hint="default"/>
      </w:rPr>
    </w:lvl>
  </w:abstractNum>
  <w:abstractNum w:abstractNumId="8" w15:restartNumberingAfterBreak="0">
    <w:nsid w:val="42DD5264"/>
    <w:multiLevelType w:val="hybridMultilevel"/>
    <w:tmpl w:val="186E90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B21B9"/>
    <w:multiLevelType w:val="hybridMultilevel"/>
    <w:tmpl w:val="FD123EA6"/>
    <w:lvl w:ilvl="0" w:tplc="C5DADB3E">
      <w:start w:val="1"/>
      <w:numFmt w:val="lowerRoman"/>
      <w:pStyle w:val="Definition2"/>
      <w:lvlText w:val="(%1)"/>
      <w:lvlJc w:val="left"/>
      <w:pPr>
        <w:tabs>
          <w:tab w:val="num" w:pos="1411"/>
        </w:tabs>
        <w:ind w:left="1411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86E1963"/>
    <w:multiLevelType w:val="hybridMultilevel"/>
    <w:tmpl w:val="8CECCD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E0465D"/>
    <w:multiLevelType w:val="hybridMultilevel"/>
    <w:tmpl w:val="951CC2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15351B"/>
    <w:multiLevelType w:val="hybridMultilevel"/>
    <w:tmpl w:val="3862965C"/>
    <w:lvl w:ilvl="0" w:tplc="C812E454">
      <w:start w:val="1"/>
      <w:numFmt w:val="upperLetter"/>
      <w:pStyle w:val="Recitals"/>
      <w:lvlText w:val="(%1)"/>
      <w:lvlJc w:val="left"/>
      <w:pPr>
        <w:tabs>
          <w:tab w:val="num" w:pos="706"/>
        </w:tabs>
        <w:ind w:left="706" w:hanging="70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9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3"/>
  </w:num>
  <w:num w:numId="21">
    <w:abstractNumId w:val="12"/>
  </w:num>
  <w:num w:numId="22">
    <w:abstractNumId w:val="2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6"/>
  </w:num>
  <w:num w:numId="35">
    <w:abstractNumId w:val="8"/>
  </w:num>
  <w:num w:numId="36">
    <w:abstractNumId w:val="4"/>
  </w:num>
  <w:num w:numId="37">
    <w:abstractNumId w:val="11"/>
  </w:num>
  <w:num w:numId="38">
    <w:abstractNumId w:val="10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9FA"/>
    <w:rsid w:val="000F22DD"/>
    <w:rsid w:val="0017024F"/>
    <w:rsid w:val="001B5B8F"/>
    <w:rsid w:val="00212AF0"/>
    <w:rsid w:val="002612AE"/>
    <w:rsid w:val="002731C7"/>
    <w:rsid w:val="00291788"/>
    <w:rsid w:val="002B364B"/>
    <w:rsid w:val="002E0F1B"/>
    <w:rsid w:val="00344978"/>
    <w:rsid w:val="003869FA"/>
    <w:rsid w:val="003E653B"/>
    <w:rsid w:val="00544550"/>
    <w:rsid w:val="00583AF3"/>
    <w:rsid w:val="005B4DC9"/>
    <w:rsid w:val="005F1C26"/>
    <w:rsid w:val="006275C1"/>
    <w:rsid w:val="00647310"/>
    <w:rsid w:val="006934FB"/>
    <w:rsid w:val="00706666"/>
    <w:rsid w:val="0072655A"/>
    <w:rsid w:val="00770E7F"/>
    <w:rsid w:val="007F0CDB"/>
    <w:rsid w:val="008F7656"/>
    <w:rsid w:val="009A32F1"/>
    <w:rsid w:val="009D19A6"/>
    <w:rsid w:val="00A65A1D"/>
    <w:rsid w:val="00A75F7E"/>
    <w:rsid w:val="00A93187"/>
    <w:rsid w:val="00AC559F"/>
    <w:rsid w:val="00AC56AB"/>
    <w:rsid w:val="00B3374C"/>
    <w:rsid w:val="00B357CB"/>
    <w:rsid w:val="00C00302"/>
    <w:rsid w:val="00C351A9"/>
    <w:rsid w:val="00C56EE4"/>
    <w:rsid w:val="00D2505F"/>
    <w:rsid w:val="00D40FB1"/>
    <w:rsid w:val="00D43AEF"/>
    <w:rsid w:val="00D76AC9"/>
    <w:rsid w:val="00DA6F09"/>
    <w:rsid w:val="00DE386B"/>
    <w:rsid w:val="00DE3FD4"/>
    <w:rsid w:val="00E010F0"/>
    <w:rsid w:val="00E837A4"/>
    <w:rsid w:val="00EB7FBC"/>
    <w:rsid w:val="00F0323E"/>
    <w:rsid w:val="00F371BB"/>
    <w:rsid w:val="00FF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87F26-01C8-4354-9A05-109D8C7F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2F1"/>
    <w:rPr>
      <w:rFonts w:ascii="Arial" w:hAnsi="Arial" w:cs="Times New Roman"/>
      <w:szCs w:val="24"/>
    </w:rPr>
  </w:style>
  <w:style w:type="paragraph" w:styleId="Heading1">
    <w:name w:val="heading 1"/>
    <w:basedOn w:val="BodyText"/>
    <w:next w:val="Bodytext1"/>
    <w:link w:val="Heading1Char"/>
    <w:qFormat/>
    <w:rsid w:val="009A32F1"/>
    <w:pPr>
      <w:numPr>
        <w:ilvl w:val="1"/>
        <w:numId w:val="22"/>
      </w:numPr>
      <w:outlineLvl w:val="0"/>
    </w:pPr>
    <w:rPr>
      <w:rFonts w:cs="Arial"/>
      <w:bCs/>
      <w:kern w:val="32"/>
      <w:szCs w:val="32"/>
    </w:rPr>
  </w:style>
  <w:style w:type="paragraph" w:styleId="Heading2">
    <w:name w:val="heading 2"/>
    <w:basedOn w:val="BodyText"/>
    <w:next w:val="Normal"/>
    <w:link w:val="Heading2Char"/>
    <w:qFormat/>
    <w:rsid w:val="009A32F1"/>
    <w:pPr>
      <w:numPr>
        <w:ilvl w:val="2"/>
        <w:numId w:val="22"/>
      </w:numPr>
      <w:outlineLvl w:val="1"/>
    </w:pPr>
    <w:rPr>
      <w:rFonts w:cs="Arial"/>
      <w:bCs/>
      <w:iCs/>
      <w:szCs w:val="28"/>
    </w:rPr>
  </w:style>
  <w:style w:type="paragraph" w:styleId="Heading3">
    <w:name w:val="heading 3"/>
    <w:basedOn w:val="BodyText"/>
    <w:next w:val="Normal"/>
    <w:link w:val="Heading3Char"/>
    <w:qFormat/>
    <w:rsid w:val="009A32F1"/>
    <w:pPr>
      <w:numPr>
        <w:ilvl w:val="3"/>
        <w:numId w:val="22"/>
      </w:numPr>
      <w:outlineLvl w:val="2"/>
    </w:pPr>
    <w:rPr>
      <w:rFonts w:cs="Arial"/>
      <w:bCs/>
      <w:szCs w:val="26"/>
    </w:rPr>
  </w:style>
  <w:style w:type="paragraph" w:styleId="Heading4">
    <w:name w:val="heading 4"/>
    <w:basedOn w:val="BodyText"/>
    <w:next w:val="Bodytext4"/>
    <w:link w:val="Heading4Char"/>
    <w:qFormat/>
    <w:rsid w:val="009A32F1"/>
    <w:pPr>
      <w:numPr>
        <w:ilvl w:val="4"/>
        <w:numId w:val="22"/>
      </w:numPr>
      <w:outlineLvl w:val="3"/>
    </w:pPr>
    <w:rPr>
      <w:bCs/>
      <w:szCs w:val="28"/>
    </w:rPr>
  </w:style>
  <w:style w:type="paragraph" w:styleId="Heading5">
    <w:name w:val="heading 5"/>
    <w:basedOn w:val="BodyText"/>
    <w:next w:val="Bodytext5"/>
    <w:link w:val="Heading5Char"/>
    <w:qFormat/>
    <w:rsid w:val="009A32F1"/>
    <w:pPr>
      <w:numPr>
        <w:ilvl w:val="5"/>
        <w:numId w:val="22"/>
      </w:numPr>
      <w:outlineLvl w:val="4"/>
    </w:pPr>
    <w:rPr>
      <w:bCs/>
      <w:iCs/>
      <w:szCs w:val="26"/>
    </w:rPr>
  </w:style>
  <w:style w:type="paragraph" w:styleId="Heading6">
    <w:name w:val="heading 6"/>
    <w:basedOn w:val="BodyText"/>
    <w:next w:val="Bodytext6"/>
    <w:link w:val="Heading6Char"/>
    <w:qFormat/>
    <w:rsid w:val="009A32F1"/>
    <w:pPr>
      <w:numPr>
        <w:ilvl w:val="6"/>
        <w:numId w:val="22"/>
      </w:numPr>
      <w:outlineLvl w:val="5"/>
    </w:pPr>
    <w:rPr>
      <w:bCs/>
      <w:szCs w:val="22"/>
    </w:rPr>
  </w:style>
  <w:style w:type="paragraph" w:styleId="Heading7">
    <w:name w:val="heading 7"/>
    <w:basedOn w:val="BodyText"/>
    <w:next w:val="Bodytext7"/>
    <w:link w:val="Heading7Char"/>
    <w:qFormat/>
    <w:rsid w:val="009A32F1"/>
    <w:pPr>
      <w:numPr>
        <w:ilvl w:val="7"/>
        <w:numId w:val="22"/>
      </w:num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9A32F1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qFormat/>
    <w:rsid w:val="009A32F1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A32F1"/>
    <w:pPr>
      <w:spacing w:after="240"/>
      <w:jc w:val="both"/>
    </w:pPr>
  </w:style>
  <w:style w:type="character" w:customStyle="1" w:styleId="BodyTextChar">
    <w:name w:val="Body Text Char"/>
    <w:basedOn w:val="DefaultParagraphFont"/>
    <w:link w:val="BodyText"/>
    <w:rsid w:val="009A32F1"/>
    <w:rPr>
      <w:rFonts w:ascii="Arial" w:eastAsia="Times New Roman" w:hAnsi="Arial" w:cs="Times New Roman"/>
      <w:szCs w:val="24"/>
    </w:rPr>
  </w:style>
  <w:style w:type="paragraph" w:customStyle="1" w:styleId="Bodyright">
    <w:name w:val="Body right"/>
    <w:basedOn w:val="BodyText"/>
    <w:next w:val="BodyText"/>
    <w:rsid w:val="009A32F1"/>
    <w:pPr>
      <w:spacing w:after="120"/>
      <w:jc w:val="right"/>
    </w:pPr>
  </w:style>
  <w:style w:type="paragraph" w:customStyle="1" w:styleId="Bodytext1">
    <w:name w:val="Body text 1"/>
    <w:basedOn w:val="BodyText"/>
    <w:rsid w:val="009A32F1"/>
    <w:pPr>
      <w:ind w:left="709"/>
    </w:pPr>
  </w:style>
  <w:style w:type="paragraph" w:styleId="BodyText2">
    <w:name w:val="Body Text 2"/>
    <w:basedOn w:val="BodyText"/>
    <w:next w:val="Normal"/>
    <w:link w:val="BodyText2Char"/>
    <w:rsid w:val="009A32F1"/>
    <w:pPr>
      <w:ind w:left="709"/>
    </w:pPr>
  </w:style>
  <w:style w:type="character" w:customStyle="1" w:styleId="BodyText2Char">
    <w:name w:val="Body Text 2 Char"/>
    <w:basedOn w:val="DefaultParagraphFont"/>
    <w:link w:val="BodyText2"/>
    <w:rsid w:val="009A32F1"/>
    <w:rPr>
      <w:rFonts w:ascii="Arial" w:eastAsia="Times New Roman" w:hAnsi="Arial" w:cs="Times New Roman"/>
      <w:szCs w:val="24"/>
    </w:rPr>
  </w:style>
  <w:style w:type="paragraph" w:styleId="BodyText3">
    <w:name w:val="Body Text 3"/>
    <w:basedOn w:val="BodyText"/>
    <w:next w:val="Normal"/>
    <w:link w:val="BodyText3Char"/>
    <w:rsid w:val="009A32F1"/>
    <w:pPr>
      <w:ind w:left="1418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9A32F1"/>
    <w:rPr>
      <w:rFonts w:ascii="Arial" w:eastAsia="Times New Roman" w:hAnsi="Arial" w:cs="Times New Roman"/>
      <w:szCs w:val="16"/>
    </w:rPr>
  </w:style>
  <w:style w:type="paragraph" w:customStyle="1" w:styleId="Bodytext4">
    <w:name w:val="Body text 4"/>
    <w:basedOn w:val="BodyText"/>
    <w:rsid w:val="009A32F1"/>
    <w:pPr>
      <w:ind w:left="2126"/>
    </w:pPr>
  </w:style>
  <w:style w:type="paragraph" w:customStyle="1" w:styleId="Bodytext5">
    <w:name w:val="Body text 5"/>
    <w:basedOn w:val="BodyText"/>
    <w:rsid w:val="009A32F1"/>
    <w:pPr>
      <w:ind w:left="2835"/>
    </w:pPr>
  </w:style>
  <w:style w:type="paragraph" w:customStyle="1" w:styleId="Bodytext6">
    <w:name w:val="Body text 6"/>
    <w:basedOn w:val="BodyText"/>
    <w:rsid w:val="009A32F1"/>
    <w:pPr>
      <w:ind w:left="3544"/>
    </w:pPr>
  </w:style>
  <w:style w:type="paragraph" w:customStyle="1" w:styleId="Bodytext7">
    <w:name w:val="Body text 7"/>
    <w:basedOn w:val="BodyText"/>
    <w:rsid w:val="009A32F1"/>
    <w:pPr>
      <w:ind w:left="4247"/>
    </w:pPr>
  </w:style>
  <w:style w:type="paragraph" w:customStyle="1" w:styleId="Bullet">
    <w:name w:val="Bullet"/>
    <w:basedOn w:val="BodyText"/>
    <w:rsid w:val="009A32F1"/>
    <w:pPr>
      <w:numPr>
        <w:numId w:val="8"/>
      </w:numPr>
    </w:pPr>
  </w:style>
  <w:style w:type="paragraph" w:customStyle="1" w:styleId="Bullet1">
    <w:name w:val="Bullet 1"/>
    <w:basedOn w:val="Bullet"/>
    <w:rsid w:val="009A32F1"/>
    <w:pPr>
      <w:numPr>
        <w:numId w:val="0"/>
      </w:numPr>
    </w:pPr>
  </w:style>
  <w:style w:type="paragraph" w:customStyle="1" w:styleId="Bullet2">
    <w:name w:val="Bullet 2"/>
    <w:basedOn w:val="Bullet1"/>
    <w:rsid w:val="009A32F1"/>
  </w:style>
  <w:style w:type="paragraph" w:customStyle="1" w:styleId="Bullet3">
    <w:name w:val="Bullet 3"/>
    <w:basedOn w:val="Bullet1"/>
    <w:rsid w:val="009A32F1"/>
  </w:style>
  <w:style w:type="paragraph" w:customStyle="1" w:styleId="Bullet4">
    <w:name w:val="Bullet 4"/>
    <w:basedOn w:val="Bullet3"/>
    <w:rsid w:val="009A32F1"/>
  </w:style>
  <w:style w:type="paragraph" w:customStyle="1" w:styleId="Bullet5">
    <w:name w:val="Bullet 5"/>
    <w:basedOn w:val="Bullet4"/>
    <w:rsid w:val="009A32F1"/>
  </w:style>
  <w:style w:type="paragraph" w:customStyle="1" w:styleId="Bullet6">
    <w:name w:val="Bullet 6"/>
    <w:basedOn w:val="Bullet5"/>
    <w:rsid w:val="009A32F1"/>
  </w:style>
  <w:style w:type="paragraph" w:customStyle="1" w:styleId="Bullet7">
    <w:name w:val="Bullet 7"/>
    <w:basedOn w:val="Bullet6"/>
    <w:rsid w:val="009A32F1"/>
  </w:style>
  <w:style w:type="paragraph" w:customStyle="1" w:styleId="Coverdate">
    <w:name w:val="Cover date"/>
    <w:basedOn w:val="BodyText"/>
    <w:rsid w:val="009A32F1"/>
    <w:pPr>
      <w:pBdr>
        <w:bottom w:val="single" w:sz="6" w:space="1" w:color="auto"/>
      </w:pBdr>
      <w:tabs>
        <w:tab w:val="right" w:pos="9639"/>
      </w:tabs>
      <w:spacing w:after="2000"/>
    </w:pPr>
    <w:rPr>
      <w:szCs w:val="20"/>
    </w:rPr>
  </w:style>
  <w:style w:type="paragraph" w:customStyle="1" w:styleId="Coverdocumentdescription">
    <w:name w:val="Cover document description"/>
    <w:basedOn w:val="BodyText"/>
    <w:rsid w:val="009A32F1"/>
    <w:rPr>
      <w:szCs w:val="20"/>
    </w:rPr>
  </w:style>
  <w:style w:type="paragraph" w:customStyle="1" w:styleId="CoverDocumentTitle">
    <w:name w:val="Cover Document Title"/>
    <w:basedOn w:val="BodyText"/>
    <w:rsid w:val="009A32F1"/>
    <w:pPr>
      <w:spacing w:before="480" w:after="480"/>
      <w:jc w:val="center"/>
    </w:pPr>
    <w:rPr>
      <w:b/>
      <w:caps/>
      <w:szCs w:val="20"/>
    </w:rPr>
  </w:style>
  <w:style w:type="paragraph" w:customStyle="1" w:styleId="Coverpartyname">
    <w:name w:val="Cover party name"/>
    <w:basedOn w:val="BodyText"/>
    <w:next w:val="BodyText"/>
    <w:rsid w:val="009A32F1"/>
    <w:pPr>
      <w:spacing w:before="480" w:after="480"/>
      <w:jc w:val="center"/>
    </w:pPr>
    <w:rPr>
      <w:b/>
    </w:rPr>
  </w:style>
  <w:style w:type="paragraph" w:customStyle="1" w:styleId="Coverpartyrole">
    <w:name w:val="Cover party role"/>
    <w:basedOn w:val="BodyText"/>
    <w:rsid w:val="009A32F1"/>
    <w:pPr>
      <w:keepNext/>
      <w:jc w:val="right"/>
    </w:pPr>
    <w:rPr>
      <w:b/>
    </w:rPr>
  </w:style>
  <w:style w:type="paragraph" w:customStyle="1" w:styleId="Covertext">
    <w:name w:val="Cover text"/>
    <w:basedOn w:val="BodyText"/>
    <w:rsid w:val="009A32F1"/>
    <w:pPr>
      <w:spacing w:before="480"/>
      <w:jc w:val="center"/>
    </w:pPr>
    <w:rPr>
      <w:szCs w:val="20"/>
    </w:rPr>
  </w:style>
  <w:style w:type="paragraph" w:customStyle="1" w:styleId="Definition1">
    <w:name w:val="Definition 1"/>
    <w:basedOn w:val="Normal"/>
    <w:rsid w:val="009A32F1"/>
    <w:pPr>
      <w:numPr>
        <w:numId w:val="9"/>
      </w:numPr>
      <w:spacing w:after="240"/>
      <w:jc w:val="both"/>
    </w:pPr>
  </w:style>
  <w:style w:type="paragraph" w:customStyle="1" w:styleId="Definition2">
    <w:name w:val="Definition 2"/>
    <w:basedOn w:val="Normal"/>
    <w:rsid w:val="009A32F1"/>
    <w:pPr>
      <w:numPr>
        <w:numId w:val="10"/>
      </w:numPr>
      <w:spacing w:after="240"/>
      <w:jc w:val="both"/>
    </w:pPr>
  </w:style>
  <w:style w:type="character" w:customStyle="1" w:styleId="Definitionterm">
    <w:name w:val="Definition term"/>
    <w:basedOn w:val="DefaultParagraphFont"/>
    <w:rsid w:val="009A32F1"/>
    <w:rPr>
      <w:rFonts w:ascii="Arial" w:hAnsi="Arial"/>
      <w:b/>
      <w:color w:val="000000"/>
      <w:sz w:val="22"/>
    </w:rPr>
  </w:style>
  <w:style w:type="paragraph" w:styleId="Footer">
    <w:name w:val="footer"/>
    <w:basedOn w:val="Normal"/>
    <w:link w:val="FooterChar"/>
    <w:rsid w:val="009A32F1"/>
    <w:pPr>
      <w:tabs>
        <w:tab w:val="center" w:pos="4824"/>
        <w:tab w:val="right" w:pos="9634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9A32F1"/>
    <w:rPr>
      <w:rFonts w:ascii="Arial" w:eastAsia="Times New Roman" w:hAnsi="Arial" w:cs="Times New Roman"/>
      <w:sz w:val="16"/>
      <w:szCs w:val="24"/>
    </w:rPr>
  </w:style>
  <w:style w:type="paragraph" w:styleId="Header">
    <w:name w:val="header"/>
    <w:basedOn w:val="Normal"/>
    <w:link w:val="HeaderChar"/>
    <w:semiHidden/>
    <w:rsid w:val="009A32F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9A32F1"/>
    <w:rPr>
      <w:rFonts w:ascii="Arial" w:eastAsia="Times New Roman" w:hAnsi="Arial" w:cs="Times New Roman"/>
      <w:szCs w:val="24"/>
    </w:rPr>
  </w:style>
  <w:style w:type="character" w:customStyle="1" w:styleId="Heading1Char">
    <w:name w:val="Heading 1 Char"/>
    <w:basedOn w:val="DefaultParagraphFont"/>
    <w:link w:val="Heading1"/>
    <w:rsid w:val="009A32F1"/>
    <w:rPr>
      <w:rFonts w:ascii="Arial" w:eastAsia="Times New Roman" w:hAnsi="Arial" w:cs="Arial"/>
      <w:bCs/>
      <w:kern w:val="32"/>
      <w:szCs w:val="32"/>
    </w:rPr>
  </w:style>
  <w:style w:type="character" w:customStyle="1" w:styleId="Heading2Char">
    <w:name w:val="Heading 2 Char"/>
    <w:basedOn w:val="DefaultParagraphFont"/>
    <w:link w:val="Heading2"/>
    <w:rsid w:val="009A32F1"/>
    <w:rPr>
      <w:rFonts w:ascii="Arial" w:eastAsia="Times New Roman" w:hAnsi="Arial" w:cs="Arial"/>
      <w:bCs/>
      <w:iCs/>
      <w:szCs w:val="28"/>
    </w:rPr>
  </w:style>
  <w:style w:type="character" w:customStyle="1" w:styleId="Heading3Char">
    <w:name w:val="Heading 3 Char"/>
    <w:basedOn w:val="DefaultParagraphFont"/>
    <w:link w:val="Heading3"/>
    <w:rsid w:val="009A32F1"/>
    <w:rPr>
      <w:rFonts w:ascii="Arial" w:eastAsia="Times New Roman" w:hAnsi="Arial" w:cs="Arial"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9A32F1"/>
    <w:rPr>
      <w:rFonts w:ascii="Arial" w:eastAsia="Times New Roman" w:hAnsi="Arial" w:cs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9A32F1"/>
    <w:rPr>
      <w:rFonts w:ascii="Arial" w:eastAsia="Times New Roman" w:hAnsi="Arial" w:cs="Times New Roman"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9A32F1"/>
    <w:rPr>
      <w:rFonts w:ascii="Arial" w:eastAsia="Times New Roman" w:hAnsi="Arial" w:cs="Times New Roman"/>
      <w:bCs/>
    </w:rPr>
  </w:style>
  <w:style w:type="character" w:customStyle="1" w:styleId="Heading7Char">
    <w:name w:val="Heading 7 Char"/>
    <w:basedOn w:val="DefaultParagraphFont"/>
    <w:link w:val="Heading7"/>
    <w:rsid w:val="009A32F1"/>
    <w:rPr>
      <w:rFonts w:ascii="Arial" w:eastAsia="Times New Roman" w:hAnsi="Arial" w:cs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A32F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A32F1"/>
    <w:rPr>
      <w:rFonts w:ascii="Arial" w:eastAsia="Times New Roman" w:hAnsi="Arial" w:cs="Arial"/>
    </w:rPr>
  </w:style>
  <w:style w:type="character" w:styleId="Hyperlink">
    <w:name w:val="Hyperlink"/>
    <w:basedOn w:val="DefaultParagraphFont"/>
    <w:semiHidden/>
    <w:rsid w:val="009A32F1"/>
    <w:rPr>
      <w:color w:val="0000FF"/>
      <w:u w:val="single"/>
    </w:rPr>
  </w:style>
  <w:style w:type="paragraph" w:customStyle="1" w:styleId="LevelHeading1">
    <w:name w:val="Level Heading 1"/>
    <w:basedOn w:val="Heading1"/>
    <w:next w:val="Bodytext1"/>
    <w:rsid w:val="009A32F1"/>
    <w:pPr>
      <w:keepNext/>
      <w:numPr>
        <w:ilvl w:val="0"/>
        <w:numId w:val="0"/>
      </w:numPr>
    </w:pPr>
    <w:rPr>
      <w:b/>
      <w:caps/>
    </w:rPr>
  </w:style>
  <w:style w:type="paragraph" w:customStyle="1" w:styleId="LevelHeading2">
    <w:name w:val="Level Heading 2"/>
    <w:basedOn w:val="Heading2"/>
    <w:next w:val="Normal"/>
    <w:rsid w:val="009A32F1"/>
    <w:pPr>
      <w:numPr>
        <w:ilvl w:val="0"/>
        <w:numId w:val="0"/>
      </w:numPr>
    </w:pPr>
    <w:rPr>
      <w:b/>
    </w:rPr>
  </w:style>
  <w:style w:type="paragraph" w:customStyle="1" w:styleId="PageHeading">
    <w:name w:val="Page Heading"/>
    <w:basedOn w:val="BodyText"/>
    <w:next w:val="BodyText"/>
    <w:rsid w:val="009A32F1"/>
    <w:pPr>
      <w:jc w:val="center"/>
    </w:pPr>
    <w:rPr>
      <w:b/>
      <w:caps/>
    </w:rPr>
  </w:style>
  <w:style w:type="paragraph" w:customStyle="1" w:styleId="Parties">
    <w:name w:val="Parties"/>
    <w:basedOn w:val="BodyText"/>
    <w:rsid w:val="009A32F1"/>
    <w:pPr>
      <w:numPr>
        <w:numId w:val="20"/>
      </w:numPr>
    </w:pPr>
  </w:style>
  <w:style w:type="character" w:customStyle="1" w:styleId="Quote1">
    <w:name w:val="Quote1"/>
    <w:basedOn w:val="DefaultParagraphFont"/>
    <w:semiHidden/>
    <w:rsid w:val="009A32F1"/>
    <w:rPr>
      <w:rFonts w:ascii="Arial" w:hAnsi="Arial"/>
      <w:i/>
      <w:sz w:val="22"/>
    </w:rPr>
  </w:style>
  <w:style w:type="paragraph" w:customStyle="1" w:styleId="Recitals">
    <w:name w:val="Recitals"/>
    <w:basedOn w:val="BodyText"/>
    <w:rsid w:val="009A32F1"/>
    <w:pPr>
      <w:numPr>
        <w:numId w:val="21"/>
      </w:numPr>
    </w:pPr>
  </w:style>
  <w:style w:type="paragraph" w:customStyle="1" w:styleId="RestartNumberingH1andLH1">
    <w:name w:val="Restart Numbering (H1 and LH1)"/>
    <w:basedOn w:val="BodyText"/>
    <w:next w:val="LevelHeading1"/>
    <w:semiHidden/>
    <w:rsid w:val="009A32F1"/>
    <w:pPr>
      <w:numPr>
        <w:numId w:val="22"/>
      </w:numPr>
      <w:spacing w:after="0"/>
    </w:pPr>
  </w:style>
  <w:style w:type="paragraph" w:customStyle="1" w:styleId="RestartNumberingS1SLH1">
    <w:name w:val="Restart Numbering (S1 &amp; SLH1)"/>
    <w:basedOn w:val="BodyText"/>
    <w:next w:val="Normal"/>
    <w:semiHidden/>
    <w:rsid w:val="009A32F1"/>
    <w:pPr>
      <w:numPr>
        <w:ilvl w:val="1"/>
        <w:numId w:val="33"/>
      </w:numPr>
    </w:pPr>
    <w:rPr>
      <w:sz w:val="24"/>
    </w:rPr>
  </w:style>
  <w:style w:type="paragraph" w:customStyle="1" w:styleId="RPCSignature">
    <w:name w:val="RPC Signature"/>
    <w:basedOn w:val="Normal"/>
    <w:next w:val="BodyText"/>
    <w:rsid w:val="009A32F1"/>
    <w:rPr>
      <w:b/>
    </w:rPr>
  </w:style>
  <w:style w:type="paragraph" w:customStyle="1" w:styleId="Schedule1">
    <w:name w:val="Schedule 1"/>
    <w:basedOn w:val="BodyText"/>
    <w:next w:val="Bodytext1"/>
    <w:rsid w:val="009A32F1"/>
    <w:pPr>
      <w:numPr>
        <w:ilvl w:val="3"/>
        <w:numId w:val="33"/>
      </w:numPr>
    </w:pPr>
  </w:style>
  <w:style w:type="paragraph" w:customStyle="1" w:styleId="Schedule2">
    <w:name w:val="Schedule 2"/>
    <w:basedOn w:val="BodyText"/>
    <w:next w:val="Normal"/>
    <w:rsid w:val="009A32F1"/>
    <w:pPr>
      <w:numPr>
        <w:ilvl w:val="4"/>
        <w:numId w:val="33"/>
      </w:numPr>
    </w:pPr>
  </w:style>
  <w:style w:type="paragraph" w:customStyle="1" w:styleId="Schedule3">
    <w:name w:val="Schedule 3"/>
    <w:basedOn w:val="BodyText"/>
    <w:next w:val="Normal"/>
    <w:rsid w:val="009A32F1"/>
    <w:pPr>
      <w:numPr>
        <w:ilvl w:val="5"/>
        <w:numId w:val="33"/>
      </w:numPr>
    </w:pPr>
  </w:style>
  <w:style w:type="paragraph" w:customStyle="1" w:styleId="Schedule4">
    <w:name w:val="Schedule 4"/>
    <w:basedOn w:val="BodyText"/>
    <w:next w:val="Bodytext4"/>
    <w:rsid w:val="009A32F1"/>
    <w:pPr>
      <w:numPr>
        <w:ilvl w:val="6"/>
        <w:numId w:val="33"/>
      </w:numPr>
    </w:pPr>
  </w:style>
  <w:style w:type="paragraph" w:customStyle="1" w:styleId="Schedule5">
    <w:name w:val="Schedule 5"/>
    <w:basedOn w:val="BodyText"/>
    <w:next w:val="Bodytext5"/>
    <w:rsid w:val="009A32F1"/>
    <w:pPr>
      <w:numPr>
        <w:ilvl w:val="7"/>
        <w:numId w:val="33"/>
      </w:numPr>
    </w:pPr>
  </w:style>
  <w:style w:type="paragraph" w:customStyle="1" w:styleId="Schedule6">
    <w:name w:val="Schedule 6"/>
    <w:basedOn w:val="BodyText"/>
    <w:next w:val="Bodytext6"/>
    <w:rsid w:val="009A32F1"/>
    <w:pPr>
      <w:numPr>
        <w:ilvl w:val="8"/>
        <w:numId w:val="33"/>
      </w:numPr>
    </w:pPr>
  </w:style>
  <w:style w:type="paragraph" w:customStyle="1" w:styleId="Schedule7">
    <w:name w:val="Schedule 7"/>
    <w:basedOn w:val="BodyText"/>
    <w:next w:val="Bodytext7"/>
    <w:semiHidden/>
    <w:rsid w:val="009A32F1"/>
  </w:style>
  <w:style w:type="paragraph" w:customStyle="1" w:styleId="Scheduleheading">
    <w:name w:val="Schedule heading"/>
    <w:basedOn w:val="BodyText"/>
    <w:next w:val="Normal"/>
    <w:rsid w:val="009A32F1"/>
    <w:pPr>
      <w:pageBreakBefore/>
      <w:numPr>
        <w:numId w:val="33"/>
      </w:numPr>
      <w:jc w:val="center"/>
    </w:pPr>
    <w:rPr>
      <w:b/>
      <w:caps/>
    </w:rPr>
  </w:style>
  <w:style w:type="paragraph" w:customStyle="1" w:styleId="ScheduleLevelHeading1">
    <w:name w:val="Schedule Level Heading 1"/>
    <w:basedOn w:val="Schedule1"/>
    <w:next w:val="Bodytext1"/>
    <w:rsid w:val="009A32F1"/>
    <w:pPr>
      <w:numPr>
        <w:ilvl w:val="0"/>
        <w:numId w:val="0"/>
      </w:numPr>
    </w:pPr>
    <w:rPr>
      <w:b/>
      <w:caps/>
    </w:rPr>
  </w:style>
  <w:style w:type="paragraph" w:customStyle="1" w:styleId="ScheduleLevelHeading2">
    <w:name w:val="Schedule Level Heading 2"/>
    <w:basedOn w:val="Schedule2"/>
    <w:next w:val="Normal"/>
    <w:rsid w:val="009A32F1"/>
    <w:pPr>
      <w:numPr>
        <w:ilvl w:val="0"/>
        <w:numId w:val="0"/>
      </w:numPr>
    </w:pPr>
    <w:rPr>
      <w:b/>
    </w:rPr>
  </w:style>
  <w:style w:type="paragraph" w:customStyle="1" w:styleId="Schedulepart">
    <w:name w:val="Schedule part"/>
    <w:basedOn w:val="BodyText"/>
    <w:next w:val="Schedule1"/>
    <w:rsid w:val="009A32F1"/>
    <w:pPr>
      <w:numPr>
        <w:ilvl w:val="2"/>
        <w:numId w:val="33"/>
      </w:numPr>
      <w:jc w:val="center"/>
    </w:pPr>
    <w:rPr>
      <w:b/>
    </w:rPr>
  </w:style>
  <w:style w:type="paragraph" w:customStyle="1" w:styleId="Subtitleleft">
    <w:name w:val="Sub title left"/>
    <w:basedOn w:val="BodyText"/>
    <w:next w:val="BodyText"/>
    <w:rsid w:val="009A32F1"/>
    <w:pPr>
      <w:keepNext/>
      <w:spacing w:before="120" w:after="120"/>
      <w:jc w:val="left"/>
    </w:pPr>
    <w:rPr>
      <w:b/>
    </w:rPr>
  </w:style>
  <w:style w:type="table" w:styleId="TableGrid">
    <w:name w:val="Table Grid"/>
    <w:basedOn w:val="TableNormal"/>
    <w:rsid w:val="009A32F1"/>
    <w:rPr>
      <w:rFonts w:ascii="Arial" w:hAnsi="Arial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9A32F1"/>
    <w:pPr>
      <w:spacing w:before="60" w:after="60"/>
      <w:jc w:val="both"/>
    </w:pPr>
    <w:rPr>
      <w:szCs w:val="20"/>
    </w:rPr>
  </w:style>
  <w:style w:type="paragraph" w:styleId="TOC1">
    <w:name w:val="toc 1"/>
    <w:basedOn w:val="Normal"/>
    <w:next w:val="Normal"/>
    <w:autoRedefine/>
    <w:rsid w:val="009A32F1"/>
    <w:pPr>
      <w:tabs>
        <w:tab w:val="left" w:pos="547"/>
        <w:tab w:val="right" w:leader="dot" w:pos="9634"/>
      </w:tabs>
      <w:spacing w:before="60" w:after="60"/>
    </w:pPr>
    <w:rPr>
      <w:caps/>
      <w:noProof/>
      <w:sz w:val="20"/>
    </w:rPr>
  </w:style>
  <w:style w:type="paragraph" w:styleId="TOC2">
    <w:name w:val="toc 2"/>
    <w:basedOn w:val="Normal"/>
    <w:next w:val="Normal"/>
    <w:autoRedefine/>
    <w:rsid w:val="009A32F1"/>
    <w:pPr>
      <w:tabs>
        <w:tab w:val="left" w:pos="547"/>
        <w:tab w:val="right" w:leader="dot" w:pos="9634"/>
      </w:tabs>
      <w:spacing w:before="60" w:after="60"/>
    </w:pPr>
    <w:rPr>
      <w:sz w:val="20"/>
    </w:rPr>
  </w:style>
  <w:style w:type="paragraph" w:styleId="TOCHeading">
    <w:name w:val="TOC Heading"/>
    <w:basedOn w:val="Normal"/>
    <w:next w:val="Normal"/>
    <w:qFormat/>
    <w:rsid w:val="009A32F1"/>
    <w:pPr>
      <w:jc w:val="center"/>
    </w:pPr>
    <w:rPr>
      <w:b/>
      <w:caps/>
    </w:rPr>
  </w:style>
  <w:style w:type="paragraph" w:customStyle="1" w:styleId="ToCSubheading">
    <w:name w:val="ToC Sub heading"/>
    <w:basedOn w:val="Subtitleleft"/>
    <w:next w:val="BodyText"/>
    <w:rsid w:val="009A32F1"/>
    <w:pPr>
      <w:spacing w:before="240"/>
    </w:pPr>
  </w:style>
  <w:style w:type="paragraph" w:styleId="ListParagraph">
    <w:name w:val="List Paragraph"/>
    <w:basedOn w:val="Normal"/>
    <w:uiPriority w:val="34"/>
    <w:qFormat/>
    <w:rsid w:val="00A93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RPC</Company>
  <LinksUpToDate>false</LinksUpToDate>
  <CharactersWithSpaces>6903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Steinberg</dc:creator>
  <cp:keywords/>
  <dc:description/>
  <cp:lastModifiedBy>Moshe Steinberg</cp:lastModifiedBy>
  <cp:revision>13</cp:revision>
  <dcterms:created xsi:type="dcterms:W3CDTF">2019-04-30T19:25:00Z</dcterms:created>
  <dcterms:modified xsi:type="dcterms:W3CDTF">2019-05-05T17:08:00Z</dcterms:modified>
</cp:coreProperties>
</file>