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基于图神经网络的社会网络影响力传播分析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学生姓名：陈静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号：S006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研究主题：GNN影响力分析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质量等级：良好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2024年03月30日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将图神经网络应用于社会网络影响力最大化问题。使用图注意力网络学习节点表示，然后基于学习的表示选择种子节点。在Twitter网络上的实验表明，本方法相比传统启发式方法提升约10%的影响力传播范围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图神经网络、影响力最大化、GAT、信息传播、Twitter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 2. 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影响力最大化是社交网络分析的经典问题。传统方法包括贪心算法和启发式方法。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图神经网络在图结构数据上表现出色，已被应用于影响力预测。DeepIM和INFECTOR是代表性方法。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 3. 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3.1 模型设计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GAT网络：学习节点表示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MLP：预测节点影响力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Top-k选择：选择影响力最大的k个节点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### 3.2 训练策略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使用IC模型生成训练数据，监督学习训练GNN模型。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 4. 实验结果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数据集：Twitter网络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方法 | σ(S) k=50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|------|-----------|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Degree | 958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PageRank | 1012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本文方法 | 1125 |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## 5. 总结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本研究将GNN应用于影响力最大化问题，取得了优于传统方法的效果。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