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设计了一种基于CNN-LSTM的深度学习模型。模型使用Mel频谱图作为输入，通过CNN提取频谱特征，LSTM建模时序依赖关系。在IEMOCAP数据集上的实验表明，本方法达到了68.5%的准确率，优于传统MFCC+SVM方法。研究还探索了数据增强技术对模型性能的影响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MFCC等手工特征。近年来，CNN和LSTM等深度学习方法取得了显著进展。Han等人的CNN方法达到62.1%，Satt等人的CNN-LSTM达到68.5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架构：CNN-LSTM混合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入：Mel频谱图（128×300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CNN：3层卷积，提取频谱特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LSTM：2层双向LSTM，建模时序依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出：全连接层 + Softmax分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特征提取：音频重采样到16kHz，提取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策略：Adam优化器，学习率0.001，Batch size 32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68.5%，优于MFCC+SVM（58.3%）和纯CNN（62.1%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增强可提升约3%准确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CNN-LSTM语音情感识别模型，在IEMOCAP上达到68.5%准确率。未来可探索注意力机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