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号：S027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2024年03月04日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本研究使用深度学习方法进行语音情感识别。采用CNN模型处理Mel频谱图，在IEMOCAP数据集上进行实验，达到了约60%的准确率。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语音情感识别是识别语音中情感状态的技术。深度学习方法如CNN、LSTM已被应用于该任务。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模型：CNN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输入：Mel频谱图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训练：Adam优化器，学习率0.001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结果：准确率约60%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本研究实现了基于CNN的语音情感识别，效果基本达到预期。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