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AI researcher working at the intersection of multi-agent systems, game theory, and human-AI collaboration, with an applied line of research in natural language processing and large language models. My work follows three main directions: environments shared by humans and computer agents, and how to design agents that act well alongside people; how ML practitioners and data scientists build AI systems, and where they get stuck; and LLM-based methods for understanding large collections of specialized text. Ph.D. in Software and Information Systems Engineering (Ben-Gurion University); postdoctoral fellow at Carnegie Mellon's Robotics Institute. Best Paper Award at ACM EC 2016 and a Communications of the ACM Research Highlight (2018), with publications in JACM, AIJ, ACM TIST, CHI, IJCAI, and AAMAS. Over a decade of hands-on experience taking AI systems from research to production at Amdocs, Diagnostic Robotics, DICTA, and MashInnovateAI, the AI R&amp;D consultancy I founded.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