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My work follows three lines of research. The first studies environments that include both humans and computer agents: how they interact, coordinate, cooperate, and reach agreements, drawing on game theory and mechanism design, machine learning, and experiments with people. The second studies how ML practitioners and data scientists build AI systems, capturing and analyzing their workflows to predict where they get stuck. The third, an applied line, develops LLM-based methods for understanding text in specialized domains, from authorship attribution, document classification, and citation detection to extracting structure and meaning from large document collections.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ACM EC, and Science Translational Medicine, among other venues, and I serve as a reviewer for AAAI, IJCAI, AAMAS, KDD, CHI, EC, and ECAI. I am currently an AI Researcher at DICTA – The Israel Center for Text Analysis. I am also the founder of MashInnovateAI, an independent AI research and development consultancy through which I help technology companies, startups, and research groups identify where AI can solve their hardest problems and deliver the solution end to end. Beyond academia, I bring over a decade of hands-on experience taking AI systems from research to deployment, including a churn-prediction system I designed and deployed end to end at Amdocs that remains in operational use, and I have taught at five institutions and mentored students at Ben-Gurion University and Carnegie Mellon University.</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