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b/>
          <w:color w:val="FF0000"/>
          <w:spacing w:val="0"/>
          <w:position w:val="0"/>
          <w:sz w:val="32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FF0000"/>
          <w:spacing w:val="0"/>
          <w:position w:val="0"/>
          <w:sz w:val="32"/>
          <w:u w:val="single"/>
          <w:shd w:fill="auto" w:val="clear"/>
        </w:rPr>
        <w:t xml:space="preserve">MAOTWANA COOKING</w:t>
      </w: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b/>
          <w:color w:val="FF0000"/>
          <w:spacing w:val="0"/>
          <w:position w:val="0"/>
          <w:sz w:val="3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4DBB"/>
          <w:spacing w:val="0"/>
          <w:position w:val="0"/>
          <w:sz w:val="28"/>
          <w:shd w:fill="auto" w:val="clear"/>
        </w:rPr>
        <w:t xml:space="preserve">Cooking maotwana the South African Traditional way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