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Executive Summary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 Statement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Our team recently received feedback from customers in a self-responding poll reporting that they frequently leave their windows open and would like a solution to prevent water damage. The majority responded positively to our proposed product line, and among the price ranges provided, the majority favored a product that would cost no more than $200. Developing the Window Weather Monitor 30K is appropriate in today's market to satisfy this customer demand and increase our existing product lines.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28"/>
          <w:szCs w:val="28"/>
          <w:rtl w:val="0"/>
        </w:rPr>
        <w:t xml:space="preserve">Proposed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current market ranges up to $300, with most products priced in the $100 to $200 range. Our price point is expected to be $149. To satisfy both customer concerns and allow the company a competitive advantage, our product can offer: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Sound-based alerts that will attract attention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Sensors that will monitor for rain conditions and temperature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water-resistant enclosure to protect internal electronics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display that can report temperature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 Thoughts and Next Steps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Our product stands out among market competitors because of the portability and more sensors.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