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Сбор документов</w:t>
      </w:r>
    </w:p>
    <w:p w:rsidR="00000000" w:rsidDel="00000000" w:rsidP="00000000" w:rsidRDefault="00000000" w:rsidRPr="00000000" w14:paraId="00000002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Обязательные документы: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color w:val="0b1f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1f33"/>
          <w:sz w:val="24"/>
          <w:szCs w:val="24"/>
          <w:rtl w:val="0"/>
        </w:rPr>
        <w:t xml:space="preserve">документ, удостоверяющий личность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color w:val="0b1f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1f33"/>
          <w:sz w:val="24"/>
          <w:szCs w:val="24"/>
          <w:rtl w:val="0"/>
        </w:rPr>
        <w:t xml:space="preserve">документ, подтверждающий регистрацию по месту жительства или пребывания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color w:val="0b1f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1f33"/>
          <w:sz w:val="24"/>
          <w:szCs w:val="24"/>
          <w:rtl w:val="0"/>
        </w:rPr>
        <w:t xml:space="preserve">заявление о признании гражданина банкротом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color w:val="0b1f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1f33"/>
          <w:sz w:val="24"/>
          <w:szCs w:val="24"/>
          <w:rtl w:val="0"/>
        </w:rPr>
        <w:t xml:space="preserve">список кредиторов</w:t>
      </w:r>
    </w:p>
    <w:p w:rsidR="00000000" w:rsidDel="00000000" w:rsidP="00000000" w:rsidRDefault="00000000" w:rsidRPr="00000000" w14:paraId="00000007">
      <w:pPr>
        <w:spacing w:after="160" w:line="259" w:lineRule="auto"/>
        <w:ind w:left="708.6614173228347" w:firstLine="0"/>
        <w:jc w:val="both"/>
        <w:rPr>
          <w:rFonts w:ascii="Times New Roman" w:cs="Times New Roman" w:eastAsia="Times New Roman" w:hAnsi="Times New Roman"/>
          <w:b w:val="1"/>
          <w:i w:val="1"/>
          <w:color w:val="0b1f3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b1f33"/>
          <w:sz w:val="28"/>
          <w:szCs w:val="28"/>
          <w:u w:val="single"/>
          <w:rtl w:val="0"/>
        </w:rPr>
        <w:t xml:space="preserve">При наличии</w:t>
      </w:r>
    </w:p>
    <w:p w:rsidR="00000000" w:rsidDel="00000000" w:rsidP="00000000" w:rsidRDefault="00000000" w:rsidRPr="00000000" w14:paraId="00000008">
      <w:pPr>
        <w:spacing w:after="160" w:line="259" w:lineRule="auto"/>
        <w:ind w:left="992.1259842519685" w:hanging="360"/>
        <w:jc w:val="both"/>
        <w:rPr>
          <w:rFonts w:ascii="Times New Roman" w:cs="Times New Roman" w:eastAsia="Times New Roman" w:hAnsi="Times New Roman"/>
          <w:b w:val="1"/>
          <w:color w:val="0b1f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1f33"/>
          <w:sz w:val="24"/>
          <w:szCs w:val="24"/>
          <w:rtl w:val="0"/>
        </w:rPr>
        <w:t xml:space="preserve">Если Вы— пенсионер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color w:val="0b1f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1f33"/>
          <w:sz w:val="24"/>
          <w:szCs w:val="24"/>
          <w:rtl w:val="0"/>
        </w:rPr>
        <w:t xml:space="preserve">справка о получении пенсии от органа, назначившего её.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color w:val="0b1f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1f33"/>
          <w:sz w:val="24"/>
          <w:szCs w:val="24"/>
          <w:rtl w:val="0"/>
        </w:rPr>
        <w:t xml:space="preserve">справка о том, что на дату её выдачи и не позднее чем за 1 год до даты обращения предъявлялся исполнительный документ имущественного характера и он не исполнен или исполнен частично.</w:t>
      </w:r>
    </w:p>
    <w:p w:rsidR="00000000" w:rsidDel="00000000" w:rsidP="00000000" w:rsidRDefault="00000000" w:rsidRPr="00000000" w14:paraId="0000000B">
      <w:pPr>
        <w:spacing w:after="160" w:line="259" w:lineRule="auto"/>
        <w:ind w:left="850.3937007874017" w:hanging="360"/>
        <w:jc w:val="both"/>
        <w:rPr>
          <w:rFonts w:ascii="Times New Roman" w:cs="Times New Roman" w:eastAsia="Times New Roman" w:hAnsi="Times New Roman"/>
          <w:b w:val="1"/>
          <w:color w:val="0b1f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1f33"/>
          <w:sz w:val="24"/>
          <w:szCs w:val="24"/>
          <w:rtl w:val="0"/>
        </w:rPr>
        <w:t xml:space="preserve">Если Вы - родитель или опекун несовершеннолетних детей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line="259" w:lineRule="auto"/>
        <w:ind w:left="1440" w:hanging="360"/>
        <w:jc w:val="both"/>
        <w:rPr>
          <w:rFonts w:ascii="Times New Roman" w:cs="Times New Roman" w:eastAsia="Times New Roman" w:hAnsi="Times New Roman"/>
          <w:color w:val="0b1f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1f33"/>
          <w:sz w:val="24"/>
          <w:szCs w:val="24"/>
          <w:rtl w:val="0"/>
        </w:rPr>
        <w:t xml:space="preserve">справка о получении ежемесячного пособия в связи с рождением и воспитанием ребёнка. Потребуется подать заявление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color w:val="0b1f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1f33"/>
          <w:sz w:val="24"/>
          <w:szCs w:val="24"/>
          <w:rtl w:val="0"/>
        </w:rPr>
        <w:t xml:space="preserve">справка о том, что на дату её выдачи и не позднее чем за 1 год до даты обращения предъявлялся исполнительный документ имущественного характера и он не исполнен или исполнен частично.</w:t>
      </w:r>
    </w:p>
    <w:p w:rsidR="00000000" w:rsidDel="00000000" w:rsidP="00000000" w:rsidRDefault="00000000" w:rsidRPr="00000000" w14:paraId="0000000E">
      <w:pPr>
        <w:spacing w:after="160" w:line="259" w:lineRule="auto"/>
        <w:ind w:left="850.3937007874017" w:hanging="360"/>
        <w:jc w:val="both"/>
        <w:rPr>
          <w:rFonts w:ascii="Times New Roman" w:cs="Times New Roman" w:eastAsia="Times New Roman" w:hAnsi="Times New Roman"/>
          <w:b w:val="1"/>
          <w:color w:val="0b1f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1f33"/>
          <w:sz w:val="24"/>
          <w:szCs w:val="24"/>
          <w:rtl w:val="0"/>
        </w:rPr>
        <w:t xml:space="preserve">Если Вы - должник с длительным взысканием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color w:val="0b1f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b1f33"/>
          <w:sz w:val="24"/>
          <w:szCs w:val="24"/>
          <w:rtl w:val="0"/>
        </w:rPr>
        <w:t xml:space="preserve">справка о выданном не позднее чем за 7 лет до даты обращения с заявлением исполнительном документе имущественного характера, который предъявлялся к исполнению, но не был исполнен полностью или частично.</w:t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0"/>
        <w:jc w:val="both"/>
        <w:rPr>
          <w:b w:val="1"/>
          <w:color w:val="0b1f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Подача заявления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="259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b1f33"/>
          <w:sz w:val="24"/>
          <w:szCs w:val="24"/>
          <w:rtl w:val="0"/>
        </w:rPr>
        <w:t xml:space="preserve">Подать заявление </w:t>
      </w:r>
      <w:r w:rsidDel="00000000" w:rsidR="00000000" w:rsidRPr="00000000">
        <w:rPr>
          <w:rFonts w:ascii="Times New Roman" w:cs="Times New Roman" w:eastAsia="Times New Roman" w:hAnsi="Times New Roman"/>
          <w:color w:val="0b1f33"/>
          <w:sz w:val="24"/>
          <w:szCs w:val="24"/>
          <w:rtl w:val="0"/>
        </w:rPr>
        <w:t xml:space="preserve">о признании банкротом во внесудебном порядке </w:t>
      </w:r>
      <w:r w:rsidDel="00000000" w:rsidR="00000000" w:rsidRPr="00000000">
        <w:rPr>
          <w:rFonts w:ascii="Times New Roman" w:cs="Times New Roman" w:eastAsia="Times New Roman" w:hAnsi="Times New Roman"/>
          <w:color w:val="0b1f33"/>
          <w:sz w:val="24"/>
          <w:szCs w:val="24"/>
          <w:rtl w:val="0"/>
        </w:rPr>
        <w:t xml:space="preserve">МФЦ по месту жительства или месту пребывания</w:t>
      </w:r>
      <w:r w:rsidDel="00000000" w:rsidR="00000000" w:rsidRPr="00000000">
        <w:rPr>
          <w:rFonts w:ascii="Times New Roman" w:cs="Times New Roman" w:eastAsia="Times New Roman" w:hAnsi="Times New Roman"/>
          <w:color w:val="0b1f33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Рассмотрение заявления судом.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="259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b1f33"/>
          <w:sz w:val="24"/>
          <w:szCs w:val="24"/>
          <w:rtl w:val="0"/>
        </w:rPr>
        <w:t xml:space="preserve">Включение данных в Единый федеральный реестр сведений о банкротстве после проверки на соответствие условиям.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Проведение самой процедуры банкротства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Завершение процедуры банкротства.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