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DCA" w:rsidRDefault="007509CA" w:rsidP="007509CA">
      <w:pPr>
        <w:jc w:val="center"/>
        <w:rPr>
          <w:rFonts w:ascii="Times New Roman" w:hAnsi="Times New Roman" w:cs="Times New Roman"/>
          <w:color w:val="000000"/>
          <w:sz w:val="24"/>
          <w:szCs w:val="20"/>
          <w:shd w:val="clear" w:color="auto" w:fill="FFFFFF"/>
        </w:rPr>
      </w:pPr>
      <w:r w:rsidRPr="007509CA">
        <w:rPr>
          <w:rFonts w:ascii="Times New Roman" w:hAnsi="Times New Roman" w:cs="Times New Roman"/>
          <w:color w:val="000000"/>
          <w:sz w:val="24"/>
          <w:szCs w:val="20"/>
          <w:shd w:val="clear" w:color="auto" w:fill="FFFFFF"/>
        </w:rPr>
        <w:t>Федеральное государственное бюджетное образовательное учреждение высшего образования «Ульяновский государственный университет»</w:t>
      </w:r>
    </w:p>
    <w:p w:rsidR="00D91F81" w:rsidRPr="00D91F81" w:rsidRDefault="00D91F81" w:rsidP="007509CA">
      <w:pPr>
        <w:jc w:val="center"/>
        <w:rPr>
          <w:rFonts w:ascii="Times New Roman" w:hAnsi="Times New Roman" w:cs="Times New Roman"/>
          <w:color w:val="FF0000"/>
          <w:sz w:val="24"/>
          <w:szCs w:val="20"/>
          <w:shd w:val="clear" w:color="auto" w:fill="FFFFFF"/>
        </w:rPr>
      </w:pPr>
      <w:r w:rsidRPr="00D91F81">
        <w:rPr>
          <w:rFonts w:ascii="Times New Roman" w:hAnsi="Times New Roman" w:cs="Times New Roman"/>
          <w:color w:val="FF0000"/>
          <w:sz w:val="24"/>
          <w:szCs w:val="20"/>
          <w:shd w:val="clear" w:color="auto" w:fill="FFFFFF"/>
        </w:rPr>
        <w:t>Кафедра ……</w:t>
      </w:r>
    </w:p>
    <w:p w:rsidR="007509CA" w:rsidRDefault="007509CA" w:rsidP="007509CA">
      <w:pPr>
        <w:jc w:val="center"/>
        <w:rPr>
          <w:rFonts w:ascii="Times New Roman" w:hAnsi="Times New Roman" w:cs="Times New Roman"/>
          <w:color w:val="000000"/>
          <w:sz w:val="24"/>
          <w:szCs w:val="20"/>
          <w:shd w:val="clear" w:color="auto" w:fill="FFFFFF"/>
        </w:rPr>
      </w:pPr>
    </w:p>
    <w:p w:rsidR="007509CA" w:rsidRDefault="007509CA" w:rsidP="007509CA">
      <w:pPr>
        <w:jc w:val="center"/>
        <w:rPr>
          <w:rFonts w:ascii="Times New Roman" w:hAnsi="Times New Roman" w:cs="Times New Roman"/>
          <w:color w:val="000000"/>
          <w:sz w:val="24"/>
          <w:szCs w:val="20"/>
          <w:shd w:val="clear" w:color="auto" w:fill="FFFFFF"/>
        </w:rPr>
      </w:pPr>
    </w:p>
    <w:p w:rsidR="007509CA" w:rsidRDefault="007509CA" w:rsidP="007509CA">
      <w:pPr>
        <w:jc w:val="center"/>
        <w:rPr>
          <w:rFonts w:ascii="Times New Roman" w:hAnsi="Times New Roman" w:cs="Times New Roman"/>
          <w:color w:val="000000"/>
          <w:sz w:val="24"/>
          <w:szCs w:val="20"/>
          <w:shd w:val="clear" w:color="auto" w:fill="FFFFFF"/>
        </w:rPr>
      </w:pPr>
    </w:p>
    <w:p w:rsidR="007509CA" w:rsidRPr="00497BDD" w:rsidRDefault="007509CA" w:rsidP="007509CA">
      <w:pPr>
        <w:jc w:val="center"/>
        <w:rPr>
          <w:rFonts w:ascii="Times New Roman" w:hAnsi="Times New Roman" w:cs="Times New Roman"/>
          <w:color w:val="000000"/>
          <w:sz w:val="44"/>
          <w:szCs w:val="20"/>
          <w:shd w:val="clear" w:color="auto" w:fill="FFFFFF"/>
        </w:rPr>
      </w:pPr>
    </w:p>
    <w:p w:rsidR="007509CA" w:rsidRPr="00497BDD" w:rsidRDefault="007509CA" w:rsidP="007509CA">
      <w:pPr>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РЕФЕРАТ</w:t>
      </w:r>
    </w:p>
    <w:p w:rsidR="00497BDD" w:rsidRPr="00497BDD" w:rsidRDefault="00213318" w:rsidP="007509CA">
      <w:pPr>
        <w:jc w:val="center"/>
        <w:rPr>
          <w:rFonts w:ascii="Times New Roman" w:hAnsi="Times New Roman" w:cs="Times New Roman"/>
          <w:color w:val="000000"/>
          <w:sz w:val="44"/>
          <w:szCs w:val="20"/>
          <w:shd w:val="clear" w:color="auto" w:fill="FFFFFF"/>
        </w:rPr>
      </w:pPr>
      <w:r>
        <w:rPr>
          <w:rFonts w:ascii="Times New Roman" w:hAnsi="Times New Roman" w:cs="Times New Roman"/>
          <w:color w:val="000000"/>
          <w:sz w:val="44"/>
          <w:szCs w:val="20"/>
          <w:shd w:val="clear" w:color="auto" w:fill="FFFFFF"/>
        </w:rPr>
        <w:t xml:space="preserve">По истории </w:t>
      </w:r>
      <w:r w:rsidR="007509CA" w:rsidRPr="00497BDD">
        <w:rPr>
          <w:rFonts w:ascii="Times New Roman" w:hAnsi="Times New Roman" w:cs="Times New Roman"/>
          <w:color w:val="000000"/>
          <w:sz w:val="44"/>
          <w:szCs w:val="20"/>
          <w:shd w:val="clear" w:color="auto" w:fill="FFFFFF"/>
        </w:rPr>
        <w:t>на тему</w:t>
      </w:r>
      <w:r w:rsidR="00497BDD" w:rsidRPr="00497BDD">
        <w:rPr>
          <w:rFonts w:ascii="Times New Roman" w:hAnsi="Times New Roman" w:cs="Times New Roman"/>
          <w:color w:val="000000"/>
          <w:sz w:val="44"/>
          <w:szCs w:val="20"/>
          <w:shd w:val="clear" w:color="auto" w:fill="FFFFFF"/>
        </w:rPr>
        <w:t>:</w:t>
      </w:r>
    </w:p>
    <w:p w:rsidR="007509CA" w:rsidRDefault="007509CA" w:rsidP="007509CA">
      <w:pPr>
        <w:jc w:val="center"/>
        <w:rPr>
          <w:rFonts w:ascii="Times New Roman" w:hAnsi="Times New Roman" w:cs="Times New Roman"/>
          <w:color w:val="000000"/>
          <w:sz w:val="44"/>
          <w:szCs w:val="20"/>
          <w:shd w:val="clear" w:color="auto" w:fill="FFFFFF"/>
        </w:rPr>
      </w:pPr>
      <w:r w:rsidRPr="00497BDD">
        <w:rPr>
          <w:rFonts w:ascii="Times New Roman" w:hAnsi="Times New Roman" w:cs="Times New Roman"/>
          <w:color w:val="000000"/>
          <w:sz w:val="44"/>
          <w:szCs w:val="20"/>
          <w:shd w:val="clear" w:color="auto" w:fill="FFFFFF"/>
        </w:rPr>
        <w:t xml:space="preserve"> «</w:t>
      </w:r>
      <w:r w:rsidR="00213318">
        <w:rPr>
          <w:rFonts w:ascii="Times New Roman" w:hAnsi="Times New Roman" w:cs="Times New Roman"/>
          <w:color w:val="000000"/>
          <w:sz w:val="44"/>
          <w:szCs w:val="20"/>
          <w:shd w:val="clear" w:color="auto" w:fill="FFFFFF"/>
        </w:rPr>
        <w:t>Реформы и реформаторы в России во второй половине 19 века</w:t>
      </w:r>
      <w:r w:rsidR="00497BDD" w:rsidRPr="00497BDD">
        <w:rPr>
          <w:rFonts w:ascii="Times New Roman" w:hAnsi="Times New Roman" w:cs="Times New Roman"/>
          <w:color w:val="000000"/>
          <w:sz w:val="44"/>
          <w:szCs w:val="20"/>
          <w:shd w:val="clear" w:color="auto" w:fill="FFFFFF"/>
        </w:rPr>
        <w:t>»</w:t>
      </w: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Default="00497BDD" w:rsidP="007509CA">
      <w:pPr>
        <w:jc w:val="center"/>
        <w:rPr>
          <w:rFonts w:ascii="Times New Roman" w:hAnsi="Times New Roman" w:cs="Times New Roman"/>
          <w:color w:val="000000"/>
          <w:sz w:val="44"/>
          <w:szCs w:val="20"/>
          <w:shd w:val="clear" w:color="auto" w:fill="FFFFFF"/>
        </w:rPr>
      </w:pPr>
    </w:p>
    <w:p w:rsidR="00497BDD" w:rsidRPr="00D91F81" w:rsidRDefault="00497BDD" w:rsidP="00497BDD">
      <w:pPr>
        <w:ind w:left="6096"/>
        <w:rPr>
          <w:rFonts w:ascii="Times New Roman" w:hAnsi="Times New Roman" w:cs="Times New Roman"/>
          <w:color w:val="FF0000"/>
          <w:sz w:val="28"/>
          <w:szCs w:val="20"/>
          <w:shd w:val="clear" w:color="auto" w:fill="FFFFFF"/>
        </w:rPr>
      </w:pPr>
      <w:proofErr w:type="gramStart"/>
      <w:r w:rsidRPr="00D91F81">
        <w:rPr>
          <w:rFonts w:ascii="Times New Roman" w:hAnsi="Times New Roman" w:cs="Times New Roman"/>
          <w:color w:val="FF0000"/>
          <w:sz w:val="28"/>
          <w:szCs w:val="20"/>
          <w:shd w:val="clear" w:color="auto" w:fill="FFFFFF"/>
        </w:rPr>
        <w:t>Выполнил :</w:t>
      </w:r>
      <w:proofErr w:type="gramEnd"/>
      <w:r w:rsidRPr="00D91F81">
        <w:rPr>
          <w:rFonts w:ascii="Times New Roman" w:hAnsi="Times New Roman" w:cs="Times New Roman"/>
          <w:color w:val="FF0000"/>
          <w:sz w:val="28"/>
          <w:szCs w:val="20"/>
          <w:shd w:val="clear" w:color="auto" w:fill="FFFFFF"/>
        </w:rPr>
        <w:t xml:space="preserve"> </w:t>
      </w:r>
    </w:p>
    <w:p w:rsidR="00497BDD" w:rsidRDefault="00497BDD" w:rsidP="00497BDD">
      <w:pPr>
        <w:ind w:left="6096"/>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студент 1 курса группы …</w:t>
      </w:r>
    </w:p>
    <w:p w:rsidR="00497BDD" w:rsidRDefault="00497BDD" w:rsidP="00497BDD">
      <w:pPr>
        <w:ind w:left="6096"/>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Яшин. К.П.</w:t>
      </w:r>
    </w:p>
    <w:p w:rsidR="00497BDD" w:rsidRDefault="00497BDD" w:rsidP="00497BDD">
      <w:pPr>
        <w:ind w:left="6096"/>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Проверил:</w:t>
      </w:r>
    </w:p>
    <w:p w:rsidR="00497BDD" w:rsidRDefault="00497BDD" w:rsidP="00497BDD">
      <w:pPr>
        <w:ind w:left="6096"/>
        <w:rPr>
          <w:rFonts w:ascii="Times New Roman" w:hAnsi="Times New Roman" w:cs="Times New Roman"/>
          <w:color w:val="000000"/>
          <w:sz w:val="28"/>
          <w:szCs w:val="20"/>
          <w:shd w:val="clear" w:color="auto" w:fill="FFFFFF"/>
        </w:rPr>
      </w:pPr>
    </w:p>
    <w:p w:rsidR="00497BDD" w:rsidRDefault="00497BDD" w:rsidP="00497BDD">
      <w:pPr>
        <w:rPr>
          <w:rFonts w:ascii="Times New Roman" w:hAnsi="Times New Roman" w:cs="Times New Roman"/>
          <w:color w:val="000000"/>
          <w:sz w:val="28"/>
          <w:szCs w:val="20"/>
          <w:shd w:val="clear" w:color="auto" w:fill="FFFFFF"/>
        </w:rPr>
      </w:pPr>
    </w:p>
    <w:p w:rsidR="00497BDD" w:rsidRDefault="00497BDD" w:rsidP="00497BDD">
      <w:pPr>
        <w:ind w:left="-993"/>
        <w:jc w:val="center"/>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 xml:space="preserve">Ульяновск </w:t>
      </w:r>
    </w:p>
    <w:p w:rsidR="00497BDD" w:rsidRDefault="00497BDD" w:rsidP="00497BDD">
      <w:pPr>
        <w:ind w:left="-993"/>
        <w:jc w:val="center"/>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2019</w:t>
      </w:r>
    </w:p>
    <w:p w:rsidR="00497BDD" w:rsidRDefault="00497BDD" w:rsidP="00497BDD">
      <w:pPr>
        <w:ind w:left="-993"/>
        <w:jc w:val="cente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lastRenderedPageBreak/>
        <w:t>ОГЛАВЛЕНИЕ</w:t>
      </w:r>
    </w:p>
    <w:p w:rsidR="00497BDD" w:rsidRDefault="00497BDD" w:rsidP="00497BDD">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Введение</w:t>
      </w:r>
    </w:p>
    <w:p w:rsidR="00C11F84" w:rsidRDefault="000C4E7D" w:rsidP="00213318">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1</w:t>
      </w:r>
      <w:r w:rsidR="00DC5A61">
        <w:rPr>
          <w:rFonts w:ascii="Times New Roman" w:hAnsi="Times New Roman" w:cs="Times New Roman"/>
          <w:color w:val="000000"/>
          <w:sz w:val="28"/>
          <w:szCs w:val="20"/>
          <w:shd w:val="clear" w:color="auto" w:fill="FFFFFF"/>
        </w:rPr>
        <w:t xml:space="preserve">. </w:t>
      </w:r>
      <w:r w:rsidR="009D59E6" w:rsidRPr="009D59E6">
        <w:rPr>
          <w:rFonts w:ascii="Times New Roman" w:hAnsi="Times New Roman" w:cs="Times New Roman"/>
          <w:color w:val="000000"/>
          <w:sz w:val="28"/>
          <w:szCs w:val="20"/>
          <w:shd w:val="clear" w:color="auto" w:fill="FFFFFF"/>
        </w:rPr>
        <w:t>Предпосылки реформ</w:t>
      </w:r>
    </w:p>
    <w:p w:rsidR="00D535ED" w:rsidRDefault="00D535ED" w:rsidP="00213318">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2. Отмена крепостного права</w:t>
      </w:r>
    </w:p>
    <w:p w:rsidR="002B22D6" w:rsidRDefault="002B22D6" w:rsidP="00213318">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3.</w:t>
      </w:r>
      <w:r w:rsidRPr="002B22D6">
        <w:t xml:space="preserve"> </w:t>
      </w:r>
      <w:r w:rsidRPr="002B22D6">
        <w:rPr>
          <w:rFonts w:ascii="Times New Roman" w:hAnsi="Times New Roman" w:cs="Times New Roman"/>
          <w:color w:val="000000"/>
          <w:sz w:val="28"/>
          <w:szCs w:val="20"/>
          <w:shd w:val="clear" w:color="auto" w:fill="FFFFFF"/>
        </w:rPr>
        <w:t>Формирование всесословного самоуправления</w:t>
      </w:r>
    </w:p>
    <w:p w:rsidR="002B22D6" w:rsidRDefault="002B22D6" w:rsidP="00213318">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4.Судебная реформа</w:t>
      </w:r>
      <w:r w:rsidR="00AD7F15">
        <w:rPr>
          <w:rFonts w:ascii="Times New Roman" w:hAnsi="Times New Roman" w:cs="Times New Roman"/>
          <w:color w:val="000000"/>
          <w:sz w:val="28"/>
          <w:szCs w:val="20"/>
          <w:shd w:val="clear" w:color="auto" w:fill="FFFFFF"/>
        </w:rPr>
        <w:t xml:space="preserve"> (1864)</w:t>
      </w:r>
    </w:p>
    <w:p w:rsidR="00AD7F15" w:rsidRDefault="00AD7F15" w:rsidP="00213318">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5. Военная реформа (</w:t>
      </w:r>
      <w:r w:rsidRPr="00AD7F15">
        <w:rPr>
          <w:rFonts w:ascii="Times New Roman" w:hAnsi="Times New Roman" w:cs="Times New Roman"/>
          <w:color w:val="000000"/>
          <w:sz w:val="28"/>
          <w:szCs w:val="20"/>
          <w:shd w:val="clear" w:color="auto" w:fill="FFFFFF"/>
        </w:rPr>
        <w:t>1864-1874</w:t>
      </w:r>
      <w:r>
        <w:rPr>
          <w:rFonts w:ascii="Times New Roman" w:hAnsi="Times New Roman" w:cs="Times New Roman"/>
          <w:color w:val="000000"/>
          <w:sz w:val="28"/>
          <w:szCs w:val="20"/>
          <w:shd w:val="clear" w:color="auto" w:fill="FFFFFF"/>
        </w:rPr>
        <w:t>)</w:t>
      </w:r>
    </w:p>
    <w:p w:rsidR="00373DBC" w:rsidRDefault="00373DBC" w:rsidP="00213318">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6.</w:t>
      </w:r>
      <w:r w:rsidRPr="00373DBC">
        <w:t xml:space="preserve"> </w:t>
      </w:r>
      <w:r w:rsidRPr="00373DBC">
        <w:rPr>
          <w:rFonts w:ascii="Times New Roman" w:hAnsi="Times New Roman" w:cs="Times New Roman"/>
          <w:color w:val="000000"/>
          <w:sz w:val="28"/>
          <w:szCs w:val="20"/>
          <w:shd w:val="clear" w:color="auto" w:fill="FFFFFF"/>
        </w:rPr>
        <w:t>Финансовая реформа (1862-1868)</w:t>
      </w:r>
    </w:p>
    <w:p w:rsidR="000C4E7D" w:rsidRDefault="000C4E7D" w:rsidP="00497BDD">
      <w:pPr>
        <w:ind w:left="-993"/>
        <w:rPr>
          <w:rFonts w:ascii="Times New Roman" w:hAnsi="Times New Roman" w:cs="Times New Roman"/>
          <w:color w:val="000000"/>
          <w:sz w:val="28"/>
          <w:szCs w:val="20"/>
          <w:shd w:val="clear" w:color="auto" w:fill="FFFFFF"/>
        </w:rPr>
      </w:pPr>
      <w:r>
        <w:rPr>
          <w:rFonts w:ascii="Times New Roman" w:hAnsi="Times New Roman" w:cs="Times New Roman"/>
          <w:color w:val="000000"/>
          <w:sz w:val="28"/>
          <w:szCs w:val="20"/>
          <w:shd w:val="clear" w:color="auto" w:fill="FFFFFF"/>
        </w:rPr>
        <w:t>З</w:t>
      </w:r>
      <w:r w:rsidR="002671AF">
        <w:rPr>
          <w:rFonts w:ascii="Times New Roman" w:hAnsi="Times New Roman" w:cs="Times New Roman"/>
          <w:color w:val="000000"/>
          <w:sz w:val="28"/>
          <w:szCs w:val="20"/>
          <w:shd w:val="clear" w:color="auto" w:fill="FFFFFF"/>
        </w:rPr>
        <w:t>а</w:t>
      </w:r>
      <w:r>
        <w:rPr>
          <w:rFonts w:ascii="Times New Roman" w:hAnsi="Times New Roman" w:cs="Times New Roman"/>
          <w:color w:val="000000"/>
          <w:sz w:val="28"/>
          <w:szCs w:val="20"/>
          <w:shd w:val="clear" w:color="auto" w:fill="FFFFFF"/>
        </w:rPr>
        <w:t>ключение</w:t>
      </w: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497BDD" w:rsidRDefault="00497BDD" w:rsidP="00497BDD">
      <w:pPr>
        <w:ind w:left="-993"/>
        <w:rPr>
          <w:rFonts w:ascii="Times New Roman" w:hAnsi="Times New Roman" w:cs="Times New Roman"/>
          <w:color w:val="000000"/>
          <w:sz w:val="28"/>
          <w:szCs w:val="20"/>
          <w:shd w:val="clear" w:color="auto" w:fill="FFFFFF"/>
        </w:rPr>
      </w:pPr>
    </w:p>
    <w:p w:rsidR="00213318" w:rsidRDefault="00213318" w:rsidP="00AD7F15">
      <w:pPr>
        <w:rPr>
          <w:rFonts w:ascii="Times New Roman" w:hAnsi="Times New Roman" w:cs="Times New Roman"/>
          <w:b/>
          <w:color w:val="000000"/>
          <w:sz w:val="28"/>
          <w:szCs w:val="20"/>
          <w:shd w:val="clear" w:color="auto" w:fill="FFFFFF"/>
        </w:rPr>
      </w:pPr>
    </w:p>
    <w:p w:rsidR="00497BDD" w:rsidRDefault="00497BDD" w:rsidP="00497BDD">
      <w:pPr>
        <w:ind w:left="-993"/>
        <w:jc w:val="center"/>
        <w:rPr>
          <w:rFonts w:ascii="Times New Roman" w:hAnsi="Times New Roman" w:cs="Times New Roman"/>
          <w:b/>
          <w:color w:val="000000"/>
          <w:sz w:val="28"/>
          <w:szCs w:val="20"/>
          <w:shd w:val="clear" w:color="auto" w:fill="FFFFFF"/>
        </w:rPr>
      </w:pPr>
      <w:r>
        <w:rPr>
          <w:rFonts w:ascii="Times New Roman" w:hAnsi="Times New Roman" w:cs="Times New Roman"/>
          <w:b/>
          <w:color w:val="000000"/>
          <w:sz w:val="28"/>
          <w:szCs w:val="20"/>
          <w:shd w:val="clear" w:color="auto" w:fill="FFFFFF"/>
        </w:rPr>
        <w:lastRenderedPageBreak/>
        <w:t>ВВЕДЕНИЕ</w:t>
      </w:r>
    </w:p>
    <w:p w:rsidR="00213318" w:rsidRDefault="00213318" w:rsidP="00497BDD">
      <w:pPr>
        <w:ind w:left="-993"/>
        <w:jc w:val="center"/>
        <w:rPr>
          <w:rFonts w:ascii="Times New Roman" w:hAnsi="Times New Roman" w:cs="Times New Roman"/>
          <w:b/>
          <w:color w:val="000000"/>
          <w:sz w:val="28"/>
          <w:szCs w:val="20"/>
          <w:shd w:val="clear" w:color="auto" w:fill="FFFFFF"/>
        </w:rPr>
      </w:pPr>
    </w:p>
    <w:p w:rsidR="00213318" w:rsidRPr="00213318" w:rsidRDefault="00213318" w:rsidP="00213318">
      <w:pPr>
        <w:ind w:left="-992" w:firstLine="709"/>
        <w:jc w:val="both"/>
        <w:rPr>
          <w:rFonts w:ascii="Times New Roman" w:hAnsi="Times New Roman" w:cs="Times New Roman"/>
          <w:color w:val="000000"/>
          <w:sz w:val="28"/>
          <w:szCs w:val="20"/>
          <w:shd w:val="clear" w:color="auto" w:fill="FFFFFF"/>
        </w:rPr>
      </w:pPr>
      <w:r w:rsidRPr="00213318">
        <w:rPr>
          <w:rFonts w:ascii="Times New Roman" w:hAnsi="Times New Roman" w:cs="Times New Roman"/>
          <w:color w:val="000000"/>
          <w:sz w:val="28"/>
          <w:szCs w:val="20"/>
          <w:shd w:val="clear" w:color="auto" w:fill="FFFFFF"/>
        </w:rPr>
        <w:t>К середине XIX века стало заметно отставание России от передовых капиталистических государств в экономической и социально-политической сферах. Международные события середины века показали ее ослабление во внешнеполитической области. Поэтому главной целью внутренней политики правительства во второй половине XIX века было приведение экономической и социально-политической системы России в соответствие с потребностями времени.</w:t>
      </w:r>
    </w:p>
    <w:p w:rsidR="00B64EFC" w:rsidRDefault="00213318" w:rsidP="00B64EFC">
      <w:pPr>
        <w:ind w:left="-992" w:firstLine="709"/>
        <w:jc w:val="both"/>
        <w:rPr>
          <w:rFonts w:ascii="Times New Roman" w:hAnsi="Times New Roman" w:cs="Times New Roman"/>
          <w:color w:val="000000"/>
          <w:sz w:val="28"/>
          <w:szCs w:val="20"/>
          <w:shd w:val="clear" w:color="auto" w:fill="FFFFFF"/>
        </w:rPr>
      </w:pPr>
      <w:r w:rsidRPr="00213318">
        <w:rPr>
          <w:rFonts w:ascii="Times New Roman" w:hAnsi="Times New Roman" w:cs="Times New Roman"/>
          <w:color w:val="000000"/>
          <w:sz w:val="28"/>
          <w:szCs w:val="20"/>
          <w:shd w:val="clear" w:color="auto" w:fill="FFFFFF"/>
        </w:rPr>
        <w:t>На внутреннюю политику оказывали влияние многие факторы: укрепление капиталистического уклада, появление новых классов и социальных слоев, мощный подъем общественного движения. Во внутренней политике России второй половины XIX века выделяются три этапа. Первый – подготовка и осуществление крестьянской реформы. Второй – проведение буржуазных реформ 60-70-х годов. Третий – изменение в 80-90-х годах правительственного курса, усиление</w:t>
      </w:r>
      <w:r w:rsidR="00B64EFC">
        <w:rPr>
          <w:rFonts w:ascii="Times New Roman" w:hAnsi="Times New Roman" w:cs="Times New Roman"/>
          <w:color w:val="000000"/>
          <w:sz w:val="28"/>
          <w:szCs w:val="20"/>
          <w:shd w:val="clear" w:color="auto" w:fill="FFFFFF"/>
        </w:rPr>
        <w:t xml:space="preserve"> в нем консервативных тенденций.</w:t>
      </w:r>
    </w:p>
    <w:p w:rsidR="009D59E6" w:rsidRDefault="009D59E6" w:rsidP="00B64EFC">
      <w:pPr>
        <w:ind w:left="-992" w:firstLine="709"/>
        <w:jc w:val="both"/>
        <w:rPr>
          <w:rFonts w:ascii="Times New Roman" w:hAnsi="Times New Roman" w:cs="Times New Roman"/>
          <w:color w:val="000000"/>
          <w:sz w:val="28"/>
          <w:szCs w:val="20"/>
          <w:shd w:val="clear" w:color="auto" w:fill="FFFFFF"/>
        </w:rPr>
      </w:pPr>
      <w:r w:rsidRPr="009D59E6">
        <w:rPr>
          <w:rFonts w:ascii="Times New Roman" w:hAnsi="Times New Roman" w:cs="Times New Roman"/>
          <w:color w:val="000000"/>
          <w:sz w:val="28"/>
          <w:szCs w:val="20"/>
          <w:shd w:val="clear" w:color="auto" w:fill="FFFFFF"/>
        </w:rPr>
        <w:t>Отмена крепостного права в России вызвала необходимость проведения и других реформ — в области местного управления суда, образования, цензуры, финансов, в военном деле, а также в церковном управлении. Подготовка этих реформ началась на рубеже 50 – 60 – х гг. XIX в., в обстановке общественно-политического подъема в стране, но проведение их растянулось на полтора десятилетия и проходило уже в то время, когда социальная напряженность была снята, самодержавие вышло из политического кризиса и даже наметился (с 1866 г.) поворот к реакции. Отсюда непоследовательность, незавершенность и узость большинства реформ 1863 – 1874 гг. Далеко не все, что намечалось ранее, получило впоследствии свое воплощение в законах, да и действие принятых законов ограничивалось последующими правительственными актами.</w:t>
      </w: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Pr="009D59E6" w:rsidRDefault="009D59E6" w:rsidP="009D59E6">
      <w:pPr>
        <w:rPr>
          <w:rFonts w:ascii="Times New Roman" w:hAnsi="Times New Roman" w:cs="Times New Roman"/>
          <w:sz w:val="28"/>
          <w:szCs w:val="20"/>
        </w:rPr>
      </w:pPr>
    </w:p>
    <w:p w:rsidR="009D59E6" w:rsidRDefault="009D59E6" w:rsidP="009D59E6">
      <w:pPr>
        <w:rPr>
          <w:rFonts w:ascii="Times New Roman" w:hAnsi="Times New Roman" w:cs="Times New Roman"/>
          <w:sz w:val="28"/>
          <w:szCs w:val="20"/>
        </w:rPr>
      </w:pPr>
    </w:p>
    <w:p w:rsidR="009D59E6" w:rsidRDefault="009D59E6" w:rsidP="009D59E6">
      <w:pPr>
        <w:tabs>
          <w:tab w:val="left" w:pos="4085"/>
        </w:tabs>
        <w:rPr>
          <w:rFonts w:ascii="Times New Roman" w:hAnsi="Times New Roman" w:cs="Times New Roman"/>
          <w:sz w:val="28"/>
          <w:szCs w:val="20"/>
        </w:rPr>
      </w:pPr>
      <w:r>
        <w:rPr>
          <w:rFonts w:ascii="Times New Roman" w:hAnsi="Times New Roman" w:cs="Times New Roman"/>
          <w:sz w:val="28"/>
          <w:szCs w:val="20"/>
        </w:rPr>
        <w:tab/>
      </w:r>
    </w:p>
    <w:p w:rsidR="002B22D6" w:rsidRDefault="002B22D6" w:rsidP="009D59E6">
      <w:pPr>
        <w:tabs>
          <w:tab w:val="left" w:pos="4085"/>
        </w:tabs>
        <w:rPr>
          <w:rFonts w:ascii="Times New Roman" w:hAnsi="Times New Roman" w:cs="Times New Roman"/>
          <w:sz w:val="28"/>
          <w:szCs w:val="20"/>
        </w:rPr>
      </w:pPr>
    </w:p>
    <w:p w:rsidR="009D59E6" w:rsidRDefault="009D59E6" w:rsidP="009D59E6">
      <w:pPr>
        <w:tabs>
          <w:tab w:val="left" w:pos="4085"/>
        </w:tabs>
        <w:jc w:val="center"/>
        <w:rPr>
          <w:rFonts w:ascii="Times New Roman" w:hAnsi="Times New Roman" w:cs="Times New Roman"/>
          <w:b/>
          <w:sz w:val="32"/>
          <w:szCs w:val="20"/>
        </w:rPr>
      </w:pPr>
      <w:r w:rsidRPr="009D59E6">
        <w:rPr>
          <w:rFonts w:ascii="Times New Roman" w:hAnsi="Times New Roman" w:cs="Times New Roman"/>
          <w:b/>
          <w:sz w:val="32"/>
          <w:szCs w:val="20"/>
        </w:rPr>
        <w:lastRenderedPageBreak/>
        <w:t>1. Предпосылки реформ</w:t>
      </w:r>
    </w:p>
    <w:p w:rsidR="002B22D6" w:rsidRDefault="002B22D6" w:rsidP="009D59E6">
      <w:pPr>
        <w:tabs>
          <w:tab w:val="left" w:pos="4085"/>
        </w:tabs>
        <w:jc w:val="center"/>
        <w:rPr>
          <w:rFonts w:ascii="Times New Roman" w:hAnsi="Times New Roman" w:cs="Times New Roman"/>
          <w:b/>
          <w:sz w:val="32"/>
          <w:szCs w:val="20"/>
        </w:rPr>
      </w:pPr>
    </w:p>
    <w:p w:rsidR="009D59E6" w:rsidRDefault="009D59E6" w:rsidP="009D59E6">
      <w:pPr>
        <w:tabs>
          <w:tab w:val="left" w:pos="4085"/>
        </w:tabs>
        <w:ind w:firstLine="709"/>
        <w:jc w:val="both"/>
        <w:rPr>
          <w:rFonts w:ascii="Times New Roman" w:hAnsi="Times New Roman" w:cs="Times New Roman"/>
          <w:sz w:val="28"/>
          <w:szCs w:val="20"/>
        </w:rPr>
      </w:pPr>
      <w:r w:rsidRPr="009D59E6">
        <w:rPr>
          <w:rFonts w:ascii="Times New Roman" w:hAnsi="Times New Roman" w:cs="Times New Roman"/>
          <w:sz w:val="28"/>
          <w:szCs w:val="20"/>
        </w:rPr>
        <w:t>К середине XIX столетия общий кризис феодально-крепостнической системы, назревавший еще с конца XVIII века, достиг наибольшей остроты.</w:t>
      </w:r>
      <w:r>
        <w:rPr>
          <w:rFonts w:ascii="Times New Roman" w:hAnsi="Times New Roman" w:cs="Times New Roman"/>
          <w:sz w:val="28"/>
          <w:szCs w:val="20"/>
        </w:rPr>
        <w:t xml:space="preserve"> </w:t>
      </w:r>
    </w:p>
    <w:p w:rsidR="009D59E6" w:rsidRPr="009D59E6" w:rsidRDefault="009D59E6" w:rsidP="009D59E6">
      <w:pPr>
        <w:tabs>
          <w:tab w:val="left" w:pos="4085"/>
        </w:tabs>
        <w:ind w:firstLine="709"/>
        <w:jc w:val="both"/>
        <w:rPr>
          <w:rFonts w:ascii="Times New Roman" w:hAnsi="Times New Roman" w:cs="Times New Roman"/>
          <w:sz w:val="28"/>
          <w:szCs w:val="20"/>
        </w:rPr>
      </w:pPr>
      <w:r w:rsidRPr="009D59E6">
        <w:rPr>
          <w:rFonts w:ascii="Times New Roman" w:hAnsi="Times New Roman" w:cs="Times New Roman"/>
          <w:sz w:val="28"/>
          <w:szCs w:val="20"/>
        </w:rPr>
        <w:t>Незаинтересованность крепостного работника в результатах своего труда исключала возможность применения машин и улучшения агротехники в крепостных имениях. Помещики все еще видели главный способ повышения доходности имений в увеличении повинностей крестьян, увеличивая барщину до 7 дней в неделю и переводя крестьян на месячину (паек) или увеличивая оброк, который нередко стал превышать хозяйственные возможности крестьян. Все это вело к разорению крестьян, систематическим голодовкам, что в свою очередь пагубно сказывалось на помещичьем хозяйстве. В связи с этим некоторые помещики пытались перейти к использованию вольнонаемного труда и машин, другие просто разорялись, закладывая земли и крепостных крестьян в банках. Страдала и казна, ведь за крестьянами числились десятки миллионов рублей недоимок (долгов) по государственным налогам и сборам.</w:t>
      </w:r>
    </w:p>
    <w:p w:rsidR="009D59E6" w:rsidRPr="009D59E6" w:rsidRDefault="009D59E6" w:rsidP="009D59E6">
      <w:pPr>
        <w:tabs>
          <w:tab w:val="left" w:pos="4085"/>
        </w:tabs>
        <w:ind w:firstLine="709"/>
        <w:jc w:val="both"/>
        <w:rPr>
          <w:rFonts w:ascii="Times New Roman" w:hAnsi="Times New Roman" w:cs="Times New Roman"/>
          <w:sz w:val="28"/>
          <w:szCs w:val="20"/>
        </w:rPr>
      </w:pPr>
      <w:r w:rsidRPr="009D59E6">
        <w:rPr>
          <w:rFonts w:ascii="Times New Roman" w:hAnsi="Times New Roman" w:cs="Times New Roman"/>
          <w:sz w:val="28"/>
          <w:szCs w:val="20"/>
        </w:rPr>
        <w:t>Сохранение феодально-крепостнических отношений серьезно тормозило развитие промышленности. Ведь в промышленности, особенно горной и металлургической на Урале, широко использовался труд крепостных, так называемых посессионных рабочих, т. е. крестьян, которые отрабатывали барщину на заводах. Труд был настолько неэффективен, что владельцы заводов сами стремились от них избавиться. Однако вольнонаемных рабочих было найти трудно. Поскольку основная масса населения была закрепощена, то промышленность не имела необходимого рынка свободной рабочей силы. Нищее крестьянство, составляющее подавляющее большинство населения страны, не имело средств на покупку промышленных товаров. Все это и породило экономический и политический кризис в стране, который выразился в нарастании числа крестьянских бунтов и развитии революционного движения, пик кот</w:t>
      </w:r>
      <w:r>
        <w:rPr>
          <w:rFonts w:ascii="Times New Roman" w:hAnsi="Times New Roman" w:cs="Times New Roman"/>
          <w:sz w:val="28"/>
          <w:szCs w:val="20"/>
        </w:rPr>
        <w:t>орого пришелся на 1859-1861 гг.</w:t>
      </w:r>
    </w:p>
    <w:p w:rsidR="009D59E6" w:rsidRDefault="009D59E6" w:rsidP="009D59E6">
      <w:pPr>
        <w:tabs>
          <w:tab w:val="left" w:pos="4085"/>
        </w:tabs>
        <w:ind w:firstLine="709"/>
        <w:jc w:val="both"/>
        <w:rPr>
          <w:rFonts w:ascii="Times New Roman" w:hAnsi="Times New Roman" w:cs="Times New Roman"/>
          <w:sz w:val="28"/>
          <w:szCs w:val="20"/>
        </w:rPr>
      </w:pPr>
      <w:r w:rsidRPr="009D59E6">
        <w:rPr>
          <w:rFonts w:ascii="Times New Roman" w:hAnsi="Times New Roman" w:cs="Times New Roman"/>
          <w:sz w:val="28"/>
          <w:szCs w:val="20"/>
        </w:rPr>
        <w:t xml:space="preserve">Событием, которое ускорило ликвидацию феодального строя, была Крымская война 1853-1856 гг., закончившаяся поражением царского правительства. Война показала отсталость и бессилие крепостнического строя, неэффективность социальной и экономической систем России. Рекрутские наборы, повышенные налоги и повинности, расстройство торговли и промышленности обострили нужду и бедствия угнетенных масс выше обычного уровня. Военные поражения привели к недовольству буржуазии и дворянства. В этой обстановке правительство сочло необходимым приступить к подготовке реформы по отмене крепостного права. Уже вскоре после </w:t>
      </w:r>
      <w:r w:rsidRPr="009D59E6">
        <w:rPr>
          <w:rFonts w:ascii="Times New Roman" w:hAnsi="Times New Roman" w:cs="Times New Roman"/>
          <w:sz w:val="28"/>
          <w:szCs w:val="20"/>
        </w:rPr>
        <w:lastRenderedPageBreak/>
        <w:t>заключения Парижского мирного договора, завершившего Крымскую войну, новый царь Александр II (сменивший на престоле умершего в феврале 1855 года Николая I), выступая с речью в Москве перед предводителями дворянских обществ, сказал, имея в виду отмену крепостного права, что лучше, чтобы это произошло сверху, нежели снизу.</w:t>
      </w:r>
    </w:p>
    <w:p w:rsidR="009D59E6" w:rsidRDefault="009D59E6" w:rsidP="009D59E6">
      <w:pPr>
        <w:tabs>
          <w:tab w:val="left" w:pos="4085"/>
        </w:tabs>
        <w:ind w:firstLine="709"/>
        <w:jc w:val="both"/>
        <w:rPr>
          <w:rFonts w:ascii="Times New Roman" w:hAnsi="Times New Roman" w:cs="Times New Roman"/>
          <w:sz w:val="28"/>
          <w:szCs w:val="20"/>
        </w:rPr>
      </w:pPr>
      <w:r w:rsidRPr="009D59E6">
        <w:rPr>
          <w:rFonts w:ascii="Times New Roman" w:hAnsi="Times New Roman" w:cs="Times New Roman"/>
          <w:sz w:val="28"/>
          <w:szCs w:val="20"/>
        </w:rPr>
        <w:t>К крестьянской реформе Россия подошла с крайне отсталым и запущенным местным (земским, как тогда говорили) хозяйством. Медицинская помощь в деревне практически отсутствовала. Народное образование никак не могло выйти из зачаточного состояния. О проселочных дорогах никто не заботился. Между тем государственная казна была истощена, и правительство не могло своими силами поднять местное хозяйство.</w:t>
      </w:r>
    </w:p>
    <w:p w:rsidR="00B97D9F" w:rsidRDefault="00B97D9F" w:rsidP="00B97D9F">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Главные черты преобразований в России:</w:t>
      </w:r>
    </w:p>
    <w:p w:rsidR="00B97D9F" w:rsidRDefault="00B97D9F" w:rsidP="00B97D9F">
      <w:pPr>
        <w:tabs>
          <w:tab w:val="left" w:pos="4085"/>
        </w:tabs>
        <w:ind w:firstLine="709"/>
        <w:jc w:val="both"/>
        <w:rPr>
          <w:rFonts w:ascii="Times New Roman" w:hAnsi="Times New Roman" w:cs="Times New Roman"/>
          <w:sz w:val="28"/>
          <w:szCs w:val="20"/>
        </w:rPr>
      </w:pPr>
      <w:r>
        <w:rPr>
          <w:rFonts w:ascii="Times New Roman" w:hAnsi="Times New Roman" w:cs="Times New Roman"/>
          <w:sz w:val="28"/>
          <w:szCs w:val="20"/>
        </w:rPr>
        <w:t>-</w:t>
      </w:r>
      <w:r w:rsidRPr="00B97D9F">
        <w:rPr>
          <w:rFonts w:ascii="Times New Roman" w:hAnsi="Times New Roman" w:cs="Times New Roman"/>
          <w:sz w:val="28"/>
          <w:szCs w:val="20"/>
        </w:rPr>
        <w:t>реформы иницииров</w:t>
      </w:r>
      <w:r>
        <w:rPr>
          <w:rFonts w:ascii="Times New Roman" w:hAnsi="Times New Roman" w:cs="Times New Roman"/>
          <w:sz w:val="28"/>
          <w:szCs w:val="20"/>
        </w:rPr>
        <w:t>ались «сверху» — самодержавием;</w:t>
      </w:r>
    </w:p>
    <w:p w:rsidR="00B97D9F" w:rsidRDefault="00B97D9F" w:rsidP="00B97D9F">
      <w:pPr>
        <w:tabs>
          <w:tab w:val="left" w:pos="4085"/>
        </w:tabs>
        <w:ind w:firstLine="709"/>
        <w:jc w:val="both"/>
        <w:rPr>
          <w:rFonts w:ascii="Times New Roman" w:hAnsi="Times New Roman" w:cs="Times New Roman"/>
          <w:sz w:val="28"/>
          <w:szCs w:val="20"/>
        </w:rPr>
      </w:pPr>
      <w:r>
        <w:rPr>
          <w:rFonts w:ascii="Times New Roman" w:hAnsi="Times New Roman" w:cs="Times New Roman"/>
          <w:sz w:val="28"/>
          <w:szCs w:val="20"/>
        </w:rPr>
        <w:t>-</w:t>
      </w:r>
      <w:r w:rsidRPr="00B97D9F">
        <w:rPr>
          <w:rFonts w:ascii="Times New Roman" w:hAnsi="Times New Roman" w:cs="Times New Roman"/>
          <w:sz w:val="28"/>
          <w:szCs w:val="20"/>
        </w:rPr>
        <w:t xml:space="preserve">реформаторы всегда наталкивались на сильное сопротивление </w:t>
      </w:r>
      <w:proofErr w:type="spellStart"/>
      <w:r w:rsidRPr="00B97D9F">
        <w:rPr>
          <w:rFonts w:ascii="Times New Roman" w:hAnsi="Times New Roman" w:cs="Times New Roman"/>
          <w:sz w:val="28"/>
          <w:szCs w:val="20"/>
        </w:rPr>
        <w:t>контрреформаторских</w:t>
      </w:r>
      <w:proofErr w:type="spellEnd"/>
      <w:r w:rsidRPr="00B97D9F">
        <w:rPr>
          <w:rFonts w:ascii="Times New Roman" w:hAnsi="Times New Roman" w:cs="Times New Roman"/>
          <w:sz w:val="28"/>
          <w:szCs w:val="20"/>
        </w:rPr>
        <w:t xml:space="preserve"> сил;</w:t>
      </w:r>
    </w:p>
    <w:p w:rsidR="00B97D9F" w:rsidRDefault="00B97D9F" w:rsidP="00B97D9F">
      <w:pPr>
        <w:tabs>
          <w:tab w:val="left" w:pos="4085"/>
        </w:tabs>
        <w:ind w:firstLine="709"/>
        <w:jc w:val="both"/>
        <w:rPr>
          <w:rFonts w:ascii="Times New Roman" w:hAnsi="Times New Roman" w:cs="Times New Roman"/>
          <w:sz w:val="28"/>
          <w:szCs w:val="20"/>
        </w:rPr>
      </w:pPr>
      <w:r>
        <w:rPr>
          <w:rFonts w:ascii="Times New Roman" w:hAnsi="Times New Roman" w:cs="Times New Roman"/>
          <w:sz w:val="28"/>
          <w:szCs w:val="20"/>
        </w:rPr>
        <w:t>-</w:t>
      </w:r>
      <w:r w:rsidRPr="00B97D9F">
        <w:rPr>
          <w:rFonts w:ascii="Times New Roman" w:hAnsi="Times New Roman" w:cs="Times New Roman"/>
          <w:sz w:val="28"/>
          <w:szCs w:val="20"/>
        </w:rPr>
        <w:t>судьба реформ находилась в прямой зависимости от соотношения сил сторонников и противников реформ;</w:t>
      </w:r>
    </w:p>
    <w:p w:rsidR="00B97D9F" w:rsidRDefault="00B97D9F" w:rsidP="00B97D9F">
      <w:pPr>
        <w:tabs>
          <w:tab w:val="left" w:pos="4085"/>
        </w:tabs>
        <w:ind w:firstLine="709"/>
        <w:jc w:val="both"/>
        <w:rPr>
          <w:rFonts w:ascii="Times New Roman" w:hAnsi="Times New Roman" w:cs="Times New Roman"/>
          <w:sz w:val="28"/>
          <w:szCs w:val="20"/>
        </w:rPr>
      </w:pPr>
      <w:r>
        <w:rPr>
          <w:rFonts w:ascii="Times New Roman" w:hAnsi="Times New Roman" w:cs="Times New Roman"/>
          <w:sz w:val="28"/>
          <w:szCs w:val="20"/>
        </w:rPr>
        <w:t>-</w:t>
      </w:r>
      <w:r w:rsidRPr="00B97D9F">
        <w:rPr>
          <w:rFonts w:ascii="Times New Roman" w:hAnsi="Times New Roman" w:cs="Times New Roman"/>
          <w:sz w:val="28"/>
          <w:szCs w:val="20"/>
        </w:rPr>
        <w:t>влияние реформ на развитие страны чаще всего было двойственным: успешные преобразования предотвращали революционные потрясения, а непродуманные, не доведенные до конца — их приближали.</w:t>
      </w:r>
    </w:p>
    <w:p w:rsidR="009D59E6" w:rsidRDefault="009D59E6" w:rsidP="009D59E6">
      <w:pPr>
        <w:tabs>
          <w:tab w:val="left" w:pos="4085"/>
        </w:tabs>
        <w:ind w:firstLine="709"/>
        <w:jc w:val="both"/>
        <w:rPr>
          <w:rFonts w:ascii="Times New Roman" w:hAnsi="Times New Roman" w:cs="Times New Roman"/>
          <w:color w:val="FF0000"/>
          <w:sz w:val="28"/>
          <w:szCs w:val="20"/>
        </w:rPr>
      </w:pPr>
      <w:r w:rsidRPr="009D59E6">
        <w:rPr>
          <w:rFonts w:ascii="Times New Roman" w:hAnsi="Times New Roman" w:cs="Times New Roman"/>
          <w:color w:val="FF0000"/>
          <w:sz w:val="28"/>
          <w:szCs w:val="20"/>
        </w:rPr>
        <w:t>[Сахаров А.Н. История России с начала XVIII до конца XIX века. — М.: АСТ-ЛТД, 1998 г., С. 396 – 398.].</w:t>
      </w:r>
    </w:p>
    <w:p w:rsidR="00B97D9F" w:rsidRDefault="00B97D9F" w:rsidP="009D59E6">
      <w:pPr>
        <w:tabs>
          <w:tab w:val="left" w:pos="4085"/>
        </w:tabs>
        <w:ind w:firstLine="709"/>
        <w:jc w:val="both"/>
        <w:rPr>
          <w:rFonts w:ascii="Times New Roman" w:hAnsi="Times New Roman" w:cs="Times New Roman"/>
          <w:color w:val="FF0000"/>
          <w:sz w:val="28"/>
          <w:szCs w:val="20"/>
        </w:rPr>
      </w:pPr>
      <w:r w:rsidRPr="00B97D9F">
        <w:rPr>
          <w:rFonts w:ascii="Times New Roman" w:hAnsi="Times New Roman" w:cs="Times New Roman"/>
          <w:color w:val="FF0000"/>
          <w:sz w:val="28"/>
          <w:szCs w:val="20"/>
        </w:rPr>
        <w:t>[Зуев М.Н. История России. — М., Высшая школа, 1998 г., С. 263.]</w:t>
      </w: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9D59E6">
      <w:pPr>
        <w:tabs>
          <w:tab w:val="left" w:pos="4085"/>
        </w:tabs>
        <w:ind w:firstLine="709"/>
        <w:jc w:val="both"/>
        <w:rPr>
          <w:rFonts w:ascii="Times New Roman" w:hAnsi="Times New Roman" w:cs="Times New Roman"/>
          <w:color w:val="FF0000"/>
          <w:sz w:val="28"/>
          <w:szCs w:val="20"/>
        </w:rPr>
      </w:pPr>
    </w:p>
    <w:p w:rsidR="00B97D9F" w:rsidRDefault="00B97D9F" w:rsidP="00B97D9F">
      <w:pPr>
        <w:tabs>
          <w:tab w:val="left" w:pos="4085"/>
        </w:tabs>
        <w:ind w:firstLine="709"/>
        <w:jc w:val="center"/>
        <w:rPr>
          <w:rFonts w:ascii="Times New Roman" w:hAnsi="Times New Roman" w:cs="Times New Roman"/>
          <w:b/>
          <w:sz w:val="32"/>
          <w:szCs w:val="20"/>
        </w:rPr>
      </w:pPr>
      <w:r w:rsidRPr="00B97D9F">
        <w:rPr>
          <w:rFonts w:ascii="Times New Roman" w:hAnsi="Times New Roman" w:cs="Times New Roman"/>
          <w:b/>
          <w:sz w:val="32"/>
          <w:szCs w:val="20"/>
        </w:rPr>
        <w:lastRenderedPageBreak/>
        <w:t>2.</w:t>
      </w:r>
      <w:r w:rsidRPr="00B97D9F">
        <w:t xml:space="preserve"> </w:t>
      </w:r>
      <w:r w:rsidRPr="00B97D9F">
        <w:rPr>
          <w:rFonts w:ascii="Times New Roman" w:hAnsi="Times New Roman" w:cs="Times New Roman"/>
          <w:b/>
          <w:sz w:val="32"/>
          <w:szCs w:val="20"/>
        </w:rPr>
        <w:t>О</w:t>
      </w:r>
      <w:r>
        <w:rPr>
          <w:rFonts w:ascii="Times New Roman" w:hAnsi="Times New Roman" w:cs="Times New Roman"/>
          <w:b/>
          <w:sz w:val="32"/>
          <w:szCs w:val="20"/>
        </w:rPr>
        <w:t>тмена крепостного права</w:t>
      </w:r>
    </w:p>
    <w:p w:rsidR="00D535ED" w:rsidRDefault="00D535ED" w:rsidP="00B97D9F">
      <w:pPr>
        <w:tabs>
          <w:tab w:val="left" w:pos="4085"/>
        </w:tabs>
        <w:ind w:firstLine="709"/>
        <w:jc w:val="center"/>
        <w:rPr>
          <w:rFonts w:ascii="Times New Roman" w:hAnsi="Times New Roman" w:cs="Times New Roman"/>
          <w:b/>
          <w:sz w:val="32"/>
          <w:szCs w:val="20"/>
        </w:rPr>
      </w:pPr>
    </w:p>
    <w:p w:rsidR="00B97D9F" w:rsidRPr="00B97D9F" w:rsidRDefault="00B97D9F" w:rsidP="00B97D9F">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Подготовка крестьянской реформы началась в 1857 году. Сначала с этой целью был создан Секретный комитет по крестьянскому делу, а затем Главный комитет по крестьянским делам. Все эти учреждения состояли исключительно из дворян. В них не были допущены даже представители буржуази</w:t>
      </w:r>
      <w:r>
        <w:rPr>
          <w:rFonts w:ascii="Times New Roman" w:hAnsi="Times New Roman" w:cs="Times New Roman"/>
          <w:sz w:val="28"/>
          <w:szCs w:val="20"/>
        </w:rPr>
        <w:t>и, не говоря уже о крестьянах.</w:t>
      </w:r>
    </w:p>
    <w:p w:rsidR="00B97D9F" w:rsidRPr="00B97D9F" w:rsidRDefault="00B97D9F" w:rsidP="00B97D9F">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Подъем крестьянского движения заставил правительство ускорить подготовку реформы и, тем не менее, выступая на заседании Государственного совета при обсуждении проекта реформы, император подчеркнул, что «все, что можно было сделать для защиты интер</w:t>
      </w:r>
      <w:r>
        <w:rPr>
          <w:rFonts w:ascii="Times New Roman" w:hAnsi="Times New Roman" w:cs="Times New Roman"/>
          <w:sz w:val="28"/>
          <w:szCs w:val="20"/>
        </w:rPr>
        <w:t>есов дворянства, было сделано».</w:t>
      </w:r>
    </w:p>
    <w:p w:rsidR="00B97D9F" w:rsidRPr="00B97D9F" w:rsidRDefault="00B97D9F" w:rsidP="00D535ED">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 xml:space="preserve">19 февраля 1861 г. манифест "Общее положение о крестьян, вышедших из крепостной зависимости" и другие акты о крестьянской реформе (всего </w:t>
      </w:r>
      <w:r>
        <w:rPr>
          <w:rFonts w:ascii="Times New Roman" w:hAnsi="Times New Roman" w:cs="Times New Roman"/>
          <w:sz w:val="28"/>
          <w:szCs w:val="20"/>
        </w:rPr>
        <w:t>17 актов) были подписаны царем.</w:t>
      </w:r>
      <w:r w:rsidR="00373DBC">
        <w:rPr>
          <w:rFonts w:ascii="Times New Roman" w:hAnsi="Times New Roman" w:cs="Times New Roman"/>
          <w:sz w:val="28"/>
          <w:szCs w:val="20"/>
        </w:rPr>
        <w:t xml:space="preserve"> </w:t>
      </w:r>
      <w:r w:rsidRPr="00B97D9F">
        <w:rPr>
          <w:rFonts w:ascii="Times New Roman" w:hAnsi="Times New Roman" w:cs="Times New Roman"/>
          <w:sz w:val="28"/>
          <w:szCs w:val="20"/>
        </w:rPr>
        <w:t xml:space="preserve">С этого времени прекращалось право помещика распоряжаться личностью крестьянина: продавать, покупать, дарить как вещь, насильно женить и выдавать замуж, переселять с места на место, отдавать в услужение и в работы, произвольно по своему усмотрению наказывать. Крестьяне получили личные и имущественные права, в том числе на самостоятельное, без разрешения помещика, вступление в брак; заключение договоров и обязательств с частными лицами и казной; свободное занятие торговлей и промышленностью; </w:t>
      </w:r>
      <w:r>
        <w:rPr>
          <w:rFonts w:ascii="Times New Roman" w:hAnsi="Times New Roman" w:cs="Times New Roman"/>
          <w:sz w:val="28"/>
          <w:szCs w:val="20"/>
        </w:rPr>
        <w:t>и т. д.</w:t>
      </w:r>
    </w:p>
    <w:p w:rsidR="00B97D9F" w:rsidRPr="00B97D9F" w:rsidRDefault="00B97D9F" w:rsidP="00D535ED">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Закон установил 2-летний срок для составления уставных грамот, в которых определялись взаимоотношения помещиков и крестьян. В течение этих 2 лет крестьяне обязаны были отбывать прочие повинности (барщину, оброк) в пользу помещиков, за которыми сохранялось право вотчинной полиции и попечительства.</w:t>
      </w:r>
    </w:p>
    <w:p w:rsidR="00B97D9F" w:rsidRPr="00B97D9F" w:rsidRDefault="00B97D9F" w:rsidP="00D535ED">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Крестьяне при освобождении наделялись землей - приусадебным участком и полевым наделом (за исключением дворовых, т. е. состоявших в штате дворовых слуг помещика), причем на</w:t>
      </w:r>
      <w:r w:rsidR="00D535ED">
        <w:rPr>
          <w:rFonts w:ascii="Times New Roman" w:hAnsi="Times New Roman" w:cs="Times New Roman"/>
          <w:sz w:val="28"/>
          <w:szCs w:val="20"/>
        </w:rPr>
        <w:t xml:space="preserve">делялись в обязательном порядке. </w:t>
      </w:r>
      <w:r w:rsidRPr="00B97D9F">
        <w:rPr>
          <w:rFonts w:ascii="Times New Roman" w:hAnsi="Times New Roman" w:cs="Times New Roman"/>
          <w:sz w:val="28"/>
          <w:szCs w:val="20"/>
        </w:rPr>
        <w:t>Правительство стремилось избе</w:t>
      </w:r>
      <w:r w:rsidR="00D535ED">
        <w:rPr>
          <w:rFonts w:ascii="Times New Roman" w:hAnsi="Times New Roman" w:cs="Times New Roman"/>
          <w:sz w:val="28"/>
          <w:szCs w:val="20"/>
        </w:rPr>
        <w:t xml:space="preserve">жать нежелательного скопления в городах </w:t>
      </w:r>
      <w:r w:rsidRPr="00B97D9F">
        <w:rPr>
          <w:rFonts w:ascii="Times New Roman" w:hAnsi="Times New Roman" w:cs="Times New Roman"/>
          <w:sz w:val="28"/>
          <w:szCs w:val="20"/>
        </w:rPr>
        <w:t>крестьян, способных на массовые беспорядки и восстания.</w:t>
      </w:r>
    </w:p>
    <w:p w:rsidR="00B97D9F" w:rsidRDefault="00B97D9F" w:rsidP="00D535ED">
      <w:pPr>
        <w:tabs>
          <w:tab w:val="left" w:pos="4085"/>
        </w:tabs>
        <w:ind w:firstLine="709"/>
        <w:jc w:val="both"/>
        <w:rPr>
          <w:rFonts w:ascii="Times New Roman" w:hAnsi="Times New Roman" w:cs="Times New Roman"/>
          <w:sz w:val="28"/>
          <w:szCs w:val="20"/>
        </w:rPr>
      </w:pPr>
      <w:r w:rsidRPr="00B97D9F">
        <w:rPr>
          <w:rFonts w:ascii="Times New Roman" w:hAnsi="Times New Roman" w:cs="Times New Roman"/>
          <w:sz w:val="28"/>
          <w:szCs w:val="20"/>
        </w:rPr>
        <w:t>Всего за 40 лет с лишним крестьяне вместе с процентами выплатили государству около 2 млрд. рублей, т. е. вчетверо больше того, что стоила переданная им земля.</w:t>
      </w:r>
    </w:p>
    <w:p w:rsidR="00373DBC" w:rsidRPr="00373DBC" w:rsidRDefault="00373DBC" w:rsidP="00D535ED">
      <w:pPr>
        <w:tabs>
          <w:tab w:val="left" w:pos="4085"/>
        </w:tabs>
        <w:ind w:firstLine="709"/>
        <w:jc w:val="both"/>
        <w:rPr>
          <w:rFonts w:ascii="Times New Roman" w:hAnsi="Times New Roman" w:cs="Times New Roman"/>
          <w:color w:val="FF0000"/>
          <w:sz w:val="28"/>
          <w:szCs w:val="20"/>
        </w:rPr>
      </w:pPr>
      <w:r w:rsidRPr="00373DBC">
        <w:rPr>
          <w:rFonts w:ascii="Times New Roman" w:hAnsi="Times New Roman" w:cs="Times New Roman"/>
          <w:color w:val="FF0000"/>
          <w:sz w:val="28"/>
          <w:szCs w:val="20"/>
        </w:rPr>
        <w:t>П. А. Зайончковский «Отмена крепостного права в России», Москва, 1960 г.</w:t>
      </w:r>
    </w:p>
    <w:p w:rsidR="00D535ED" w:rsidRDefault="00D535ED" w:rsidP="00D535ED">
      <w:pPr>
        <w:tabs>
          <w:tab w:val="left" w:pos="4085"/>
        </w:tabs>
        <w:ind w:firstLine="709"/>
        <w:jc w:val="center"/>
        <w:rPr>
          <w:rFonts w:ascii="Times New Roman" w:hAnsi="Times New Roman" w:cs="Times New Roman"/>
          <w:b/>
          <w:sz w:val="32"/>
          <w:szCs w:val="20"/>
        </w:rPr>
      </w:pPr>
      <w:r>
        <w:rPr>
          <w:rFonts w:ascii="Times New Roman" w:hAnsi="Times New Roman" w:cs="Times New Roman"/>
          <w:b/>
          <w:sz w:val="32"/>
          <w:szCs w:val="20"/>
        </w:rPr>
        <w:lastRenderedPageBreak/>
        <w:t>3.</w:t>
      </w:r>
      <w:r w:rsidRPr="00D535ED">
        <w:t xml:space="preserve"> </w:t>
      </w:r>
      <w:r w:rsidRPr="00D535ED">
        <w:rPr>
          <w:rFonts w:ascii="Times New Roman" w:hAnsi="Times New Roman" w:cs="Times New Roman"/>
          <w:b/>
          <w:sz w:val="32"/>
          <w:szCs w:val="20"/>
        </w:rPr>
        <w:t>Ф</w:t>
      </w:r>
      <w:r>
        <w:rPr>
          <w:rFonts w:ascii="Times New Roman" w:hAnsi="Times New Roman" w:cs="Times New Roman"/>
          <w:b/>
          <w:sz w:val="32"/>
          <w:szCs w:val="20"/>
        </w:rPr>
        <w:t>ормирование</w:t>
      </w:r>
      <w:r w:rsidRPr="00D535ED">
        <w:rPr>
          <w:rFonts w:ascii="Times New Roman" w:hAnsi="Times New Roman" w:cs="Times New Roman"/>
          <w:b/>
          <w:sz w:val="32"/>
          <w:szCs w:val="20"/>
        </w:rPr>
        <w:t xml:space="preserve"> </w:t>
      </w:r>
      <w:r>
        <w:rPr>
          <w:rFonts w:ascii="Times New Roman" w:hAnsi="Times New Roman" w:cs="Times New Roman"/>
          <w:b/>
          <w:sz w:val="32"/>
          <w:szCs w:val="20"/>
        </w:rPr>
        <w:t>всесословного самоуправления</w:t>
      </w:r>
    </w:p>
    <w:p w:rsidR="00D535ED" w:rsidRDefault="00D535ED" w:rsidP="00D535ED">
      <w:pPr>
        <w:tabs>
          <w:tab w:val="left" w:pos="4085"/>
        </w:tabs>
        <w:ind w:firstLine="709"/>
        <w:jc w:val="both"/>
        <w:rPr>
          <w:rFonts w:ascii="Times New Roman" w:hAnsi="Times New Roman" w:cs="Times New Roman"/>
          <w:sz w:val="28"/>
          <w:szCs w:val="20"/>
        </w:rPr>
      </w:pPr>
      <w:r>
        <w:rPr>
          <w:rFonts w:ascii="Times New Roman" w:hAnsi="Times New Roman" w:cs="Times New Roman"/>
          <w:sz w:val="28"/>
          <w:szCs w:val="20"/>
        </w:rPr>
        <w:t xml:space="preserve">Одной из   наиболее крупных реформ явилось учреждение </w:t>
      </w:r>
      <w:r w:rsidR="000159B1" w:rsidRPr="00D535ED">
        <w:rPr>
          <w:rFonts w:ascii="Times New Roman" w:hAnsi="Times New Roman" w:cs="Times New Roman"/>
          <w:sz w:val="28"/>
          <w:szCs w:val="20"/>
        </w:rPr>
        <w:t>местного самоуправления</w:t>
      </w:r>
      <w:r w:rsidRPr="00D535ED">
        <w:rPr>
          <w:rFonts w:ascii="Times New Roman" w:hAnsi="Times New Roman" w:cs="Times New Roman"/>
          <w:sz w:val="28"/>
          <w:szCs w:val="20"/>
        </w:rPr>
        <w:t xml:space="preserve">. </w:t>
      </w:r>
    </w:p>
    <w:p w:rsidR="00D535ED" w:rsidRPr="00D535ED" w:rsidRDefault="00D535ED" w:rsidP="00D535ED">
      <w:pPr>
        <w:tabs>
          <w:tab w:val="left" w:pos="4085"/>
        </w:tabs>
        <w:ind w:firstLine="709"/>
        <w:jc w:val="both"/>
        <w:rPr>
          <w:rFonts w:ascii="Times New Roman" w:hAnsi="Times New Roman" w:cs="Times New Roman"/>
          <w:i/>
          <w:sz w:val="28"/>
          <w:szCs w:val="20"/>
        </w:rPr>
      </w:pPr>
      <w:r w:rsidRPr="00D535ED">
        <w:rPr>
          <w:rFonts w:ascii="Times New Roman" w:hAnsi="Times New Roman" w:cs="Times New Roman"/>
          <w:i/>
          <w:sz w:val="28"/>
          <w:szCs w:val="20"/>
        </w:rPr>
        <w:t xml:space="preserve">  Земская реформа</w:t>
      </w:r>
    </w:p>
    <w:p w:rsidR="00D535ED" w:rsidRPr="00D535ED" w:rsidRDefault="00D535ED" w:rsidP="00D535ED">
      <w:pPr>
        <w:tabs>
          <w:tab w:val="left" w:pos="4085"/>
        </w:tabs>
        <w:ind w:firstLine="709"/>
        <w:jc w:val="both"/>
        <w:rPr>
          <w:rFonts w:ascii="Times New Roman" w:hAnsi="Times New Roman" w:cs="Times New Roman"/>
          <w:sz w:val="28"/>
          <w:szCs w:val="20"/>
        </w:rPr>
      </w:pPr>
      <w:r w:rsidRPr="00D535ED">
        <w:rPr>
          <w:rFonts w:ascii="Times New Roman" w:hAnsi="Times New Roman" w:cs="Times New Roman"/>
          <w:sz w:val="28"/>
          <w:szCs w:val="20"/>
        </w:rPr>
        <w:t>1 января 1864 г. император Александр II утвердил «Положение о губернских и уездных земских учреждениях». В соответствии с этим положением в каждой губернии и в каждом уезде избирались губернские и уездные земские собрания. Эти собрания в свою очередь избирали исполнительно-распорядительные органы - уездные и губернские земские управы</w:t>
      </w:r>
      <w:r>
        <w:rPr>
          <w:rFonts w:ascii="Times New Roman" w:hAnsi="Times New Roman" w:cs="Times New Roman"/>
          <w:sz w:val="28"/>
          <w:szCs w:val="20"/>
        </w:rPr>
        <w:t xml:space="preserve">, </w:t>
      </w:r>
      <w:r w:rsidR="000159B1">
        <w:rPr>
          <w:rFonts w:ascii="Times New Roman" w:hAnsi="Times New Roman" w:cs="Times New Roman"/>
          <w:sz w:val="28"/>
          <w:szCs w:val="20"/>
        </w:rPr>
        <w:t>избираемые на</w:t>
      </w:r>
      <w:r>
        <w:rPr>
          <w:rFonts w:ascii="Times New Roman" w:hAnsi="Times New Roman" w:cs="Times New Roman"/>
          <w:sz w:val="28"/>
          <w:szCs w:val="20"/>
        </w:rPr>
        <w:t xml:space="preserve"> 3 года</w:t>
      </w:r>
      <w:r w:rsidRPr="00D535ED">
        <w:rPr>
          <w:rFonts w:ascii="Times New Roman" w:hAnsi="Times New Roman" w:cs="Times New Roman"/>
          <w:sz w:val="28"/>
          <w:szCs w:val="20"/>
        </w:rPr>
        <w:t xml:space="preserve">. </w:t>
      </w:r>
    </w:p>
    <w:p w:rsidR="00D535ED" w:rsidRDefault="00D535ED" w:rsidP="000159B1">
      <w:pPr>
        <w:tabs>
          <w:tab w:val="left" w:pos="4085"/>
        </w:tabs>
        <w:ind w:firstLine="709"/>
        <w:jc w:val="both"/>
        <w:rPr>
          <w:rFonts w:ascii="Times New Roman" w:hAnsi="Times New Roman" w:cs="Times New Roman"/>
          <w:sz w:val="28"/>
          <w:szCs w:val="20"/>
        </w:rPr>
      </w:pPr>
      <w:r w:rsidRPr="00D535ED">
        <w:rPr>
          <w:rFonts w:ascii="Times New Roman" w:hAnsi="Times New Roman" w:cs="Times New Roman"/>
          <w:sz w:val="28"/>
          <w:szCs w:val="20"/>
        </w:rPr>
        <w:t>Выборы были бессословные, но от участия в них отстранялись женщины, учащиеся, народные учителя, «находящиеся в услужении у частных лиц» и т.д., а также армия и полиция, поскол</w:t>
      </w:r>
      <w:r w:rsidR="000159B1">
        <w:rPr>
          <w:rFonts w:ascii="Times New Roman" w:hAnsi="Times New Roman" w:cs="Times New Roman"/>
          <w:sz w:val="28"/>
          <w:szCs w:val="20"/>
        </w:rPr>
        <w:t>ьку они считались вне политики. И</w:t>
      </w:r>
      <w:r w:rsidRPr="00D535ED">
        <w:rPr>
          <w:rFonts w:ascii="Times New Roman" w:hAnsi="Times New Roman" w:cs="Times New Roman"/>
          <w:sz w:val="28"/>
          <w:szCs w:val="20"/>
        </w:rPr>
        <w:t>збиратели делились на три избирательные курии: уездных землевладельцев, го</w:t>
      </w:r>
      <w:r>
        <w:rPr>
          <w:rFonts w:ascii="Times New Roman" w:hAnsi="Times New Roman" w:cs="Times New Roman"/>
          <w:sz w:val="28"/>
          <w:szCs w:val="20"/>
        </w:rPr>
        <w:t xml:space="preserve">родских избирателей и выборных </w:t>
      </w:r>
      <w:r w:rsidRPr="00D535ED">
        <w:rPr>
          <w:rFonts w:ascii="Times New Roman" w:hAnsi="Times New Roman" w:cs="Times New Roman"/>
          <w:sz w:val="28"/>
          <w:szCs w:val="20"/>
        </w:rPr>
        <w:t xml:space="preserve">от сельских общин. Если для избирателей первых двух курий, имевших высокий имущественный ценз, выборы были прямыми, то для крестьян, избиравших по третьей курии, выборы были </w:t>
      </w:r>
      <w:proofErr w:type="spellStart"/>
      <w:r w:rsidRPr="00D535ED">
        <w:rPr>
          <w:rFonts w:ascii="Times New Roman" w:hAnsi="Times New Roman" w:cs="Times New Roman"/>
          <w:sz w:val="28"/>
          <w:szCs w:val="20"/>
        </w:rPr>
        <w:t>многостепенными.Избирательная</w:t>
      </w:r>
      <w:proofErr w:type="spellEnd"/>
      <w:r w:rsidRPr="00D535ED">
        <w:rPr>
          <w:rFonts w:ascii="Times New Roman" w:hAnsi="Times New Roman" w:cs="Times New Roman"/>
          <w:sz w:val="28"/>
          <w:szCs w:val="20"/>
        </w:rPr>
        <w:t xml:space="preserve"> система составлялась с таким расчетом, чтобы обеспечить фактическое преобладание в органах земского самоуправления дворянства, хотя формально органы эти были всесословные.</w:t>
      </w:r>
    </w:p>
    <w:p w:rsidR="000159B1" w:rsidRPr="000159B1" w:rsidRDefault="000159B1" w:rsidP="000159B1">
      <w:pPr>
        <w:tabs>
          <w:tab w:val="left" w:pos="4085"/>
        </w:tabs>
        <w:ind w:firstLine="709"/>
        <w:jc w:val="both"/>
        <w:rPr>
          <w:rFonts w:ascii="Times New Roman" w:hAnsi="Times New Roman" w:cs="Times New Roman"/>
          <w:i/>
          <w:sz w:val="28"/>
          <w:szCs w:val="20"/>
        </w:rPr>
      </w:pPr>
      <w:r w:rsidRPr="000159B1">
        <w:rPr>
          <w:rFonts w:ascii="Times New Roman" w:hAnsi="Times New Roman" w:cs="Times New Roman"/>
          <w:i/>
          <w:sz w:val="28"/>
          <w:szCs w:val="20"/>
        </w:rPr>
        <w:t>Городская реформа</w:t>
      </w:r>
    </w:p>
    <w:p w:rsidR="000159B1" w:rsidRP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По образцу земских учреждений в 1870 г. были созданы сословные органы городского самоуправления. В соответствии с "Городовым положением" 16 июня 1870 г. в городах избирались сроком на 4 года городские Думы, которые в свою очередь создавали исполнительно-распорядительные органы - городские управы во главе с го</w:t>
      </w:r>
      <w:r>
        <w:rPr>
          <w:rFonts w:ascii="Times New Roman" w:hAnsi="Times New Roman" w:cs="Times New Roman"/>
          <w:sz w:val="28"/>
          <w:szCs w:val="20"/>
        </w:rPr>
        <w:t>родским головой.</w:t>
      </w:r>
    </w:p>
    <w:p w:rsid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 xml:space="preserve">Правом участвовать в выборах в городские Думы пользовались лишь плательщики городских налогов. Все участвовавшие в выборах, разделялись на три избирательных собрания: в состав первого включались наиболее крупные </w:t>
      </w:r>
      <w:bookmarkStart w:id="0" w:name="_GoBack"/>
      <w:bookmarkEnd w:id="0"/>
      <w:r w:rsidR="00A6272C" w:rsidRPr="000159B1">
        <w:rPr>
          <w:rFonts w:ascii="Times New Roman" w:hAnsi="Times New Roman" w:cs="Times New Roman"/>
          <w:sz w:val="28"/>
          <w:szCs w:val="20"/>
        </w:rPr>
        <w:t>налогоплательщики,</w:t>
      </w:r>
      <w:r w:rsidRPr="000159B1">
        <w:rPr>
          <w:rFonts w:ascii="Times New Roman" w:hAnsi="Times New Roman" w:cs="Times New Roman"/>
          <w:sz w:val="28"/>
          <w:szCs w:val="20"/>
        </w:rPr>
        <w:t xml:space="preserve"> во втором собрании участвовали менее крупные налогоплательщики, в третьем собрании все остальные мелкие налогоплательщики. Такая система выборов давала преимущества в </w:t>
      </w:r>
      <w:r w:rsidRPr="000159B1">
        <w:rPr>
          <w:rFonts w:ascii="Times New Roman" w:hAnsi="Times New Roman" w:cs="Times New Roman"/>
          <w:sz w:val="28"/>
          <w:szCs w:val="20"/>
        </w:rPr>
        <w:t>городских думах</w:t>
      </w:r>
      <w:r w:rsidRPr="000159B1">
        <w:rPr>
          <w:rFonts w:ascii="Times New Roman" w:hAnsi="Times New Roman" w:cs="Times New Roman"/>
          <w:sz w:val="28"/>
          <w:szCs w:val="20"/>
        </w:rPr>
        <w:t xml:space="preserve"> крупной буржуазии и крупному дворянству, владевшему городскими домами-усадьбами. </w:t>
      </w:r>
    </w:p>
    <w:p w:rsid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 xml:space="preserve">Учитывая, что как в земских, так и в городских учреждениях ведущая роль предназначалась дворянству, органы местного самоуправления не создавались в тех местностях, где дворянства не было. Да и в русских </w:t>
      </w:r>
      <w:r w:rsidRPr="000159B1">
        <w:rPr>
          <w:rFonts w:ascii="Times New Roman" w:hAnsi="Times New Roman" w:cs="Times New Roman"/>
          <w:sz w:val="28"/>
          <w:szCs w:val="20"/>
        </w:rPr>
        <w:lastRenderedPageBreak/>
        <w:t>губерниях создание земских учреждений растянулось на многие десятилетия и было завершено лиш</w:t>
      </w:r>
      <w:r>
        <w:rPr>
          <w:rFonts w:ascii="Times New Roman" w:hAnsi="Times New Roman" w:cs="Times New Roman"/>
          <w:sz w:val="28"/>
          <w:szCs w:val="20"/>
        </w:rPr>
        <w:t>ь после революции 1905-1907 гг.</w:t>
      </w:r>
    </w:p>
    <w:p w:rsidR="000159B1" w:rsidRP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В компетенцию городской Думы входили вопросы: о назначении выборных должностных лиц, установлении городских сборов, сложении недоимок, установления правил о заведовании городским имуществом, о приобретении городской недвижимости, о займах.</w:t>
      </w:r>
    </w:p>
    <w:p w:rsidR="000159B1" w:rsidRP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Надзор за деятельностью городских дум и управ осуществляло губернское по городским делам присутствие, состоявшее из чиновников, под председательством губернатора. Присутствие принимало жалобы на действия органов городского самоуправления и контролировало</w:t>
      </w:r>
      <w:r>
        <w:rPr>
          <w:rFonts w:ascii="Times New Roman" w:hAnsi="Times New Roman" w:cs="Times New Roman"/>
          <w:sz w:val="28"/>
          <w:szCs w:val="20"/>
        </w:rPr>
        <w:t xml:space="preserve"> их хозяйственную деятельность.</w:t>
      </w:r>
    </w:p>
    <w:p w:rsidR="000159B1" w:rsidRPr="000159B1"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Губернаторам было предоставлено право приостанавливать действие постановлений органов самоуправления, отказывать в утверждении в должности любого чиновника местных учреждений, закрывать собрания разных частных клубов, обществ и артелей. Характерная деталь: постановления органов самоуправления в жизнь должна были проводить поли</w:t>
      </w:r>
      <w:r>
        <w:rPr>
          <w:rFonts w:ascii="Times New Roman" w:hAnsi="Times New Roman" w:cs="Times New Roman"/>
          <w:sz w:val="28"/>
          <w:szCs w:val="20"/>
        </w:rPr>
        <w:t xml:space="preserve">ция, но она им не подчинялась, </w:t>
      </w:r>
      <w:r w:rsidRPr="000159B1">
        <w:rPr>
          <w:rFonts w:ascii="Times New Roman" w:hAnsi="Times New Roman" w:cs="Times New Roman"/>
          <w:sz w:val="28"/>
          <w:szCs w:val="20"/>
        </w:rPr>
        <w:t xml:space="preserve">а выполняла лишь приказы губернатора. Следовательно, выполнение решения органа местного самоуправления напрямую зависело </w:t>
      </w:r>
      <w:r>
        <w:rPr>
          <w:rFonts w:ascii="Times New Roman" w:hAnsi="Times New Roman" w:cs="Times New Roman"/>
          <w:sz w:val="28"/>
          <w:szCs w:val="20"/>
        </w:rPr>
        <w:t>от губернатора.</w:t>
      </w:r>
    </w:p>
    <w:p w:rsidR="000159B1" w:rsidRPr="00D535ED" w:rsidRDefault="000159B1" w:rsidP="000159B1">
      <w:pPr>
        <w:tabs>
          <w:tab w:val="left" w:pos="4085"/>
        </w:tabs>
        <w:ind w:firstLine="709"/>
        <w:jc w:val="both"/>
        <w:rPr>
          <w:rFonts w:ascii="Times New Roman" w:hAnsi="Times New Roman" w:cs="Times New Roman"/>
          <w:sz w:val="28"/>
          <w:szCs w:val="20"/>
        </w:rPr>
      </w:pPr>
      <w:r w:rsidRPr="000159B1">
        <w:rPr>
          <w:rFonts w:ascii="Times New Roman" w:hAnsi="Times New Roman" w:cs="Times New Roman"/>
          <w:sz w:val="28"/>
          <w:szCs w:val="20"/>
        </w:rPr>
        <w:t>Но в целом создание новых органов самоуправления способствовало становлению общественно-политической и культурной жизни, помогало торгово-промышленному развитию русских городов.</w:t>
      </w:r>
    </w:p>
    <w:p w:rsidR="00D535ED" w:rsidRDefault="00D535ED" w:rsidP="00D535ED">
      <w:pPr>
        <w:tabs>
          <w:tab w:val="left" w:pos="4085"/>
        </w:tabs>
        <w:ind w:firstLine="709"/>
        <w:jc w:val="center"/>
        <w:rPr>
          <w:rFonts w:ascii="Times New Roman" w:hAnsi="Times New Roman" w:cs="Times New Roman"/>
          <w:b/>
          <w:sz w:val="32"/>
          <w:szCs w:val="20"/>
        </w:rPr>
      </w:pPr>
    </w:p>
    <w:p w:rsidR="000159B1" w:rsidRDefault="000159B1" w:rsidP="00D535ED">
      <w:pPr>
        <w:tabs>
          <w:tab w:val="left" w:pos="4085"/>
        </w:tabs>
        <w:ind w:firstLine="709"/>
        <w:jc w:val="center"/>
        <w:rPr>
          <w:rFonts w:ascii="Times New Roman" w:hAnsi="Times New Roman" w:cs="Times New Roman"/>
          <w:b/>
          <w:sz w:val="32"/>
          <w:szCs w:val="20"/>
        </w:rPr>
      </w:pPr>
    </w:p>
    <w:p w:rsidR="000159B1" w:rsidRPr="000159B1" w:rsidRDefault="000159B1" w:rsidP="000159B1">
      <w:pPr>
        <w:rPr>
          <w:rFonts w:ascii="Times New Roman" w:hAnsi="Times New Roman" w:cs="Times New Roman"/>
          <w:sz w:val="32"/>
          <w:szCs w:val="20"/>
        </w:rPr>
      </w:pPr>
    </w:p>
    <w:p w:rsidR="000159B1" w:rsidRPr="000159B1" w:rsidRDefault="000159B1" w:rsidP="000159B1">
      <w:pPr>
        <w:rPr>
          <w:rFonts w:ascii="Times New Roman" w:hAnsi="Times New Roman" w:cs="Times New Roman"/>
          <w:sz w:val="32"/>
          <w:szCs w:val="20"/>
        </w:rPr>
      </w:pPr>
    </w:p>
    <w:p w:rsidR="000159B1" w:rsidRPr="000159B1" w:rsidRDefault="000159B1" w:rsidP="000159B1">
      <w:pPr>
        <w:rPr>
          <w:rFonts w:ascii="Times New Roman" w:hAnsi="Times New Roman" w:cs="Times New Roman"/>
          <w:sz w:val="32"/>
          <w:szCs w:val="20"/>
        </w:rPr>
      </w:pPr>
    </w:p>
    <w:p w:rsidR="000159B1" w:rsidRPr="000159B1" w:rsidRDefault="000159B1" w:rsidP="000159B1">
      <w:pPr>
        <w:rPr>
          <w:rFonts w:ascii="Times New Roman" w:hAnsi="Times New Roman" w:cs="Times New Roman"/>
          <w:sz w:val="32"/>
          <w:szCs w:val="20"/>
        </w:rPr>
      </w:pPr>
    </w:p>
    <w:p w:rsidR="000159B1" w:rsidRPr="000159B1" w:rsidRDefault="000159B1" w:rsidP="000159B1">
      <w:pPr>
        <w:rPr>
          <w:rFonts w:ascii="Times New Roman" w:hAnsi="Times New Roman" w:cs="Times New Roman"/>
          <w:sz w:val="32"/>
          <w:szCs w:val="20"/>
        </w:rPr>
      </w:pPr>
    </w:p>
    <w:p w:rsidR="000159B1" w:rsidRPr="000159B1" w:rsidRDefault="000159B1" w:rsidP="000159B1">
      <w:pPr>
        <w:rPr>
          <w:rFonts w:ascii="Times New Roman" w:hAnsi="Times New Roman" w:cs="Times New Roman"/>
          <w:sz w:val="32"/>
          <w:szCs w:val="20"/>
        </w:rPr>
      </w:pPr>
    </w:p>
    <w:p w:rsidR="000159B1" w:rsidRDefault="000159B1" w:rsidP="000159B1">
      <w:pPr>
        <w:rPr>
          <w:rFonts w:ascii="Times New Roman" w:hAnsi="Times New Roman" w:cs="Times New Roman"/>
          <w:sz w:val="32"/>
          <w:szCs w:val="20"/>
        </w:rPr>
      </w:pPr>
    </w:p>
    <w:p w:rsidR="00D535ED" w:rsidRDefault="000159B1" w:rsidP="000159B1">
      <w:pPr>
        <w:tabs>
          <w:tab w:val="left" w:pos="2298"/>
        </w:tabs>
        <w:rPr>
          <w:rFonts w:ascii="Times New Roman" w:hAnsi="Times New Roman" w:cs="Times New Roman"/>
          <w:sz w:val="32"/>
          <w:szCs w:val="20"/>
        </w:rPr>
      </w:pPr>
      <w:r>
        <w:rPr>
          <w:rFonts w:ascii="Times New Roman" w:hAnsi="Times New Roman" w:cs="Times New Roman"/>
          <w:sz w:val="32"/>
          <w:szCs w:val="20"/>
        </w:rPr>
        <w:tab/>
      </w:r>
    </w:p>
    <w:p w:rsidR="000159B1" w:rsidRDefault="000159B1" w:rsidP="000159B1">
      <w:pPr>
        <w:tabs>
          <w:tab w:val="left" w:pos="2298"/>
        </w:tabs>
        <w:rPr>
          <w:rFonts w:ascii="Times New Roman" w:hAnsi="Times New Roman" w:cs="Times New Roman"/>
          <w:sz w:val="32"/>
          <w:szCs w:val="20"/>
        </w:rPr>
      </w:pPr>
    </w:p>
    <w:p w:rsidR="000159B1" w:rsidRDefault="000159B1" w:rsidP="000159B1">
      <w:pPr>
        <w:tabs>
          <w:tab w:val="left" w:pos="2298"/>
        </w:tabs>
        <w:jc w:val="center"/>
        <w:rPr>
          <w:rFonts w:ascii="Times New Roman" w:hAnsi="Times New Roman" w:cs="Times New Roman"/>
          <w:b/>
          <w:sz w:val="32"/>
          <w:szCs w:val="20"/>
        </w:rPr>
      </w:pPr>
      <w:r w:rsidRPr="000159B1">
        <w:rPr>
          <w:rFonts w:ascii="Times New Roman" w:hAnsi="Times New Roman" w:cs="Times New Roman"/>
          <w:b/>
          <w:sz w:val="32"/>
          <w:szCs w:val="20"/>
        </w:rPr>
        <w:lastRenderedPageBreak/>
        <w:t xml:space="preserve">4. </w:t>
      </w:r>
      <w:r w:rsidR="002B22D6">
        <w:rPr>
          <w:rFonts w:ascii="Times New Roman" w:hAnsi="Times New Roman" w:cs="Times New Roman"/>
          <w:b/>
          <w:sz w:val="32"/>
          <w:szCs w:val="20"/>
        </w:rPr>
        <w:t>Судебная реформа</w:t>
      </w:r>
      <w:r w:rsidRPr="000159B1">
        <w:rPr>
          <w:rFonts w:ascii="Times New Roman" w:hAnsi="Times New Roman" w:cs="Times New Roman"/>
          <w:b/>
          <w:sz w:val="32"/>
          <w:szCs w:val="20"/>
        </w:rPr>
        <w:t xml:space="preserve"> </w:t>
      </w:r>
      <w:r w:rsidR="00AD7F15">
        <w:rPr>
          <w:rFonts w:ascii="Times New Roman" w:hAnsi="Times New Roman" w:cs="Times New Roman"/>
          <w:b/>
          <w:sz w:val="32"/>
          <w:szCs w:val="20"/>
        </w:rPr>
        <w:t>(1864)</w:t>
      </w:r>
    </w:p>
    <w:p w:rsidR="002B22D6" w:rsidRPr="002B22D6" w:rsidRDefault="002B22D6" w:rsidP="00AD7F15">
      <w:pPr>
        <w:tabs>
          <w:tab w:val="left" w:pos="2298"/>
        </w:tabs>
        <w:ind w:firstLine="709"/>
        <w:jc w:val="both"/>
        <w:rPr>
          <w:rFonts w:ascii="Times New Roman" w:hAnsi="Times New Roman" w:cs="Times New Roman"/>
          <w:sz w:val="28"/>
          <w:szCs w:val="20"/>
        </w:rPr>
      </w:pPr>
    </w:p>
    <w:p w:rsidR="002B22D6" w:rsidRP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Старый дореформенный суд особо противоречил потребностям буржуазного развития страны. Во-первых, суд находился в полной зависимости от администрации, которая вмешивалась в решения судебных дел, носил сугубо сословный характер. Следствие проводилось полицией, гласности судебного процесса не существовало, равно и состязательности. Все это вызывало всеобщее недовольство су</w:t>
      </w:r>
      <w:r>
        <w:rPr>
          <w:rFonts w:ascii="Times New Roman" w:hAnsi="Times New Roman" w:cs="Times New Roman"/>
          <w:sz w:val="28"/>
          <w:szCs w:val="20"/>
        </w:rPr>
        <w:t>ществовавшей судебной системой.</w:t>
      </w:r>
    </w:p>
    <w:p w:rsid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Подготовка судебной реформы началась еще в 1861 г. В ней участвовал ряд изв</w:t>
      </w:r>
      <w:r>
        <w:rPr>
          <w:rFonts w:ascii="Times New Roman" w:hAnsi="Times New Roman" w:cs="Times New Roman"/>
          <w:sz w:val="28"/>
          <w:szCs w:val="20"/>
        </w:rPr>
        <w:t xml:space="preserve">естных юристов. </w:t>
      </w:r>
      <w:r w:rsidRPr="002B22D6">
        <w:rPr>
          <w:rFonts w:ascii="Times New Roman" w:hAnsi="Times New Roman" w:cs="Times New Roman"/>
          <w:sz w:val="28"/>
          <w:szCs w:val="20"/>
        </w:rPr>
        <w:t xml:space="preserve">20 ноября 1864 г. после рассмотрения в Государственном совете царь утвердил судебные уставы. Всего было </w:t>
      </w:r>
      <w:r>
        <w:rPr>
          <w:rFonts w:ascii="Times New Roman" w:hAnsi="Times New Roman" w:cs="Times New Roman"/>
          <w:sz w:val="28"/>
          <w:szCs w:val="20"/>
        </w:rPr>
        <w:t>введено в действие четыре акта:</w:t>
      </w:r>
    </w:p>
    <w:p w:rsidR="002B22D6" w:rsidRP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1) Учреждения судебных установлений;</w:t>
      </w:r>
    </w:p>
    <w:p w:rsidR="002B22D6" w:rsidRP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2) Устав уголовного судопроизводства;</w:t>
      </w:r>
    </w:p>
    <w:p w:rsidR="002B22D6" w:rsidRP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3) Устав гражданского судопроизводства;</w:t>
      </w:r>
    </w:p>
    <w:p w:rsidR="002B22D6" w:rsidRPr="002B22D6"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4) Устав о наказания</w:t>
      </w:r>
      <w:r>
        <w:rPr>
          <w:rFonts w:ascii="Times New Roman" w:hAnsi="Times New Roman" w:cs="Times New Roman"/>
          <w:sz w:val="28"/>
          <w:szCs w:val="20"/>
        </w:rPr>
        <w:t>х, налагаемых мировыми судьями.</w:t>
      </w:r>
    </w:p>
    <w:p w:rsidR="00AD7F15" w:rsidRDefault="002B22D6" w:rsidP="00AD7F15">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Судебные уставы предусматривали создание бессословных судебных учреждений двух типов</w:t>
      </w:r>
      <w:r>
        <w:rPr>
          <w:rFonts w:ascii="Times New Roman" w:hAnsi="Times New Roman" w:cs="Times New Roman"/>
          <w:sz w:val="28"/>
          <w:szCs w:val="20"/>
        </w:rPr>
        <w:t xml:space="preserve"> - общих судов и мировых судов. </w:t>
      </w:r>
      <w:r w:rsidRPr="002B22D6">
        <w:rPr>
          <w:rFonts w:ascii="Times New Roman" w:hAnsi="Times New Roman" w:cs="Times New Roman"/>
          <w:sz w:val="28"/>
          <w:szCs w:val="20"/>
        </w:rPr>
        <w:t xml:space="preserve">Мировые суды учреждались для рассмотрения мелких уголовных и гражданских дел. </w:t>
      </w:r>
      <w:r>
        <w:rPr>
          <w:rFonts w:ascii="Times New Roman" w:hAnsi="Times New Roman" w:cs="Times New Roman"/>
          <w:sz w:val="28"/>
          <w:szCs w:val="20"/>
        </w:rPr>
        <w:t xml:space="preserve"> </w:t>
      </w:r>
      <w:r w:rsidRPr="002B22D6">
        <w:rPr>
          <w:rFonts w:ascii="Times New Roman" w:hAnsi="Times New Roman" w:cs="Times New Roman"/>
          <w:sz w:val="28"/>
          <w:szCs w:val="20"/>
        </w:rPr>
        <w:t>Система общих судов состояла из окружных судов и судебных палат. Первой инстанцией системы общих судов был окружной суд. Их было учреждено 106. Обычно судебный округ совпадал с территорией губернии. Именно в окружном суде рассматривалась основная масса судебных дел, к</w:t>
      </w:r>
      <w:r w:rsidR="00AD7F15">
        <w:rPr>
          <w:rFonts w:ascii="Times New Roman" w:hAnsi="Times New Roman" w:cs="Times New Roman"/>
          <w:sz w:val="28"/>
          <w:szCs w:val="20"/>
        </w:rPr>
        <w:t xml:space="preserve">ак уголовных, так и гражданских. </w:t>
      </w:r>
      <w:r w:rsidRPr="002B22D6">
        <w:rPr>
          <w:rFonts w:ascii="Times New Roman" w:hAnsi="Times New Roman" w:cs="Times New Roman"/>
          <w:sz w:val="28"/>
          <w:szCs w:val="20"/>
        </w:rPr>
        <w:t>Приговоры суда, вынесенные с участием присяжных заседателей, не подлежали апелляции, а могли быть обжалованы лишь в Сенат в кассационном порядке по признаку формального на</w:t>
      </w:r>
      <w:r w:rsidR="00AD7F15">
        <w:rPr>
          <w:rFonts w:ascii="Times New Roman" w:hAnsi="Times New Roman" w:cs="Times New Roman"/>
          <w:sz w:val="28"/>
          <w:szCs w:val="20"/>
        </w:rPr>
        <w:t xml:space="preserve">рушения процессуального закона. </w:t>
      </w:r>
      <w:r w:rsidRPr="002B22D6">
        <w:rPr>
          <w:rFonts w:ascii="Times New Roman" w:hAnsi="Times New Roman" w:cs="Times New Roman"/>
          <w:sz w:val="28"/>
          <w:szCs w:val="20"/>
        </w:rPr>
        <w:t xml:space="preserve">Второй инстанцией по всем уголовным и гражданским делам выступали судебные палаты. Их было всего 14, каждая из них направляла деятельность 8-10 окружных судов. </w:t>
      </w:r>
    </w:p>
    <w:p w:rsidR="00AD7F15" w:rsidRDefault="002B22D6" w:rsidP="00373DBC">
      <w:pPr>
        <w:tabs>
          <w:tab w:val="left" w:pos="2298"/>
        </w:tabs>
        <w:ind w:firstLine="709"/>
        <w:jc w:val="both"/>
        <w:rPr>
          <w:rFonts w:ascii="Times New Roman" w:hAnsi="Times New Roman" w:cs="Times New Roman"/>
          <w:sz w:val="28"/>
          <w:szCs w:val="20"/>
        </w:rPr>
      </w:pPr>
      <w:r w:rsidRPr="002B22D6">
        <w:rPr>
          <w:rFonts w:ascii="Times New Roman" w:hAnsi="Times New Roman" w:cs="Times New Roman"/>
          <w:sz w:val="28"/>
          <w:szCs w:val="20"/>
        </w:rPr>
        <w:t>Высшей судебной инстанцией стал Сенат, в котором были созданы кассационные департаменты. Кроме того, при Сенате 1872 г. было учреждено Особое прису</w:t>
      </w:r>
      <w:r w:rsidR="00AD7F15">
        <w:rPr>
          <w:rFonts w:ascii="Times New Roman" w:hAnsi="Times New Roman" w:cs="Times New Roman"/>
          <w:sz w:val="28"/>
          <w:szCs w:val="20"/>
        </w:rPr>
        <w:t xml:space="preserve">тствие Сената для рассмотрения </w:t>
      </w:r>
      <w:r w:rsidRPr="002B22D6">
        <w:rPr>
          <w:rFonts w:ascii="Times New Roman" w:hAnsi="Times New Roman" w:cs="Times New Roman"/>
          <w:sz w:val="28"/>
          <w:szCs w:val="20"/>
        </w:rPr>
        <w:t>особо важных политических дел. Судебная реформа была наиболее последовательной буржуазной реформой по сравнению с другими. Но и она сохраняла серьезные пережитки феодальных порядков.</w:t>
      </w:r>
    </w:p>
    <w:p w:rsidR="00373DBC" w:rsidRPr="00373DBC" w:rsidRDefault="00373DBC" w:rsidP="00AD7F15">
      <w:pPr>
        <w:tabs>
          <w:tab w:val="left" w:pos="2298"/>
        </w:tabs>
        <w:ind w:firstLine="709"/>
        <w:jc w:val="both"/>
        <w:rPr>
          <w:rFonts w:ascii="Times New Roman" w:hAnsi="Times New Roman" w:cs="Times New Roman"/>
          <w:color w:val="FF0000"/>
          <w:sz w:val="28"/>
          <w:szCs w:val="20"/>
        </w:rPr>
      </w:pPr>
      <w:r w:rsidRPr="00373DBC">
        <w:rPr>
          <w:rFonts w:ascii="Times New Roman" w:hAnsi="Times New Roman" w:cs="Times New Roman"/>
          <w:color w:val="FF0000"/>
          <w:sz w:val="28"/>
          <w:szCs w:val="20"/>
        </w:rPr>
        <w:t xml:space="preserve">В. М. </w:t>
      </w:r>
      <w:proofErr w:type="spellStart"/>
      <w:r w:rsidRPr="00373DBC">
        <w:rPr>
          <w:rFonts w:ascii="Times New Roman" w:hAnsi="Times New Roman" w:cs="Times New Roman"/>
          <w:color w:val="FF0000"/>
          <w:sz w:val="28"/>
          <w:szCs w:val="20"/>
        </w:rPr>
        <w:t>Виленский</w:t>
      </w:r>
      <w:proofErr w:type="spellEnd"/>
      <w:r w:rsidRPr="00373DBC">
        <w:rPr>
          <w:rFonts w:ascii="Times New Roman" w:hAnsi="Times New Roman" w:cs="Times New Roman"/>
          <w:color w:val="FF0000"/>
          <w:sz w:val="28"/>
          <w:szCs w:val="20"/>
        </w:rPr>
        <w:t xml:space="preserve"> «Судебная реформа и контрреформа в России», Саратов, 1969 г.</w:t>
      </w:r>
    </w:p>
    <w:p w:rsidR="002B22D6" w:rsidRDefault="00AD7F15" w:rsidP="00AD7F15">
      <w:pPr>
        <w:tabs>
          <w:tab w:val="left" w:pos="2298"/>
        </w:tabs>
        <w:ind w:firstLine="709"/>
        <w:jc w:val="center"/>
        <w:rPr>
          <w:rFonts w:ascii="Times New Roman" w:hAnsi="Times New Roman" w:cs="Times New Roman"/>
          <w:b/>
          <w:sz w:val="32"/>
          <w:szCs w:val="20"/>
        </w:rPr>
      </w:pPr>
      <w:r w:rsidRPr="00AD7F15">
        <w:rPr>
          <w:rFonts w:ascii="Times New Roman" w:hAnsi="Times New Roman" w:cs="Times New Roman"/>
          <w:b/>
          <w:sz w:val="32"/>
          <w:szCs w:val="20"/>
        </w:rPr>
        <w:lastRenderedPageBreak/>
        <w:t>5.Военная реформа (1864-1874)</w:t>
      </w:r>
    </w:p>
    <w:p w:rsidR="00886269" w:rsidRDefault="00886269" w:rsidP="00AD7F15">
      <w:pPr>
        <w:tabs>
          <w:tab w:val="left" w:pos="2298"/>
        </w:tabs>
        <w:ind w:firstLine="709"/>
        <w:jc w:val="center"/>
        <w:rPr>
          <w:rFonts w:ascii="Times New Roman" w:hAnsi="Times New Roman" w:cs="Times New Roman"/>
          <w:b/>
          <w:sz w:val="32"/>
          <w:szCs w:val="20"/>
        </w:rPr>
      </w:pPr>
    </w:p>
    <w:p w:rsidR="00AD7F15" w:rsidRPr="00AD7F15" w:rsidRDefault="00AD7F15" w:rsidP="00AD7F15">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 xml:space="preserve">Крымская война показала коренные пороки феодальной организации вооруженных сил, оказавшихся неспособными в военном столкновении с буржуазными </w:t>
      </w:r>
      <w:r w:rsidR="00886269" w:rsidRPr="00AD7F15">
        <w:rPr>
          <w:rFonts w:ascii="Times New Roman" w:hAnsi="Times New Roman" w:cs="Times New Roman"/>
          <w:sz w:val="28"/>
          <w:szCs w:val="20"/>
        </w:rPr>
        <w:t>государствами обеспечить</w:t>
      </w:r>
      <w:r w:rsidRPr="00AD7F15">
        <w:rPr>
          <w:rFonts w:ascii="Times New Roman" w:hAnsi="Times New Roman" w:cs="Times New Roman"/>
          <w:sz w:val="28"/>
          <w:szCs w:val="20"/>
        </w:rPr>
        <w:t xml:space="preserve"> оборону страны. Солдаты служили по 25 лет, то есть практически пожизненно. Поэтому армия, как в мирное, так и в военное время имела фактически одну и ту же численность. </w:t>
      </w:r>
    </w:p>
    <w:p w:rsidR="00AD7F15" w:rsidRPr="00AD7F15" w:rsidRDefault="00AD7F15" w:rsidP="00886269">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Офицерский корпус комплектовался из дворян, то есть назначения на командные должности производились не за заслуги и знания, а по принципу сословной принадлежности по протекции. Отсюда крайне слабая общая и боевая подготовка команд</w:t>
      </w:r>
      <w:r w:rsidR="00886269">
        <w:rPr>
          <w:rFonts w:ascii="Times New Roman" w:hAnsi="Times New Roman" w:cs="Times New Roman"/>
          <w:sz w:val="28"/>
          <w:szCs w:val="20"/>
        </w:rPr>
        <w:t>ного состава, особенно высшего.</w:t>
      </w:r>
    </w:p>
    <w:p w:rsidR="00AD7F15" w:rsidRPr="00AD7F15" w:rsidRDefault="00AD7F15" w:rsidP="00886269">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 xml:space="preserve">Необходимость военной реформы была ясна даже самодержавному правительству. Ее подготовка началась с 1862 г., когда военным министром был назначен генерал   Д. А. </w:t>
      </w:r>
      <w:proofErr w:type="spellStart"/>
      <w:r w:rsidRPr="00AD7F15">
        <w:rPr>
          <w:rFonts w:ascii="Times New Roman" w:hAnsi="Times New Roman" w:cs="Times New Roman"/>
          <w:sz w:val="28"/>
          <w:szCs w:val="20"/>
        </w:rPr>
        <w:t>Милютин</w:t>
      </w:r>
      <w:proofErr w:type="spellEnd"/>
      <w:r w:rsidRPr="00AD7F15">
        <w:rPr>
          <w:rFonts w:ascii="Times New Roman" w:hAnsi="Times New Roman" w:cs="Times New Roman"/>
          <w:sz w:val="28"/>
          <w:szCs w:val="20"/>
        </w:rPr>
        <w:t>, либерально настроенный профессор Военной академии. Новый Устав о воинской повинности был введен</w:t>
      </w:r>
      <w:r w:rsidR="00886269">
        <w:rPr>
          <w:rFonts w:ascii="Times New Roman" w:hAnsi="Times New Roman" w:cs="Times New Roman"/>
          <w:sz w:val="28"/>
          <w:szCs w:val="20"/>
        </w:rPr>
        <w:t xml:space="preserve"> в действие с 1 января 1874г.</w:t>
      </w:r>
    </w:p>
    <w:p w:rsidR="00886269" w:rsidRDefault="00AD7F15" w:rsidP="00886269">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Существо военной реформы заключалось прежде всего в изменении системы комплектования армии и флота. Вместо набора рекрутов из числа податных сословий была введена всеобщая бессословная воинская повинность. Сроки действительной службы были установлены следующие: в армии 6 лет и 9 лет в запасе; во ф</w:t>
      </w:r>
      <w:r w:rsidR="00886269">
        <w:rPr>
          <w:rFonts w:ascii="Times New Roman" w:hAnsi="Times New Roman" w:cs="Times New Roman"/>
          <w:sz w:val="28"/>
          <w:szCs w:val="20"/>
        </w:rPr>
        <w:t>лоте - 7 лет и 3 года в запасе.</w:t>
      </w:r>
    </w:p>
    <w:p w:rsidR="00AD7F15" w:rsidRPr="00AD7F15" w:rsidRDefault="00886269" w:rsidP="00886269">
      <w:pPr>
        <w:tabs>
          <w:tab w:val="left" w:pos="2298"/>
        </w:tabs>
        <w:ind w:firstLine="709"/>
        <w:jc w:val="both"/>
        <w:rPr>
          <w:rFonts w:ascii="Times New Roman" w:hAnsi="Times New Roman" w:cs="Times New Roman"/>
          <w:sz w:val="28"/>
          <w:szCs w:val="20"/>
        </w:rPr>
      </w:pPr>
      <w:r>
        <w:rPr>
          <w:rFonts w:ascii="Times New Roman" w:hAnsi="Times New Roman" w:cs="Times New Roman"/>
          <w:sz w:val="28"/>
          <w:szCs w:val="20"/>
        </w:rPr>
        <w:t>В</w:t>
      </w:r>
      <w:r w:rsidR="00AD7F15" w:rsidRPr="00AD7F15">
        <w:rPr>
          <w:rFonts w:ascii="Times New Roman" w:hAnsi="Times New Roman" w:cs="Times New Roman"/>
          <w:sz w:val="28"/>
          <w:szCs w:val="20"/>
        </w:rPr>
        <w:t>ажной задачей реформы явилось укрепление и обновление офицерских кадров, создание резерва офицеров на случай войны. Была созда</w:t>
      </w:r>
      <w:r>
        <w:rPr>
          <w:rFonts w:ascii="Times New Roman" w:hAnsi="Times New Roman" w:cs="Times New Roman"/>
          <w:sz w:val="28"/>
          <w:szCs w:val="20"/>
        </w:rPr>
        <w:t xml:space="preserve">на широкая сеть военных училищ. </w:t>
      </w:r>
      <w:r w:rsidR="00AD7F15" w:rsidRPr="00AD7F15">
        <w:rPr>
          <w:rFonts w:ascii="Times New Roman" w:hAnsi="Times New Roman" w:cs="Times New Roman"/>
          <w:sz w:val="28"/>
          <w:szCs w:val="20"/>
        </w:rPr>
        <w:t>Реформа открыла дорогу в офицерский корпус разночинной интеллигенции, но только на должности младших офицеров. Генералы и старшие офицеры по-прежнему были в основном родовитыми дворянами.</w:t>
      </w:r>
    </w:p>
    <w:p w:rsidR="00AD7F15" w:rsidRPr="00AD7F15" w:rsidRDefault="00AD7F15" w:rsidP="00AD7F15">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 xml:space="preserve">Реорганизован был аппарат военного управления, все отрасли которого стали подчиняться военному министру. Территория страны была разделена на 15 военных округов, во главе которых были поставлены командующие войсками военных округов. </w:t>
      </w:r>
    </w:p>
    <w:p w:rsidR="00AD7F15" w:rsidRDefault="00AD7F15" w:rsidP="00886269">
      <w:pPr>
        <w:tabs>
          <w:tab w:val="left" w:pos="2298"/>
        </w:tabs>
        <w:ind w:firstLine="709"/>
        <w:jc w:val="both"/>
        <w:rPr>
          <w:rFonts w:ascii="Times New Roman" w:hAnsi="Times New Roman" w:cs="Times New Roman"/>
          <w:sz w:val="28"/>
          <w:szCs w:val="20"/>
        </w:rPr>
      </w:pPr>
      <w:r w:rsidRPr="00AD7F15">
        <w:rPr>
          <w:rFonts w:ascii="Times New Roman" w:hAnsi="Times New Roman" w:cs="Times New Roman"/>
          <w:sz w:val="28"/>
          <w:szCs w:val="20"/>
        </w:rPr>
        <w:t>Важной составной частью военной реформы явилось перевооружение армии современным по тем временам оружием и строительство парового броненосного флота. Введены были новые военные уставы и перестроено обучение войск.</w:t>
      </w:r>
    </w:p>
    <w:p w:rsidR="00886269" w:rsidRPr="00373DBC" w:rsidRDefault="00373DBC" w:rsidP="00373DBC">
      <w:pPr>
        <w:tabs>
          <w:tab w:val="left" w:pos="2298"/>
        </w:tabs>
        <w:ind w:firstLine="709"/>
        <w:jc w:val="both"/>
        <w:rPr>
          <w:rFonts w:ascii="Times New Roman" w:hAnsi="Times New Roman" w:cs="Times New Roman"/>
          <w:color w:val="FF0000"/>
          <w:sz w:val="28"/>
          <w:szCs w:val="20"/>
        </w:rPr>
      </w:pPr>
      <w:r w:rsidRPr="00373DBC">
        <w:rPr>
          <w:rFonts w:ascii="Times New Roman" w:hAnsi="Times New Roman" w:cs="Times New Roman"/>
          <w:color w:val="FF0000"/>
          <w:sz w:val="28"/>
          <w:szCs w:val="20"/>
        </w:rPr>
        <w:t>И. А. Исаев «История государства и права России», Москва, изд. «Юрист» 1999 г.</w:t>
      </w:r>
    </w:p>
    <w:p w:rsidR="00886269" w:rsidRDefault="00886269" w:rsidP="00886269">
      <w:pPr>
        <w:tabs>
          <w:tab w:val="left" w:pos="2298"/>
        </w:tabs>
        <w:ind w:firstLine="709"/>
        <w:jc w:val="center"/>
        <w:rPr>
          <w:rFonts w:ascii="Times New Roman" w:hAnsi="Times New Roman" w:cs="Times New Roman"/>
          <w:b/>
          <w:sz w:val="32"/>
          <w:szCs w:val="20"/>
        </w:rPr>
      </w:pPr>
      <w:r w:rsidRPr="00886269">
        <w:rPr>
          <w:rFonts w:ascii="Times New Roman" w:hAnsi="Times New Roman" w:cs="Times New Roman"/>
          <w:b/>
          <w:sz w:val="32"/>
          <w:szCs w:val="20"/>
        </w:rPr>
        <w:lastRenderedPageBreak/>
        <w:t>6.Финансовая реформа (1862-1868)</w:t>
      </w:r>
    </w:p>
    <w:p w:rsidR="00373DBC" w:rsidRDefault="00373DBC" w:rsidP="00886269">
      <w:pPr>
        <w:tabs>
          <w:tab w:val="left" w:pos="2298"/>
        </w:tabs>
        <w:ind w:firstLine="709"/>
        <w:jc w:val="center"/>
        <w:rPr>
          <w:rFonts w:ascii="Times New Roman" w:hAnsi="Times New Roman" w:cs="Times New Roman"/>
          <w:b/>
          <w:sz w:val="32"/>
          <w:szCs w:val="20"/>
        </w:rPr>
      </w:pPr>
    </w:p>
    <w:p w:rsidR="00886269" w:rsidRPr="00886269" w:rsidRDefault="00886269" w:rsidP="00886269">
      <w:pPr>
        <w:tabs>
          <w:tab w:val="left" w:pos="2298"/>
        </w:tabs>
        <w:ind w:firstLine="709"/>
        <w:jc w:val="both"/>
        <w:rPr>
          <w:rFonts w:ascii="Times New Roman" w:hAnsi="Times New Roman" w:cs="Times New Roman"/>
          <w:sz w:val="28"/>
          <w:szCs w:val="20"/>
        </w:rPr>
      </w:pPr>
      <w:r w:rsidRPr="00886269">
        <w:rPr>
          <w:rFonts w:ascii="Times New Roman" w:hAnsi="Times New Roman" w:cs="Times New Roman"/>
          <w:sz w:val="28"/>
          <w:szCs w:val="20"/>
        </w:rPr>
        <w:t>Существенную роль в приспособлении российского государственного аппарата к условиям буржуазного развития сыграла финансовая реформа. Ее существо сводилось к трем основным элементам. Первый из них - это упорядочение государственных финансов. Дело в том, что до реформы каждое ведомство имело и бюджет, и свою кассу. Такой порядок не обеспечивал аккумуляцию средств в руках центральной власти, серьезно затруднял учет расходов и доходов. Контроль за расходованием средств практически отсутствовал, что способствовало к</w:t>
      </w:r>
      <w:r>
        <w:rPr>
          <w:rFonts w:ascii="Times New Roman" w:hAnsi="Times New Roman" w:cs="Times New Roman"/>
          <w:sz w:val="28"/>
          <w:szCs w:val="20"/>
        </w:rPr>
        <w:t>азнокрадству и хозяйственности.</w:t>
      </w:r>
    </w:p>
    <w:p w:rsidR="00373DBC" w:rsidRDefault="00886269" w:rsidP="00886269">
      <w:pPr>
        <w:tabs>
          <w:tab w:val="left" w:pos="2298"/>
        </w:tabs>
        <w:ind w:firstLine="709"/>
        <w:jc w:val="both"/>
        <w:rPr>
          <w:rFonts w:ascii="Times New Roman" w:hAnsi="Times New Roman" w:cs="Times New Roman"/>
          <w:sz w:val="28"/>
          <w:szCs w:val="20"/>
        </w:rPr>
      </w:pPr>
      <w:r w:rsidRPr="00886269">
        <w:rPr>
          <w:rFonts w:ascii="Times New Roman" w:hAnsi="Times New Roman" w:cs="Times New Roman"/>
          <w:sz w:val="28"/>
          <w:szCs w:val="20"/>
        </w:rPr>
        <w:t xml:space="preserve">Первый элемент реформы - ликвидация финансовой самостоятельности министерств и ведомств и введение единого общегосударственного бюджета и единой общегосударственной кассы укрепляло твердый порядок в расходовании средств. </w:t>
      </w:r>
    </w:p>
    <w:p w:rsidR="00373DBC" w:rsidRDefault="00886269" w:rsidP="00886269">
      <w:pPr>
        <w:tabs>
          <w:tab w:val="left" w:pos="2298"/>
        </w:tabs>
        <w:ind w:firstLine="709"/>
        <w:jc w:val="both"/>
        <w:rPr>
          <w:rFonts w:ascii="Times New Roman" w:hAnsi="Times New Roman" w:cs="Times New Roman"/>
          <w:sz w:val="28"/>
          <w:szCs w:val="20"/>
        </w:rPr>
      </w:pPr>
      <w:r w:rsidRPr="00886269">
        <w:rPr>
          <w:rFonts w:ascii="Times New Roman" w:hAnsi="Times New Roman" w:cs="Times New Roman"/>
          <w:sz w:val="28"/>
          <w:szCs w:val="20"/>
        </w:rPr>
        <w:t xml:space="preserve">Важное значение имело установление гласности бюджета. С 1862 г. роспись государственных доходов и расходов стала публиковаться в печати. Все денежные средства государства теперь концентрировались на счетах государственного казначейства в Государственном банке, учрежденном в 1860 г. В 1864 г. был реорганизован государственный контроль, который стал проверять целесообразность расходов ведомств и ревизовать состояние финансов. </w:t>
      </w:r>
    </w:p>
    <w:p w:rsidR="00886269" w:rsidRPr="00886269" w:rsidRDefault="00886269" w:rsidP="00886269">
      <w:pPr>
        <w:tabs>
          <w:tab w:val="left" w:pos="2298"/>
        </w:tabs>
        <w:ind w:firstLine="709"/>
        <w:jc w:val="both"/>
        <w:rPr>
          <w:rFonts w:ascii="Times New Roman" w:hAnsi="Times New Roman" w:cs="Times New Roman"/>
          <w:sz w:val="28"/>
          <w:szCs w:val="20"/>
        </w:rPr>
      </w:pPr>
      <w:r w:rsidRPr="00886269">
        <w:rPr>
          <w:rFonts w:ascii="Times New Roman" w:hAnsi="Times New Roman" w:cs="Times New Roman"/>
          <w:sz w:val="28"/>
          <w:szCs w:val="20"/>
        </w:rPr>
        <w:t>Второй элемент реформы - отмена государственной кредитной монополии, что привело к созданию широкой сети коммерческих банков. Учреждение, помимо Госбанка, Крестьянского и Дворянского банков, также сети коммерческих банков отвечало потребност</w:t>
      </w:r>
      <w:r>
        <w:rPr>
          <w:rFonts w:ascii="Times New Roman" w:hAnsi="Times New Roman" w:cs="Times New Roman"/>
          <w:sz w:val="28"/>
          <w:szCs w:val="20"/>
        </w:rPr>
        <w:t>ям капиталистического развития.</w:t>
      </w:r>
    </w:p>
    <w:p w:rsidR="00373DBC" w:rsidRDefault="00886269" w:rsidP="00373DBC">
      <w:pPr>
        <w:tabs>
          <w:tab w:val="left" w:pos="2298"/>
        </w:tabs>
        <w:ind w:firstLine="709"/>
        <w:jc w:val="both"/>
        <w:rPr>
          <w:rFonts w:ascii="Times New Roman" w:hAnsi="Times New Roman" w:cs="Times New Roman"/>
          <w:sz w:val="28"/>
          <w:szCs w:val="20"/>
        </w:rPr>
      </w:pPr>
      <w:r w:rsidRPr="00886269">
        <w:rPr>
          <w:rFonts w:ascii="Times New Roman" w:hAnsi="Times New Roman" w:cs="Times New Roman"/>
          <w:sz w:val="28"/>
          <w:szCs w:val="20"/>
        </w:rPr>
        <w:t xml:space="preserve">Третий элемент реформы - изменение налоговой системы. Один из главных источников доходов был "питейный сбор". Он давал до 40% доходной части бюджета. Винные откупа вызывали наибольшую ненависть народа. С 1863 г. винные откупа были упразднены и введена свободная </w:t>
      </w:r>
      <w:proofErr w:type="gramStart"/>
      <w:r w:rsidRPr="00886269">
        <w:rPr>
          <w:rFonts w:ascii="Times New Roman" w:hAnsi="Times New Roman" w:cs="Times New Roman"/>
          <w:sz w:val="28"/>
          <w:szCs w:val="20"/>
        </w:rPr>
        <w:t>торговля  водкой</w:t>
      </w:r>
      <w:proofErr w:type="gramEnd"/>
      <w:r w:rsidRPr="00886269">
        <w:rPr>
          <w:rFonts w:ascii="Times New Roman" w:hAnsi="Times New Roman" w:cs="Times New Roman"/>
          <w:sz w:val="28"/>
          <w:szCs w:val="20"/>
        </w:rPr>
        <w:t xml:space="preserve"> с уплатой акцизного сбора в казну. Упразднен также архаичный соляной налог. Подушная подать, которая бралась с мужских ревизских душ-крестьян и мещан (духовенство и дворянство были от нее освобождены), также была упразднена и заменена поземельным налогом для крестьян и землевладельцев и подоходным налогом для остальных налогоплательщиков. </w:t>
      </w:r>
    </w:p>
    <w:p w:rsidR="00373DBC" w:rsidRPr="00373DBC" w:rsidRDefault="00373DBC" w:rsidP="00373DBC">
      <w:pPr>
        <w:tabs>
          <w:tab w:val="left" w:pos="2298"/>
        </w:tabs>
        <w:ind w:firstLine="709"/>
        <w:rPr>
          <w:rFonts w:ascii="Times New Roman" w:hAnsi="Times New Roman" w:cs="Times New Roman"/>
          <w:sz w:val="28"/>
          <w:szCs w:val="20"/>
        </w:rPr>
      </w:pPr>
      <w:r w:rsidRPr="00373DBC">
        <w:rPr>
          <w:rFonts w:ascii="Times New Roman" w:hAnsi="Times New Roman" w:cs="Times New Roman"/>
          <w:color w:val="FF0000"/>
          <w:sz w:val="28"/>
          <w:szCs w:val="20"/>
        </w:rPr>
        <w:t>«История России с древности до наших дней» под ред. М. Н. Зуева, Москва, 1997 г.</w:t>
      </w:r>
    </w:p>
    <w:p w:rsidR="00886269" w:rsidRDefault="00373DBC" w:rsidP="00373DBC">
      <w:pPr>
        <w:tabs>
          <w:tab w:val="left" w:pos="2298"/>
        </w:tabs>
        <w:ind w:firstLine="709"/>
        <w:jc w:val="center"/>
        <w:rPr>
          <w:rFonts w:ascii="Times New Roman" w:hAnsi="Times New Roman" w:cs="Times New Roman"/>
          <w:b/>
          <w:sz w:val="32"/>
          <w:szCs w:val="20"/>
        </w:rPr>
      </w:pPr>
      <w:r>
        <w:rPr>
          <w:rFonts w:ascii="Times New Roman" w:hAnsi="Times New Roman" w:cs="Times New Roman"/>
          <w:b/>
          <w:sz w:val="32"/>
          <w:szCs w:val="20"/>
        </w:rPr>
        <w:lastRenderedPageBreak/>
        <w:t>ЗАКЛЮЧЕНИЕ</w:t>
      </w:r>
    </w:p>
    <w:p w:rsidR="00373DBC" w:rsidRDefault="00373DBC" w:rsidP="00373DBC">
      <w:pPr>
        <w:tabs>
          <w:tab w:val="left" w:pos="2298"/>
        </w:tabs>
        <w:ind w:firstLine="709"/>
        <w:jc w:val="center"/>
        <w:rPr>
          <w:rFonts w:ascii="Times New Roman" w:hAnsi="Times New Roman" w:cs="Times New Roman"/>
          <w:b/>
          <w:sz w:val="32"/>
          <w:szCs w:val="20"/>
        </w:rPr>
      </w:pPr>
    </w:p>
    <w:p w:rsidR="00373DBC" w:rsidRPr="00373DBC" w:rsidRDefault="00373DBC" w:rsidP="00373DBC">
      <w:pPr>
        <w:tabs>
          <w:tab w:val="left" w:pos="2298"/>
        </w:tabs>
        <w:ind w:firstLine="709"/>
        <w:jc w:val="both"/>
        <w:rPr>
          <w:rFonts w:ascii="Times New Roman" w:hAnsi="Times New Roman" w:cs="Times New Roman"/>
          <w:sz w:val="28"/>
          <w:szCs w:val="20"/>
        </w:rPr>
      </w:pPr>
      <w:r w:rsidRPr="00373DBC">
        <w:rPr>
          <w:rFonts w:ascii="Times New Roman" w:hAnsi="Times New Roman" w:cs="Times New Roman"/>
          <w:sz w:val="28"/>
          <w:szCs w:val="20"/>
        </w:rPr>
        <w:t xml:space="preserve">Итак, вторая половина XIX века – время реформ и государственных преобразований, последствием которых явилось перерождение России </w:t>
      </w:r>
      <w:r>
        <w:rPr>
          <w:rFonts w:ascii="Times New Roman" w:hAnsi="Times New Roman" w:cs="Times New Roman"/>
          <w:sz w:val="28"/>
          <w:szCs w:val="20"/>
        </w:rPr>
        <w:t>феодальной в Россию буржуазную.</w:t>
      </w:r>
    </w:p>
    <w:p w:rsidR="00373DBC" w:rsidRPr="00373DBC" w:rsidRDefault="00373DBC" w:rsidP="00373DBC">
      <w:pPr>
        <w:tabs>
          <w:tab w:val="left" w:pos="2298"/>
        </w:tabs>
        <w:ind w:firstLine="709"/>
        <w:jc w:val="both"/>
        <w:rPr>
          <w:rFonts w:ascii="Times New Roman" w:hAnsi="Times New Roman" w:cs="Times New Roman"/>
          <w:sz w:val="28"/>
          <w:szCs w:val="20"/>
        </w:rPr>
      </w:pPr>
      <w:r w:rsidRPr="00373DBC">
        <w:rPr>
          <w:rFonts w:ascii="Times New Roman" w:hAnsi="Times New Roman" w:cs="Times New Roman"/>
          <w:sz w:val="28"/>
          <w:szCs w:val="20"/>
        </w:rPr>
        <w:t>Изменилась вся общественная структура, в том числе и государство, и право, и социально-экономический строй. Конечно, рождение нового социально-экономического строя неизбежно должно было пройти длительный путь, и реформы второй половины XIX века лишь первый шаг на этом пути. Но зато шаг наиболее трудный и исторически значимый, поистине революционный. Поэтому вполне уместна его оценка многими исследователями как "революции сверху"', однако</w:t>
      </w:r>
      <w:r>
        <w:rPr>
          <w:rFonts w:ascii="Times New Roman" w:hAnsi="Times New Roman" w:cs="Times New Roman"/>
          <w:sz w:val="28"/>
          <w:szCs w:val="20"/>
        </w:rPr>
        <w:t>, по ряду причин незавершенной.</w:t>
      </w:r>
    </w:p>
    <w:p w:rsidR="00373DBC" w:rsidRPr="00373DBC" w:rsidRDefault="00373DBC" w:rsidP="00373DBC">
      <w:pPr>
        <w:tabs>
          <w:tab w:val="left" w:pos="2298"/>
        </w:tabs>
        <w:ind w:firstLine="709"/>
        <w:jc w:val="both"/>
        <w:rPr>
          <w:rFonts w:ascii="Times New Roman" w:hAnsi="Times New Roman" w:cs="Times New Roman"/>
          <w:sz w:val="28"/>
          <w:szCs w:val="20"/>
        </w:rPr>
      </w:pPr>
      <w:r w:rsidRPr="00373DBC">
        <w:rPr>
          <w:rFonts w:ascii="Times New Roman" w:hAnsi="Times New Roman" w:cs="Times New Roman"/>
          <w:sz w:val="28"/>
          <w:szCs w:val="20"/>
        </w:rPr>
        <w:t xml:space="preserve">Историческое значение опыта реформ состоит также в том, что они позволили вывести страну из глубокого экономического и политического кризиса и дали мощный толчок капиталистическому развитию страны без каких-либо серьезных потрясений и социальных катаклизмов. Короче, без "революции снизу", с ее </w:t>
      </w:r>
      <w:r w:rsidRPr="00373DBC">
        <w:rPr>
          <w:rFonts w:ascii="Times New Roman" w:hAnsi="Times New Roman" w:cs="Times New Roman"/>
          <w:sz w:val="28"/>
          <w:szCs w:val="20"/>
        </w:rPr>
        <w:t>неизбежными громадными кровавыми</w:t>
      </w:r>
      <w:r>
        <w:rPr>
          <w:rFonts w:ascii="Times New Roman" w:hAnsi="Times New Roman" w:cs="Times New Roman"/>
          <w:sz w:val="28"/>
          <w:szCs w:val="20"/>
        </w:rPr>
        <w:t xml:space="preserve"> жертвами и разрушениями</w:t>
      </w:r>
    </w:p>
    <w:p w:rsidR="00373DBC" w:rsidRPr="00373DBC" w:rsidRDefault="00373DBC" w:rsidP="00373DBC">
      <w:pPr>
        <w:tabs>
          <w:tab w:val="left" w:pos="2298"/>
        </w:tabs>
        <w:ind w:firstLine="709"/>
        <w:jc w:val="both"/>
        <w:rPr>
          <w:rFonts w:ascii="Times New Roman" w:hAnsi="Times New Roman" w:cs="Times New Roman"/>
          <w:sz w:val="28"/>
          <w:szCs w:val="20"/>
        </w:rPr>
      </w:pPr>
      <w:r w:rsidRPr="00373DBC">
        <w:rPr>
          <w:rFonts w:ascii="Times New Roman" w:hAnsi="Times New Roman" w:cs="Times New Roman"/>
          <w:sz w:val="28"/>
          <w:szCs w:val="20"/>
        </w:rPr>
        <w:t xml:space="preserve">Реформы не были доведены до своего логического завершения. Они не увенчались конституционной реформой. Зарождение парламентаризма не состоялось. Соответственно не </w:t>
      </w:r>
      <w:r w:rsidRPr="00373DBC">
        <w:rPr>
          <w:rFonts w:ascii="Times New Roman" w:hAnsi="Times New Roman" w:cs="Times New Roman"/>
          <w:sz w:val="28"/>
          <w:szCs w:val="20"/>
        </w:rPr>
        <w:t>завершена была</w:t>
      </w:r>
      <w:r w:rsidRPr="00373DBC">
        <w:rPr>
          <w:rFonts w:ascii="Times New Roman" w:hAnsi="Times New Roman" w:cs="Times New Roman"/>
          <w:sz w:val="28"/>
          <w:szCs w:val="20"/>
        </w:rPr>
        <w:t xml:space="preserve"> и «революция сверху». Этот провал попыток конституционной реформы, поворот к политике контрреформ не только оттолкнул от правительства либеральные слои общества, он содержал в зародыше тот фактор, который в сочетании с нерешенностью аграрной, социальной, национальной проблем привел Российское государство, в конечном счете, к революционным катаклизмам 1905-1907 годов и 1917 года.</w:t>
      </w:r>
    </w:p>
    <w:p w:rsidR="00373DBC" w:rsidRPr="00373DBC" w:rsidRDefault="00373DBC" w:rsidP="00373DBC">
      <w:pPr>
        <w:tabs>
          <w:tab w:val="left" w:pos="2298"/>
        </w:tabs>
        <w:ind w:firstLine="709"/>
        <w:jc w:val="both"/>
        <w:rPr>
          <w:rFonts w:ascii="Times New Roman" w:hAnsi="Times New Roman" w:cs="Times New Roman"/>
          <w:sz w:val="28"/>
          <w:szCs w:val="20"/>
        </w:rPr>
      </w:pPr>
    </w:p>
    <w:sectPr w:rsidR="00373DBC" w:rsidRPr="00373D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B3A"/>
    <w:rsid w:val="000159B1"/>
    <w:rsid w:val="000C4E7D"/>
    <w:rsid w:val="00160F8E"/>
    <w:rsid w:val="001C4886"/>
    <w:rsid w:val="00213318"/>
    <w:rsid w:val="002671AF"/>
    <w:rsid w:val="002B22D6"/>
    <w:rsid w:val="00373DBC"/>
    <w:rsid w:val="00497BDD"/>
    <w:rsid w:val="005874B5"/>
    <w:rsid w:val="005B3B3A"/>
    <w:rsid w:val="00627E1C"/>
    <w:rsid w:val="006859B6"/>
    <w:rsid w:val="006D6D58"/>
    <w:rsid w:val="00750556"/>
    <w:rsid w:val="007509CA"/>
    <w:rsid w:val="007F1D9C"/>
    <w:rsid w:val="0087415D"/>
    <w:rsid w:val="008853C5"/>
    <w:rsid w:val="00886269"/>
    <w:rsid w:val="008D31F5"/>
    <w:rsid w:val="009D59E6"/>
    <w:rsid w:val="00A6272C"/>
    <w:rsid w:val="00AD7F15"/>
    <w:rsid w:val="00B64EFC"/>
    <w:rsid w:val="00B97D9F"/>
    <w:rsid w:val="00C11F84"/>
    <w:rsid w:val="00D535ED"/>
    <w:rsid w:val="00D84953"/>
    <w:rsid w:val="00D91F81"/>
    <w:rsid w:val="00DC5A61"/>
    <w:rsid w:val="00E624DF"/>
    <w:rsid w:val="00FB05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DF4E50-3FBC-4226-A834-072AD7A9F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12</Pages>
  <Words>2963</Words>
  <Characters>16892</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Гостевая</dc:creator>
  <cp:keywords/>
  <dc:description/>
  <cp:lastModifiedBy>Гостевая</cp:lastModifiedBy>
  <cp:revision>15</cp:revision>
  <dcterms:created xsi:type="dcterms:W3CDTF">2019-10-24T03:58:00Z</dcterms:created>
  <dcterms:modified xsi:type="dcterms:W3CDTF">2019-12-02T10:49:00Z</dcterms:modified>
</cp:coreProperties>
</file>