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55" w:rsidRPr="002334FD" w:rsidRDefault="00213255" w:rsidP="00213255">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Федеральное государственное бюджетное образовательное учре</w:t>
      </w:r>
      <w:r>
        <w:rPr>
          <w:rFonts w:ascii="Times New Roman" w:hAnsi="Times New Roman"/>
          <w:b/>
          <w:caps/>
          <w:sz w:val="28"/>
          <w:szCs w:val="20"/>
          <w:lang w:eastAsia="ru-RU"/>
        </w:rPr>
        <w:t>ждение высшего</w:t>
      </w:r>
      <w:r w:rsidRPr="002334FD">
        <w:rPr>
          <w:rFonts w:ascii="Times New Roman" w:hAnsi="Times New Roman"/>
          <w:b/>
          <w:caps/>
          <w:sz w:val="28"/>
          <w:szCs w:val="20"/>
          <w:lang w:eastAsia="ru-RU"/>
        </w:rPr>
        <w:t xml:space="preserve"> образования</w:t>
      </w:r>
    </w:p>
    <w:p w:rsidR="00213255" w:rsidRPr="002334FD" w:rsidRDefault="00213255" w:rsidP="00213255">
      <w:pPr>
        <w:spacing w:after="0" w:line="240" w:lineRule="auto"/>
        <w:jc w:val="center"/>
        <w:rPr>
          <w:rFonts w:ascii="Times New Roman" w:hAnsi="Times New Roman"/>
          <w:b/>
          <w:caps/>
          <w:sz w:val="28"/>
          <w:szCs w:val="20"/>
          <w:lang w:eastAsia="ru-RU"/>
        </w:rPr>
      </w:pPr>
    </w:p>
    <w:p w:rsidR="00213255" w:rsidRPr="002334FD" w:rsidRDefault="00213255" w:rsidP="00213255">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Ульяновский Государственный Университет</w:t>
      </w: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F87511" w:rsidRDefault="00213255" w:rsidP="00213255">
      <w:pPr>
        <w:spacing w:after="0" w:line="240" w:lineRule="auto"/>
        <w:rPr>
          <w:rFonts w:ascii="Times New Roman" w:hAnsi="Times New Roman"/>
          <w:b/>
          <w:sz w:val="28"/>
          <w:szCs w:val="20"/>
          <w:u w:val="single"/>
          <w:lang w:eastAsia="ru-RU"/>
        </w:rPr>
      </w:pPr>
      <w:r w:rsidRPr="002334FD">
        <w:rPr>
          <w:rFonts w:ascii="Times New Roman" w:hAnsi="Times New Roman"/>
          <w:b/>
          <w:sz w:val="28"/>
          <w:szCs w:val="20"/>
          <w:lang w:eastAsia="ru-RU"/>
        </w:rPr>
        <w:t>Факультет</w:t>
      </w:r>
      <w:r>
        <w:rPr>
          <w:rFonts w:ascii="Times New Roman" w:hAnsi="Times New Roman"/>
          <w:b/>
          <w:sz w:val="28"/>
          <w:szCs w:val="20"/>
          <w:lang w:eastAsia="ru-RU"/>
        </w:rPr>
        <w:t xml:space="preserve">   </w:t>
      </w:r>
      <w:r>
        <w:rPr>
          <w:rFonts w:ascii="Times New Roman" w:hAnsi="Times New Roman"/>
          <w:b/>
          <w:sz w:val="28"/>
          <w:szCs w:val="20"/>
          <w:u w:val="single"/>
          <w:lang w:eastAsia="ru-RU"/>
        </w:rPr>
        <w:t>Математики, и</w:t>
      </w:r>
      <w:r w:rsidRPr="002334FD">
        <w:rPr>
          <w:rFonts w:ascii="Times New Roman" w:hAnsi="Times New Roman"/>
          <w:b/>
          <w:sz w:val="28"/>
          <w:szCs w:val="20"/>
          <w:u w:val="single"/>
          <w:lang w:eastAsia="ru-RU"/>
        </w:rPr>
        <w:t xml:space="preserve">нформационных </w:t>
      </w:r>
      <w:r>
        <w:rPr>
          <w:rFonts w:ascii="Times New Roman" w:hAnsi="Times New Roman"/>
          <w:b/>
          <w:sz w:val="28"/>
          <w:szCs w:val="20"/>
          <w:u w:val="single"/>
          <w:lang w:eastAsia="ru-RU"/>
        </w:rPr>
        <w:t xml:space="preserve">и авиационных </w:t>
      </w:r>
      <w:r w:rsidRPr="002334FD">
        <w:rPr>
          <w:rFonts w:ascii="Times New Roman" w:hAnsi="Times New Roman"/>
          <w:b/>
          <w:sz w:val="28"/>
          <w:szCs w:val="20"/>
          <w:u w:val="single"/>
          <w:lang w:eastAsia="ru-RU"/>
        </w:rPr>
        <w:t>технологий</w:t>
      </w:r>
    </w:p>
    <w:p w:rsidR="00213255" w:rsidRPr="002334FD" w:rsidRDefault="00213255" w:rsidP="00213255">
      <w:pPr>
        <w:spacing w:after="0" w:line="240" w:lineRule="auto"/>
        <w:rPr>
          <w:rFonts w:ascii="Times New Roman" w:hAnsi="Times New Roman"/>
          <w:sz w:val="28"/>
          <w:szCs w:val="20"/>
          <w:u w:val="single"/>
          <w:lang w:eastAsia="ru-RU"/>
        </w:rPr>
      </w:pPr>
    </w:p>
    <w:p w:rsidR="00213255" w:rsidRPr="002334FD" w:rsidRDefault="00213255" w:rsidP="00213255">
      <w:pPr>
        <w:spacing w:after="0" w:line="240" w:lineRule="auto"/>
        <w:rPr>
          <w:rFonts w:ascii="Times New Roman" w:hAnsi="Times New Roman"/>
          <w:b/>
          <w:sz w:val="28"/>
          <w:szCs w:val="20"/>
          <w:lang w:eastAsia="ru-RU"/>
        </w:rPr>
      </w:pPr>
      <w:r>
        <w:rPr>
          <w:rFonts w:ascii="Times New Roman" w:hAnsi="Times New Roman"/>
          <w:b/>
          <w:sz w:val="28"/>
          <w:szCs w:val="20"/>
          <w:lang w:eastAsia="ru-RU"/>
        </w:rPr>
        <w:t xml:space="preserve">Кафедра       </w:t>
      </w:r>
      <w:r>
        <w:rPr>
          <w:rFonts w:ascii="Times New Roman" w:hAnsi="Times New Roman"/>
          <w:b/>
          <w:sz w:val="28"/>
          <w:szCs w:val="20"/>
          <w:u w:val="single"/>
          <w:lang w:eastAsia="ru-RU"/>
        </w:rPr>
        <w:t>Телекоммуникационных технологий и сетей</w:t>
      </w:r>
    </w:p>
    <w:p w:rsidR="00213255" w:rsidRDefault="00213255" w:rsidP="00213255">
      <w:pPr>
        <w:spacing w:after="0" w:line="240" w:lineRule="auto"/>
        <w:rPr>
          <w:rFonts w:ascii="Times New Roman" w:hAnsi="Times New Roman"/>
          <w:sz w:val="28"/>
          <w:szCs w:val="20"/>
          <w:lang w:eastAsia="ru-RU"/>
        </w:rPr>
      </w:pPr>
    </w:p>
    <w:p w:rsidR="00213255"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497BDD" w:rsidRDefault="00213255" w:rsidP="00213255">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213255" w:rsidRPr="00497BDD" w:rsidRDefault="00213255" w:rsidP="00213255">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на тему:</w:t>
      </w:r>
    </w:p>
    <w:p w:rsidR="00213255" w:rsidRDefault="00213255" w:rsidP="00213255">
      <w:pPr>
        <w:ind w:left="-993"/>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Pr>
          <w:rFonts w:ascii="Times New Roman" w:hAnsi="Times New Roman" w:cs="Times New Roman"/>
          <w:color w:val="000000"/>
          <w:sz w:val="44"/>
          <w:szCs w:val="20"/>
          <w:shd w:val="clear" w:color="auto" w:fill="FFFFFF"/>
        </w:rPr>
        <w:t>Реформы и реформаторы в России во второй половине 19 века</w:t>
      </w:r>
      <w:r w:rsidRPr="00497BDD">
        <w:rPr>
          <w:rFonts w:ascii="Times New Roman" w:hAnsi="Times New Roman" w:cs="Times New Roman"/>
          <w:color w:val="000000"/>
          <w:sz w:val="44"/>
          <w:szCs w:val="20"/>
          <w:shd w:val="clear" w:color="auto" w:fill="FFFFFF"/>
        </w:rPr>
        <w:t>»</w:t>
      </w:r>
    </w:p>
    <w:p w:rsidR="00213255" w:rsidRDefault="00213255" w:rsidP="00213255">
      <w:pPr>
        <w:jc w:val="center"/>
        <w:rPr>
          <w:rFonts w:ascii="Times New Roman" w:hAnsi="Times New Roman" w:cs="Times New Roman"/>
          <w:color w:val="000000"/>
          <w:sz w:val="44"/>
          <w:szCs w:val="20"/>
          <w:shd w:val="clear" w:color="auto" w:fill="FFFFFF"/>
        </w:rPr>
      </w:pPr>
    </w:p>
    <w:p w:rsidR="00213255" w:rsidRPr="002334FD" w:rsidRDefault="00213255" w:rsidP="00213255">
      <w:pPr>
        <w:spacing w:after="0" w:line="240" w:lineRule="auto"/>
        <w:jc w:val="center"/>
        <w:rPr>
          <w:rFonts w:ascii="Times New Roman" w:hAnsi="Times New Roman"/>
          <w:sz w:val="28"/>
          <w:szCs w:val="20"/>
          <w:lang w:eastAsia="ru-RU"/>
        </w:rPr>
      </w:pPr>
      <w:r>
        <w:rPr>
          <w:rFonts w:ascii="Times New Roman" w:hAnsi="Times New Roman"/>
          <w:sz w:val="28"/>
          <w:szCs w:val="20"/>
          <w:lang w:eastAsia="ru-RU"/>
        </w:rPr>
        <w:t xml:space="preserve">Информационные системы и </w:t>
      </w:r>
      <w:r w:rsidR="008D3EA8">
        <w:rPr>
          <w:rFonts w:ascii="Times New Roman" w:hAnsi="Times New Roman"/>
          <w:sz w:val="28"/>
          <w:szCs w:val="20"/>
          <w:lang w:eastAsia="ru-RU"/>
        </w:rPr>
        <w:t>технологии 09.03.02</w:t>
      </w:r>
    </w:p>
    <w:p w:rsidR="00213255" w:rsidRPr="002334FD" w:rsidRDefault="00213255" w:rsidP="00213255">
      <w:pPr>
        <w:spacing w:after="0" w:line="240" w:lineRule="auto"/>
        <w:rPr>
          <w:rFonts w:ascii="Times New Roman" w:hAnsi="Times New Roman"/>
          <w:sz w:val="28"/>
          <w:szCs w:val="20"/>
          <w:lang w:eastAsia="ru-RU"/>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Pr="002334FD" w:rsidRDefault="00213255" w:rsidP="00213255">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 xml:space="preserve">Выполнил студент      </w:t>
      </w:r>
      <w:proofErr w:type="gramStart"/>
      <w:r>
        <w:rPr>
          <w:rFonts w:ascii="Times New Roman" w:hAnsi="Times New Roman"/>
          <w:sz w:val="24"/>
          <w:szCs w:val="20"/>
          <w:u w:val="single"/>
          <w:lang w:eastAsia="ru-RU"/>
        </w:rPr>
        <w:t>ИС-З</w:t>
      </w:r>
      <w:proofErr w:type="gramEnd"/>
      <w:r>
        <w:rPr>
          <w:rFonts w:ascii="Times New Roman" w:hAnsi="Times New Roman"/>
          <w:sz w:val="24"/>
          <w:szCs w:val="20"/>
          <w:u w:val="single"/>
          <w:lang w:eastAsia="ru-RU"/>
        </w:rPr>
        <w:t>-19/1</w:t>
      </w:r>
      <w:r>
        <w:rPr>
          <w:rFonts w:ascii="Times New Roman" w:hAnsi="Times New Roman"/>
          <w:sz w:val="24"/>
          <w:szCs w:val="20"/>
          <w:lang w:eastAsia="ru-RU"/>
        </w:rPr>
        <w:t xml:space="preserve">           _______________       </w:t>
      </w:r>
      <w:r>
        <w:rPr>
          <w:rFonts w:ascii="Times New Roman" w:hAnsi="Times New Roman"/>
          <w:sz w:val="24"/>
          <w:szCs w:val="20"/>
          <w:u w:val="single"/>
          <w:lang w:eastAsia="ru-RU"/>
        </w:rPr>
        <w:t>Яшин К.П.</w:t>
      </w:r>
    </w:p>
    <w:p w:rsidR="00213255" w:rsidRPr="002334FD" w:rsidRDefault="00213255" w:rsidP="00213255">
      <w:pPr>
        <w:spacing w:after="0" w:line="240" w:lineRule="auto"/>
        <w:ind w:left="2832"/>
        <w:rPr>
          <w:rFonts w:ascii="Times New Roman" w:hAnsi="Times New Roman"/>
          <w:sz w:val="20"/>
          <w:szCs w:val="20"/>
          <w:lang w:eastAsia="ru-RU"/>
        </w:rPr>
      </w:pPr>
      <w:r w:rsidRPr="001A2B29">
        <w:rPr>
          <w:rFonts w:ascii="Times New Roman" w:hAnsi="Times New Roman"/>
          <w:sz w:val="20"/>
          <w:szCs w:val="20"/>
          <w:lang w:eastAsia="ru-RU"/>
        </w:rPr>
        <w:t xml:space="preserve">      </w:t>
      </w:r>
      <w:r w:rsidRPr="002334FD">
        <w:rPr>
          <w:rFonts w:ascii="Times New Roman" w:hAnsi="Times New Roman"/>
          <w:sz w:val="20"/>
          <w:szCs w:val="20"/>
          <w:lang w:eastAsia="ru-RU"/>
        </w:rPr>
        <w:t xml:space="preserve">группа        </w:t>
      </w:r>
      <w:r>
        <w:rPr>
          <w:rFonts w:ascii="Times New Roman" w:hAnsi="Times New Roman"/>
          <w:sz w:val="20"/>
          <w:szCs w:val="20"/>
          <w:lang w:eastAsia="ru-RU"/>
        </w:rPr>
        <w:tab/>
      </w:r>
      <w:r>
        <w:rPr>
          <w:rFonts w:ascii="Times New Roman" w:hAnsi="Times New Roman"/>
          <w:sz w:val="20"/>
          <w:szCs w:val="20"/>
          <w:lang w:eastAsia="ru-RU"/>
        </w:rPr>
        <w:tab/>
      </w:r>
      <w:r w:rsidRPr="002334FD">
        <w:rPr>
          <w:rFonts w:ascii="Times New Roman" w:hAnsi="Times New Roman"/>
          <w:sz w:val="20"/>
          <w:szCs w:val="20"/>
          <w:lang w:eastAsia="ru-RU"/>
        </w:rPr>
        <w:t xml:space="preserve">подпись, дата    </w:t>
      </w:r>
      <w:r>
        <w:rPr>
          <w:rFonts w:ascii="Times New Roman" w:hAnsi="Times New Roman"/>
          <w:sz w:val="20"/>
          <w:szCs w:val="20"/>
          <w:lang w:eastAsia="ru-RU"/>
        </w:rPr>
        <w:t xml:space="preserve">                 </w:t>
      </w:r>
      <w:r w:rsidRPr="002334FD">
        <w:rPr>
          <w:rFonts w:ascii="Times New Roman" w:hAnsi="Times New Roman"/>
          <w:sz w:val="20"/>
          <w:szCs w:val="20"/>
          <w:lang w:eastAsia="ru-RU"/>
        </w:rPr>
        <w:t>Ф.И.О.</w:t>
      </w: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Проверил</w:t>
      </w:r>
      <w:r w:rsidRPr="00B74764">
        <w:rPr>
          <w:rFonts w:ascii="Times New Roman" w:hAnsi="Times New Roman"/>
          <w:sz w:val="24"/>
          <w:szCs w:val="20"/>
          <w:lang w:eastAsia="ru-RU"/>
        </w:rPr>
        <w:t xml:space="preserve"> </w:t>
      </w:r>
      <w:r>
        <w:rPr>
          <w:rFonts w:ascii="Times New Roman" w:hAnsi="Times New Roman"/>
          <w:sz w:val="24"/>
          <w:szCs w:val="20"/>
          <w:u w:val="single"/>
          <w:lang w:eastAsia="ru-RU"/>
        </w:rPr>
        <w:t xml:space="preserve">                                             </w:t>
      </w:r>
      <w:r>
        <w:rPr>
          <w:rFonts w:ascii="Times New Roman" w:hAnsi="Times New Roman"/>
          <w:sz w:val="24"/>
          <w:szCs w:val="20"/>
          <w:lang w:eastAsia="ru-RU"/>
        </w:rPr>
        <w:t xml:space="preserve">   </w:t>
      </w:r>
      <w:r w:rsidRPr="001A2B29">
        <w:rPr>
          <w:rFonts w:ascii="Times New Roman" w:hAnsi="Times New Roman"/>
          <w:sz w:val="24"/>
          <w:szCs w:val="20"/>
          <w:lang w:eastAsia="ru-RU"/>
        </w:rPr>
        <w:t>__</w:t>
      </w:r>
      <w:r>
        <w:rPr>
          <w:rFonts w:ascii="Times New Roman" w:hAnsi="Times New Roman"/>
          <w:sz w:val="24"/>
          <w:szCs w:val="20"/>
          <w:lang w:eastAsia="ru-RU"/>
        </w:rPr>
        <w:t>_____________</w:t>
      </w:r>
      <w:r w:rsidRPr="001A2B29">
        <w:rPr>
          <w:rFonts w:ascii="Times New Roman" w:hAnsi="Times New Roman"/>
          <w:sz w:val="24"/>
          <w:szCs w:val="20"/>
          <w:lang w:eastAsia="ru-RU"/>
        </w:rPr>
        <w:t>_</w:t>
      </w:r>
      <w:r>
        <w:rPr>
          <w:rFonts w:ascii="Times New Roman" w:hAnsi="Times New Roman"/>
          <w:sz w:val="24"/>
          <w:szCs w:val="20"/>
          <w:lang w:eastAsia="ru-RU"/>
        </w:rPr>
        <w:t xml:space="preserve">  </w:t>
      </w:r>
      <w:r w:rsidRPr="001A2B29">
        <w:rPr>
          <w:rFonts w:ascii="Times New Roman" w:hAnsi="Times New Roman"/>
          <w:sz w:val="24"/>
          <w:szCs w:val="20"/>
          <w:lang w:eastAsia="ru-RU"/>
        </w:rPr>
        <w:t xml:space="preserve"> </w:t>
      </w:r>
      <w:r>
        <w:rPr>
          <w:rFonts w:ascii="Times New Roman" w:hAnsi="Times New Roman"/>
          <w:sz w:val="24"/>
          <w:szCs w:val="20"/>
          <w:lang w:eastAsia="ru-RU"/>
        </w:rPr>
        <w:t xml:space="preserve">   </w:t>
      </w:r>
      <w:r>
        <w:rPr>
          <w:rFonts w:ascii="Times New Roman" w:hAnsi="Times New Roman"/>
          <w:sz w:val="24"/>
          <w:szCs w:val="20"/>
          <w:u w:val="single"/>
          <w:lang w:eastAsia="ru-RU"/>
        </w:rPr>
        <w:t>Каунова Н.Е.</w:t>
      </w:r>
    </w:p>
    <w:p w:rsidR="00213255" w:rsidRPr="002334FD" w:rsidRDefault="00213255" w:rsidP="00213255">
      <w:pPr>
        <w:spacing w:after="0" w:line="240" w:lineRule="auto"/>
        <w:ind w:left="2124" w:firstLine="708"/>
        <w:rPr>
          <w:rFonts w:ascii="Times New Roman" w:hAnsi="Times New Roman"/>
          <w:sz w:val="20"/>
          <w:szCs w:val="20"/>
          <w:lang w:eastAsia="ru-RU"/>
        </w:rPr>
      </w:pPr>
      <w:r w:rsidRPr="002334FD">
        <w:rPr>
          <w:rFonts w:ascii="Times New Roman" w:hAnsi="Times New Roman"/>
          <w:sz w:val="20"/>
          <w:szCs w:val="20"/>
          <w:lang w:eastAsia="ru-RU"/>
        </w:rPr>
        <w:t xml:space="preserve">должность                 </w:t>
      </w:r>
      <w:r w:rsidRPr="001A2B29">
        <w:rPr>
          <w:rFonts w:ascii="Times New Roman" w:hAnsi="Times New Roman"/>
          <w:sz w:val="20"/>
          <w:szCs w:val="20"/>
          <w:lang w:eastAsia="ru-RU"/>
        </w:rPr>
        <w:t xml:space="preserve"> </w:t>
      </w:r>
      <w:r w:rsidRPr="002334FD">
        <w:rPr>
          <w:rFonts w:ascii="Times New Roman" w:hAnsi="Times New Roman"/>
          <w:sz w:val="20"/>
          <w:szCs w:val="20"/>
          <w:lang w:eastAsia="ru-RU"/>
        </w:rPr>
        <w:t xml:space="preserve">   </w:t>
      </w:r>
      <w:proofErr w:type="gramStart"/>
      <w:r>
        <w:rPr>
          <w:rFonts w:ascii="Times New Roman" w:hAnsi="Times New Roman"/>
          <w:sz w:val="20"/>
          <w:szCs w:val="20"/>
          <w:lang w:eastAsia="ru-RU"/>
        </w:rPr>
        <w:tab/>
      </w:r>
      <w:r w:rsidRPr="002334FD">
        <w:rPr>
          <w:rFonts w:ascii="Times New Roman" w:hAnsi="Times New Roman"/>
          <w:sz w:val="20"/>
          <w:szCs w:val="20"/>
          <w:lang w:eastAsia="ru-RU"/>
        </w:rPr>
        <w:t xml:space="preserve">  подпись</w:t>
      </w:r>
      <w:proofErr w:type="gramEnd"/>
      <w:r w:rsidRPr="002334FD">
        <w:rPr>
          <w:rFonts w:ascii="Times New Roman" w:hAnsi="Times New Roman"/>
          <w:sz w:val="20"/>
          <w:szCs w:val="20"/>
          <w:lang w:eastAsia="ru-RU"/>
        </w:rPr>
        <w:t>, д</w:t>
      </w:r>
      <w:r>
        <w:rPr>
          <w:rFonts w:ascii="Times New Roman" w:hAnsi="Times New Roman"/>
          <w:sz w:val="20"/>
          <w:szCs w:val="20"/>
          <w:lang w:eastAsia="ru-RU"/>
        </w:rPr>
        <w:t xml:space="preserve">ата                  </w:t>
      </w:r>
      <w:r w:rsidRPr="002334FD">
        <w:rPr>
          <w:rFonts w:ascii="Times New Roman" w:hAnsi="Times New Roman"/>
          <w:sz w:val="20"/>
          <w:szCs w:val="20"/>
          <w:lang w:eastAsia="ru-RU"/>
        </w:rPr>
        <w:t xml:space="preserve"> Ф.И.О.</w:t>
      </w:r>
    </w:p>
    <w:p w:rsidR="00213255" w:rsidRPr="002334FD" w:rsidRDefault="00213255" w:rsidP="00213255">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rsidR="00213255" w:rsidRPr="002334FD" w:rsidRDefault="00213255" w:rsidP="00213255">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t>_______________</w:t>
      </w:r>
    </w:p>
    <w:p w:rsidR="00213255" w:rsidRPr="002334FD" w:rsidRDefault="00213255" w:rsidP="00213255">
      <w:pPr>
        <w:spacing w:after="0" w:line="240" w:lineRule="auto"/>
        <w:rPr>
          <w:rFonts w:ascii="Times New Roman" w:hAnsi="Times New Roman"/>
          <w:sz w:val="20"/>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0"/>
          <w:szCs w:val="20"/>
          <w:lang w:eastAsia="ru-RU"/>
        </w:rPr>
        <w:t>оценка</w:t>
      </w:r>
    </w:p>
    <w:p w:rsidR="00213255" w:rsidRDefault="00213255" w:rsidP="00213255">
      <w:pPr>
        <w:rPr>
          <w:rFonts w:ascii="Times New Roman" w:hAnsi="Times New Roman" w:cs="Times New Roman"/>
          <w:color w:val="000000"/>
          <w:sz w:val="28"/>
          <w:szCs w:val="20"/>
          <w:shd w:val="clear" w:color="auto" w:fill="FFFFFF"/>
        </w:rPr>
      </w:pPr>
    </w:p>
    <w:p w:rsidR="00213255" w:rsidRDefault="00213255" w:rsidP="00213255">
      <w:pPr>
        <w:ind w:left="-993"/>
        <w:jc w:val="center"/>
        <w:rPr>
          <w:rFonts w:ascii="Times New Roman" w:hAnsi="Times New Roman" w:cs="Times New Roman"/>
          <w:color w:val="000000"/>
          <w:sz w:val="28"/>
          <w:szCs w:val="20"/>
          <w:shd w:val="clear" w:color="auto" w:fill="FFFFFF"/>
        </w:rPr>
      </w:pPr>
    </w:p>
    <w:p w:rsidR="00213255" w:rsidRDefault="00213255" w:rsidP="00213255">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213255" w:rsidRDefault="00213255" w:rsidP="00213255">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C11F84" w:rsidRDefault="000C4E7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9D59E6" w:rsidRPr="009D59E6">
        <w:rPr>
          <w:rFonts w:ascii="Times New Roman" w:hAnsi="Times New Roman" w:cs="Times New Roman"/>
          <w:color w:val="000000"/>
          <w:sz w:val="28"/>
          <w:szCs w:val="20"/>
          <w:shd w:val="clear" w:color="auto" w:fill="FFFFFF"/>
        </w:rPr>
        <w:t>Предпосылки реформ</w:t>
      </w:r>
    </w:p>
    <w:p w:rsidR="00D535ED" w:rsidRDefault="00D535E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 Отмена крепостного права</w:t>
      </w:r>
    </w:p>
    <w:p w:rsidR="002B22D6" w:rsidRDefault="002B22D6"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3.</w:t>
      </w:r>
      <w:r w:rsidRPr="002B22D6">
        <w:t xml:space="preserve"> </w:t>
      </w:r>
      <w:r w:rsidRPr="002B22D6">
        <w:rPr>
          <w:rFonts w:ascii="Times New Roman" w:hAnsi="Times New Roman" w:cs="Times New Roman"/>
          <w:color w:val="000000"/>
          <w:sz w:val="28"/>
          <w:szCs w:val="20"/>
          <w:shd w:val="clear" w:color="auto" w:fill="FFFFFF"/>
        </w:rPr>
        <w:t>Формирование всесословного самоуправления</w:t>
      </w:r>
    </w:p>
    <w:p w:rsidR="002B22D6" w:rsidRDefault="002B22D6"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4.</w:t>
      </w:r>
      <w:r w:rsidR="008D3EA8" w:rsidRPr="008D3EA8">
        <w:rPr>
          <w:rFonts w:ascii="Times New Roman" w:hAnsi="Times New Roman" w:cs="Times New Roman"/>
          <w:color w:val="000000"/>
          <w:sz w:val="28"/>
          <w:szCs w:val="20"/>
          <w:shd w:val="clear" w:color="auto" w:fill="FFFFFF"/>
        </w:rPr>
        <w:t xml:space="preserve"> </w:t>
      </w:r>
      <w:r>
        <w:rPr>
          <w:rFonts w:ascii="Times New Roman" w:hAnsi="Times New Roman" w:cs="Times New Roman"/>
          <w:color w:val="000000"/>
          <w:sz w:val="28"/>
          <w:szCs w:val="20"/>
          <w:shd w:val="clear" w:color="auto" w:fill="FFFFFF"/>
        </w:rPr>
        <w:t>Судебная реформа</w:t>
      </w:r>
      <w:r w:rsidR="00AD7F15">
        <w:rPr>
          <w:rFonts w:ascii="Times New Roman" w:hAnsi="Times New Roman" w:cs="Times New Roman"/>
          <w:color w:val="000000"/>
          <w:sz w:val="28"/>
          <w:szCs w:val="20"/>
          <w:shd w:val="clear" w:color="auto" w:fill="FFFFFF"/>
        </w:rPr>
        <w:t xml:space="preserve"> (1864)</w:t>
      </w:r>
    </w:p>
    <w:p w:rsidR="00AD7F15" w:rsidRDefault="00AD7F15"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5. Военная реформа (</w:t>
      </w:r>
      <w:r w:rsidRPr="00AD7F15">
        <w:rPr>
          <w:rFonts w:ascii="Times New Roman" w:hAnsi="Times New Roman" w:cs="Times New Roman"/>
          <w:color w:val="000000"/>
          <w:sz w:val="28"/>
          <w:szCs w:val="20"/>
          <w:shd w:val="clear" w:color="auto" w:fill="FFFFFF"/>
        </w:rPr>
        <w:t>1864-1874</w:t>
      </w:r>
      <w:r>
        <w:rPr>
          <w:rFonts w:ascii="Times New Roman" w:hAnsi="Times New Roman" w:cs="Times New Roman"/>
          <w:color w:val="000000"/>
          <w:sz w:val="28"/>
          <w:szCs w:val="20"/>
          <w:shd w:val="clear" w:color="auto" w:fill="FFFFFF"/>
        </w:rPr>
        <w:t>)</w:t>
      </w:r>
    </w:p>
    <w:p w:rsidR="00373DBC" w:rsidRDefault="00373DBC" w:rsidP="008D3EA8">
      <w:pP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6.</w:t>
      </w:r>
      <w:r w:rsidRPr="00373DBC">
        <w:t xml:space="preserve"> </w:t>
      </w:r>
      <w:r w:rsidRPr="00373DBC">
        <w:rPr>
          <w:rFonts w:ascii="Times New Roman" w:hAnsi="Times New Roman" w:cs="Times New Roman"/>
          <w:color w:val="000000"/>
          <w:sz w:val="28"/>
          <w:szCs w:val="20"/>
          <w:shd w:val="clear" w:color="auto" w:fill="FFFFFF"/>
        </w:rPr>
        <w:t>Финансовая реформа (1862-1868)</w:t>
      </w:r>
    </w:p>
    <w:p w:rsidR="000C4E7D" w:rsidRDefault="000C4E7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З</w:t>
      </w:r>
      <w:r w:rsidR="002671AF">
        <w:rPr>
          <w:rFonts w:ascii="Times New Roman" w:hAnsi="Times New Roman" w:cs="Times New Roman"/>
          <w:color w:val="000000"/>
          <w:sz w:val="28"/>
          <w:szCs w:val="20"/>
          <w:shd w:val="clear" w:color="auto" w:fill="FFFFFF"/>
        </w:rPr>
        <w:t>а</w:t>
      </w:r>
      <w:r>
        <w:rPr>
          <w:rFonts w:ascii="Times New Roman" w:hAnsi="Times New Roman" w:cs="Times New Roman"/>
          <w:color w:val="000000"/>
          <w:sz w:val="28"/>
          <w:szCs w:val="20"/>
          <w:shd w:val="clear" w:color="auto" w:fill="FFFFFF"/>
        </w:rPr>
        <w:t>ключение</w:t>
      </w: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213318" w:rsidRDefault="00213318" w:rsidP="00AD7F15">
      <w:pPr>
        <w:rPr>
          <w:rFonts w:ascii="Times New Roman" w:hAnsi="Times New Roman" w:cs="Times New Roman"/>
          <w:b/>
          <w:color w:val="000000"/>
          <w:sz w:val="28"/>
          <w:szCs w:val="20"/>
          <w:shd w:val="clear" w:color="auto" w:fill="FFFFFF"/>
        </w:rPr>
      </w:pP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ВВЕДЕНИЕ</w:t>
      </w:r>
    </w:p>
    <w:p w:rsidR="00213318" w:rsidRDefault="00213318" w:rsidP="00497BDD">
      <w:pPr>
        <w:ind w:left="-993"/>
        <w:jc w:val="center"/>
        <w:rPr>
          <w:rFonts w:ascii="Times New Roman" w:hAnsi="Times New Roman" w:cs="Times New Roman"/>
          <w:b/>
          <w:color w:val="000000"/>
          <w:sz w:val="28"/>
          <w:szCs w:val="20"/>
          <w:shd w:val="clear" w:color="auto" w:fill="FFFFFF"/>
        </w:rPr>
      </w:pPr>
    </w:p>
    <w:p w:rsidR="00213318" w:rsidRPr="00213318" w:rsidRDefault="00213318" w:rsidP="00D87ACD">
      <w:pPr>
        <w:ind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К середине XIX века стало заметно отставание России от передовых капиталистических государств в экономической и социально-политической сферах. Международные события середины века показали ее ослабление во внешнеполитической области. Поэтому главной целью внутренней политики правительства во второй половине XIX века было приведение экономической и социально-политической системы России в соответствие с потребностями времени.</w:t>
      </w:r>
    </w:p>
    <w:p w:rsidR="00B64EFC" w:rsidRDefault="00213318" w:rsidP="00D87ACD">
      <w:pPr>
        <w:ind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На внутреннюю политику оказывали влияние многие факторы: укрепление капиталистического уклада, появление новых классов и социальных слоев, мощный подъем общественного движения. Во внутренней политике России второй половины XIX века выделяются три этапа. Первый – подготовка и осуществление крестьянской реформы. Второй – проведение буржуазных реформ 60-70-х годов. Третий – изменение в 80-90-х годах правительственного курса, усиление</w:t>
      </w:r>
      <w:r w:rsidR="00B64EFC">
        <w:rPr>
          <w:rFonts w:ascii="Times New Roman" w:hAnsi="Times New Roman" w:cs="Times New Roman"/>
          <w:color w:val="000000"/>
          <w:sz w:val="28"/>
          <w:szCs w:val="20"/>
          <w:shd w:val="clear" w:color="auto" w:fill="FFFFFF"/>
        </w:rPr>
        <w:t xml:space="preserve"> в нем консервативных тенденций.</w:t>
      </w:r>
    </w:p>
    <w:p w:rsidR="009D59E6" w:rsidRDefault="009D59E6" w:rsidP="00D87ACD">
      <w:pPr>
        <w:ind w:firstLine="709"/>
        <w:jc w:val="both"/>
        <w:rPr>
          <w:rFonts w:ascii="Times New Roman" w:hAnsi="Times New Roman" w:cs="Times New Roman"/>
          <w:color w:val="000000"/>
          <w:sz w:val="28"/>
          <w:szCs w:val="20"/>
          <w:shd w:val="clear" w:color="auto" w:fill="FFFFFF"/>
        </w:rPr>
      </w:pPr>
      <w:r w:rsidRPr="009D59E6">
        <w:rPr>
          <w:rFonts w:ascii="Times New Roman" w:hAnsi="Times New Roman" w:cs="Times New Roman"/>
          <w:color w:val="000000"/>
          <w:sz w:val="28"/>
          <w:szCs w:val="20"/>
          <w:shd w:val="clear" w:color="auto" w:fill="FFFFFF"/>
        </w:rPr>
        <w:t>Отмена крепостного права в России вызвала необходимость проведения и других реформ — в области местного управления суда, образования, цензуры, финансов, в военном деле, а также в церковном управлении. Подготовка этих реформ началась на рубеже 50 – 60 – х гг. XIX в., в обстановке общественно-политического подъема в стране, но проведение их растянулось на полтора десятилетия и проходило уже в то время, когда социальная напряженность была снята, самодержавие вышло из политического кризиса и даже наметился (с 1866 г.) поворот к реакции. Отсюда непоследовательность, незавершенность и узость большинства реформ 1863 – 1874 гг. Далеко не все, что намечалось ранее, получило впоследствии свое воплощение в законах, да и действие принятых законов ограничивалось последующими правительственными актами.</w:t>
      </w: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8310A5" w:rsidRDefault="008310A5" w:rsidP="009D59E6">
      <w:pPr>
        <w:tabs>
          <w:tab w:val="left" w:pos="4085"/>
        </w:tabs>
        <w:jc w:val="center"/>
        <w:rPr>
          <w:rFonts w:ascii="Times New Roman" w:hAnsi="Times New Roman" w:cs="Times New Roman"/>
          <w:b/>
          <w:sz w:val="32"/>
          <w:szCs w:val="20"/>
        </w:rPr>
      </w:pPr>
    </w:p>
    <w:p w:rsidR="009D59E6" w:rsidRDefault="009D59E6" w:rsidP="009D59E6">
      <w:pPr>
        <w:tabs>
          <w:tab w:val="left" w:pos="4085"/>
        </w:tabs>
        <w:jc w:val="center"/>
        <w:rPr>
          <w:rFonts w:ascii="Times New Roman" w:hAnsi="Times New Roman" w:cs="Times New Roman"/>
          <w:b/>
          <w:sz w:val="32"/>
          <w:szCs w:val="20"/>
        </w:rPr>
      </w:pPr>
      <w:r w:rsidRPr="009D59E6">
        <w:rPr>
          <w:rFonts w:ascii="Times New Roman" w:hAnsi="Times New Roman" w:cs="Times New Roman"/>
          <w:b/>
          <w:sz w:val="32"/>
          <w:szCs w:val="20"/>
        </w:rPr>
        <w:lastRenderedPageBreak/>
        <w:t>1. Предпосылки реформ</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середине XIX столетия общий кризис феодально-крепостнической системы, назревавший еще с конца XVIII века, достиг наибольшей остроты.</w:t>
      </w:r>
      <w:r>
        <w:rPr>
          <w:rFonts w:ascii="Times New Roman" w:hAnsi="Times New Roman" w:cs="Times New Roman"/>
          <w:sz w:val="28"/>
          <w:szCs w:val="20"/>
        </w:rPr>
        <w:t xml:space="preserve"> </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Незаинтересованность крепостного работника в результатах своего труда исключала возможность применения машин и улучшения агротехники в крепостных имениях. Помещики все еще видели главный способ повышения доходности имений в увеличении повинностей крестьян, увеличивая барщину до 7 дней в неделю и переводя крестьян на месячину (паек) или увеличивая оброк, который нередко стал превышать хозяйственные возможности крестьян. Все это вело к разорению крестьян, систематическим голодовкам, что в свою очередь пагубно сказывалось на помещичьем хозяйстве. В связи с этим некоторые помещики пытались перейти к использованию вольнонаемного труда и машин, другие просто разорялись, закладывая земли и крепостных крестьян в банках. Страдала и казна, ведь за крестьянами числились десятки миллионов рублей недоимок (долгов) по государственным налогам и сборам.</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Сохранение феодально-крепостнических отношений серьезно тормозило развитие промышленности. Ведь в промышленности, особенно горной и металлургической на Урале, широко использовался труд крепостных, так называемых посессионных рабочих, т. е. крестьян, которые отрабатывали барщину на заводах. Труд был настолько неэффективен, что владельцы заводов сами стремились от них избавиться. Однако вольнонаемных рабочих было найти трудно. Поскольку основная масса населения была закрепощена, то промышленность не имела необходимого рынка свободной рабочей силы. Нищее крестьянство, составляющее подавляющее большинство населения страны, не имело средств на покупку промышленных товаров. Все это и породило экономический и политический кризис в стране, который выразился в нарастании числа крестьянских бунтов и развитии революционного движения, пик кот</w:t>
      </w:r>
      <w:r>
        <w:rPr>
          <w:rFonts w:ascii="Times New Roman" w:hAnsi="Times New Roman" w:cs="Times New Roman"/>
          <w:sz w:val="28"/>
          <w:szCs w:val="20"/>
        </w:rPr>
        <w:t>орого пришелся на 1859-1861 гг.</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 xml:space="preserve">Событием, которое ускорило ликвидацию феодального строя, была Крымская война 1853-1856 гг., закончившаяся поражением царского правительства. Война показала отсталость и бессилие крепостнического строя, неэффективность социальной и экономической систем России. Рекрутские наборы, повышенные налоги и повинности, расстройство торговли и промышленности обострили нужду и бедствия угнетенных масс выше обычного уровня. Военные поражения привели к недовольству буржуазии и дворянства. В этой обстановке правительство сочло необходимым приступить к подготовке реформы по отмене крепостного права. Уже вскоре после заключения Парижского мирного договора, завершившего Крымскую войну, новый царь Александр II (сменивший на престоле умершего в феврале 1855 </w:t>
      </w:r>
      <w:r w:rsidRPr="009D59E6">
        <w:rPr>
          <w:rFonts w:ascii="Times New Roman" w:hAnsi="Times New Roman" w:cs="Times New Roman"/>
          <w:sz w:val="28"/>
          <w:szCs w:val="20"/>
        </w:rPr>
        <w:lastRenderedPageBreak/>
        <w:t>года Николая I), выступая с речью в Москве перед предводителями дворянских обществ, сказал, имея в виду отмену крепостного права, что лучше, чтобы это произошло сверху, нежели снизу.</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крестьянской реформе Россия подошла с крайне отсталым и запущенным местным (земским, как тогда говорили) хозяйством. Медицинская помощь в деревне практически отсутствовала. Народное образование никак не могло выйти из зачаточного состояния. О проселочных дорогах никто не заботился. Между тем государственная казна была истощена, и правительство не могло своими силами поднять местное хозяйство.</w:t>
      </w:r>
    </w:p>
    <w:p w:rsid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Главные черты преобразований в России:</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реформы иницииров</w:t>
      </w:r>
      <w:r>
        <w:rPr>
          <w:rFonts w:ascii="Times New Roman" w:hAnsi="Times New Roman" w:cs="Times New Roman"/>
          <w:sz w:val="28"/>
          <w:szCs w:val="20"/>
        </w:rPr>
        <w:t>ались «сверху» — самодержавием;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 xml:space="preserve">реформаторы всегда наталкивались на сильное сопротивление </w:t>
      </w:r>
      <w:proofErr w:type="spellStart"/>
      <w:r w:rsidRPr="00B97D9F">
        <w:rPr>
          <w:rFonts w:ascii="Times New Roman" w:hAnsi="Times New Roman" w:cs="Times New Roman"/>
          <w:sz w:val="28"/>
          <w:szCs w:val="20"/>
        </w:rPr>
        <w:t>контрреформаторских</w:t>
      </w:r>
      <w:proofErr w:type="spellEnd"/>
      <w:r w:rsidRPr="00B97D9F">
        <w:rPr>
          <w:rFonts w:ascii="Times New Roman" w:hAnsi="Times New Roman" w:cs="Times New Roman"/>
          <w:sz w:val="28"/>
          <w:szCs w:val="20"/>
        </w:rPr>
        <w:t xml:space="preserve"> сил;</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судьба реформ находилась в прямой зависимости от соотношения сил сторонников и противников реформ;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влияние реформ на развитие страны чаще всего было двойственным: успешные преобразования предотвращали революционные потрясения, а непродуманные, не доведенные до конца — их приближали.</w:t>
      </w:r>
      <w:r w:rsidR="00A856A5">
        <w:rPr>
          <w:rStyle w:val="a5"/>
          <w:rFonts w:ascii="Times New Roman" w:hAnsi="Times New Roman" w:cs="Times New Roman"/>
          <w:sz w:val="28"/>
          <w:szCs w:val="20"/>
        </w:rPr>
        <w:footnoteReference w:id="1"/>
      </w:r>
    </w:p>
    <w:p w:rsidR="00B97D9F" w:rsidRDefault="00B97D9F" w:rsidP="009D59E6">
      <w:pPr>
        <w:tabs>
          <w:tab w:val="left" w:pos="4085"/>
        </w:tabs>
        <w:ind w:firstLine="709"/>
        <w:jc w:val="both"/>
        <w:rPr>
          <w:rFonts w:ascii="Times New Roman" w:hAnsi="Times New Roman" w:cs="Times New Roman"/>
          <w:color w:val="FF0000"/>
          <w:sz w:val="28"/>
          <w:szCs w:val="20"/>
        </w:rPr>
      </w:pPr>
    </w:p>
    <w:p w:rsidR="00A856A5" w:rsidRDefault="00A856A5"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8310A5" w:rsidRDefault="008310A5" w:rsidP="009D59E6">
      <w:pPr>
        <w:tabs>
          <w:tab w:val="left" w:pos="4085"/>
        </w:tabs>
        <w:ind w:firstLine="709"/>
        <w:jc w:val="both"/>
        <w:rPr>
          <w:rFonts w:ascii="Times New Roman" w:hAnsi="Times New Roman" w:cs="Times New Roman"/>
          <w:color w:val="FF0000"/>
          <w:sz w:val="28"/>
          <w:szCs w:val="20"/>
        </w:rPr>
      </w:pPr>
    </w:p>
    <w:p w:rsidR="008310A5" w:rsidRDefault="008310A5"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8D3EA8" w:rsidRDefault="008D3EA8" w:rsidP="009D59E6">
      <w:pPr>
        <w:tabs>
          <w:tab w:val="left" w:pos="4085"/>
        </w:tabs>
        <w:ind w:firstLine="709"/>
        <w:jc w:val="both"/>
        <w:rPr>
          <w:rFonts w:ascii="Times New Roman" w:hAnsi="Times New Roman" w:cs="Times New Roman"/>
          <w:color w:val="FF0000"/>
          <w:sz w:val="28"/>
          <w:szCs w:val="20"/>
        </w:rPr>
      </w:pPr>
    </w:p>
    <w:p w:rsidR="00D535ED" w:rsidRDefault="00B97D9F" w:rsidP="00B97D9F">
      <w:pPr>
        <w:tabs>
          <w:tab w:val="left" w:pos="4085"/>
        </w:tabs>
        <w:ind w:firstLine="709"/>
        <w:jc w:val="center"/>
        <w:rPr>
          <w:rFonts w:ascii="Times New Roman" w:hAnsi="Times New Roman" w:cs="Times New Roman"/>
          <w:b/>
          <w:sz w:val="32"/>
          <w:szCs w:val="20"/>
        </w:rPr>
      </w:pPr>
      <w:r w:rsidRPr="00B97D9F">
        <w:rPr>
          <w:rFonts w:ascii="Times New Roman" w:hAnsi="Times New Roman" w:cs="Times New Roman"/>
          <w:b/>
          <w:sz w:val="32"/>
          <w:szCs w:val="20"/>
        </w:rPr>
        <w:lastRenderedPageBreak/>
        <w:t>2.</w:t>
      </w:r>
      <w:r w:rsidRPr="00B97D9F">
        <w:t xml:space="preserve"> </w:t>
      </w:r>
      <w:r w:rsidRPr="00B97D9F">
        <w:rPr>
          <w:rFonts w:ascii="Times New Roman" w:hAnsi="Times New Roman" w:cs="Times New Roman"/>
          <w:b/>
          <w:sz w:val="32"/>
          <w:szCs w:val="20"/>
        </w:rPr>
        <w:t>О</w:t>
      </w:r>
      <w:r>
        <w:rPr>
          <w:rFonts w:ascii="Times New Roman" w:hAnsi="Times New Roman" w:cs="Times New Roman"/>
          <w:b/>
          <w:sz w:val="32"/>
          <w:szCs w:val="20"/>
        </w:rPr>
        <w:t>тмена крепостного права</w:t>
      </w: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Подготовка крестьянской реформы началась в 1857 году. Сначала с этой целью был создан Секретный комитет по крестьянскому делу, а затем Главный комитет по крестьянским делам. Все эти учреждения состояли исключительно из дворян. В них не были допущены даже представители буржуази</w:t>
      </w:r>
      <w:r>
        <w:rPr>
          <w:rFonts w:ascii="Times New Roman" w:hAnsi="Times New Roman" w:cs="Times New Roman"/>
          <w:sz w:val="28"/>
          <w:szCs w:val="20"/>
        </w:rPr>
        <w:t>и, не говоря уже о крестьянах.</w:t>
      </w: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Подъем крестьянского движения заставил правительство ускорить подготовку реформы и, тем не менее, выступая на заседании Государственного совета при обсуждении проекта реформы, император подчеркнул, что «все, что можно было сделать для защиты интер</w:t>
      </w:r>
      <w:r>
        <w:rPr>
          <w:rFonts w:ascii="Times New Roman" w:hAnsi="Times New Roman" w:cs="Times New Roman"/>
          <w:sz w:val="28"/>
          <w:szCs w:val="20"/>
        </w:rPr>
        <w:t>есов дворянства, было сделано».</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 xml:space="preserve">19 февраля 1861 г. манифест "Общее положение о крестьян, вышедших из крепостной зависимости" и другие акты о крестьянской реформе (всего </w:t>
      </w:r>
      <w:r>
        <w:rPr>
          <w:rFonts w:ascii="Times New Roman" w:hAnsi="Times New Roman" w:cs="Times New Roman"/>
          <w:sz w:val="28"/>
          <w:szCs w:val="20"/>
        </w:rPr>
        <w:t>17 актов) были подписаны царем.</w:t>
      </w:r>
      <w:r w:rsidR="00373DBC">
        <w:rPr>
          <w:rFonts w:ascii="Times New Roman" w:hAnsi="Times New Roman" w:cs="Times New Roman"/>
          <w:sz w:val="28"/>
          <w:szCs w:val="20"/>
        </w:rPr>
        <w:t xml:space="preserve"> </w:t>
      </w:r>
      <w:r w:rsidRPr="00B97D9F">
        <w:rPr>
          <w:rFonts w:ascii="Times New Roman" w:hAnsi="Times New Roman" w:cs="Times New Roman"/>
          <w:sz w:val="28"/>
          <w:szCs w:val="20"/>
        </w:rPr>
        <w:t xml:space="preserve">С этого времени прекращалось право помещика распоряжаться личностью крестьянина: продавать, покупать, дарить как вещь, насильно женить и выдавать замуж, переселять с места на место, отдавать в услужение и в работы, произвольно по своему усмотрению наказывать. Крестьяне получили личные и имущественные права, в том числе на самостоятельное, без разрешения помещика, вступление в брак; заключение договоров и обязательств с частными лицами и казной; свободное занятие торговлей и промышленностью; </w:t>
      </w:r>
      <w:r>
        <w:rPr>
          <w:rFonts w:ascii="Times New Roman" w:hAnsi="Times New Roman" w:cs="Times New Roman"/>
          <w:sz w:val="28"/>
          <w:szCs w:val="20"/>
        </w:rPr>
        <w:t>и т. д.</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Закон установил 2-летний срок для составления уставных грамот, в которых определялись взаимоотношения помещиков и крестьян. В течение этих 2 лет крестьяне обязаны были отбывать прочие повинности (барщину, оброк) в пользу помещиков, за которыми сохранялось право вотчинной полиции и попечительства.</w:t>
      </w:r>
    </w:p>
    <w:p w:rsid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Крестьяне при освобождении наделялись землей - приусадебным участком и полевым наделом (за исключением дворовых, т. е. состоявших в штате дворовых слуг помещика), причем на</w:t>
      </w:r>
      <w:r w:rsidR="00D535ED">
        <w:rPr>
          <w:rFonts w:ascii="Times New Roman" w:hAnsi="Times New Roman" w:cs="Times New Roman"/>
          <w:sz w:val="28"/>
          <w:szCs w:val="20"/>
        </w:rPr>
        <w:t xml:space="preserve">делялись в обязательном порядке. </w:t>
      </w:r>
      <w:r w:rsidRPr="00B97D9F">
        <w:rPr>
          <w:rFonts w:ascii="Times New Roman" w:hAnsi="Times New Roman" w:cs="Times New Roman"/>
          <w:sz w:val="28"/>
          <w:szCs w:val="20"/>
        </w:rPr>
        <w:t>Правительство стремилось избе</w:t>
      </w:r>
      <w:r w:rsidR="00D535ED">
        <w:rPr>
          <w:rFonts w:ascii="Times New Roman" w:hAnsi="Times New Roman" w:cs="Times New Roman"/>
          <w:sz w:val="28"/>
          <w:szCs w:val="20"/>
        </w:rPr>
        <w:t xml:space="preserve">жать нежелательного скопления в городах </w:t>
      </w:r>
      <w:r w:rsidRPr="00B97D9F">
        <w:rPr>
          <w:rFonts w:ascii="Times New Roman" w:hAnsi="Times New Roman" w:cs="Times New Roman"/>
          <w:sz w:val="28"/>
          <w:szCs w:val="20"/>
        </w:rPr>
        <w:t>крестьян, способных на массовые беспорядки и восстания.</w:t>
      </w:r>
      <w:r w:rsidR="008D3EA8" w:rsidRPr="008D3EA8">
        <w:rPr>
          <w:rFonts w:ascii="Times New Roman" w:hAnsi="Times New Roman" w:cs="Times New Roman"/>
          <w:sz w:val="28"/>
          <w:szCs w:val="20"/>
        </w:rPr>
        <w:t xml:space="preserve"> </w:t>
      </w:r>
      <w:r w:rsidRPr="00B97D9F">
        <w:rPr>
          <w:rFonts w:ascii="Times New Roman" w:hAnsi="Times New Roman" w:cs="Times New Roman"/>
          <w:sz w:val="28"/>
          <w:szCs w:val="20"/>
        </w:rPr>
        <w:t>Всего за 40 лет с лишним крестьяне вместе с процентами выплатили государству около 2 млрд. рублей, т. е. вчетверо больше того, что стоила переданная им земля.</w:t>
      </w:r>
      <w:r w:rsidR="008D3EA8">
        <w:rPr>
          <w:rStyle w:val="a5"/>
          <w:rFonts w:ascii="Times New Roman" w:hAnsi="Times New Roman" w:cs="Times New Roman"/>
          <w:sz w:val="28"/>
          <w:szCs w:val="20"/>
        </w:rPr>
        <w:footnoteReference w:id="2"/>
      </w:r>
    </w:p>
    <w:p w:rsidR="008D3EA8" w:rsidRDefault="008D3EA8" w:rsidP="00D535ED">
      <w:pPr>
        <w:tabs>
          <w:tab w:val="left" w:pos="4085"/>
        </w:tabs>
        <w:ind w:firstLine="709"/>
        <w:jc w:val="center"/>
        <w:rPr>
          <w:rFonts w:ascii="Times New Roman" w:hAnsi="Times New Roman" w:cs="Times New Roman"/>
          <w:b/>
          <w:sz w:val="32"/>
          <w:szCs w:val="20"/>
        </w:rPr>
      </w:pPr>
    </w:p>
    <w:p w:rsidR="008D3EA8" w:rsidRDefault="008D3EA8" w:rsidP="00D535ED">
      <w:pPr>
        <w:tabs>
          <w:tab w:val="left" w:pos="4085"/>
        </w:tabs>
        <w:ind w:firstLine="709"/>
        <w:jc w:val="center"/>
        <w:rPr>
          <w:rFonts w:ascii="Times New Roman" w:hAnsi="Times New Roman" w:cs="Times New Roman"/>
          <w:b/>
          <w:sz w:val="32"/>
          <w:szCs w:val="20"/>
        </w:rPr>
      </w:pPr>
    </w:p>
    <w:p w:rsidR="00D535ED" w:rsidRDefault="00D535ED" w:rsidP="00D535ED">
      <w:pPr>
        <w:tabs>
          <w:tab w:val="left" w:pos="4085"/>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3.</w:t>
      </w:r>
      <w:r w:rsidRPr="00D535ED">
        <w:t xml:space="preserve"> </w:t>
      </w:r>
      <w:r w:rsidRPr="00D535ED">
        <w:rPr>
          <w:rFonts w:ascii="Times New Roman" w:hAnsi="Times New Roman" w:cs="Times New Roman"/>
          <w:b/>
          <w:sz w:val="32"/>
          <w:szCs w:val="20"/>
        </w:rPr>
        <w:t>Ф</w:t>
      </w:r>
      <w:r>
        <w:rPr>
          <w:rFonts w:ascii="Times New Roman" w:hAnsi="Times New Roman" w:cs="Times New Roman"/>
          <w:b/>
          <w:sz w:val="32"/>
          <w:szCs w:val="20"/>
        </w:rPr>
        <w:t>ормирование</w:t>
      </w:r>
      <w:r w:rsidRPr="00D535ED">
        <w:rPr>
          <w:rFonts w:ascii="Times New Roman" w:hAnsi="Times New Roman" w:cs="Times New Roman"/>
          <w:b/>
          <w:sz w:val="32"/>
          <w:szCs w:val="20"/>
        </w:rPr>
        <w:t xml:space="preserve"> </w:t>
      </w:r>
      <w:r>
        <w:rPr>
          <w:rFonts w:ascii="Times New Roman" w:hAnsi="Times New Roman" w:cs="Times New Roman"/>
          <w:b/>
          <w:sz w:val="32"/>
          <w:szCs w:val="20"/>
        </w:rPr>
        <w:t>всесословного самоуправления</w:t>
      </w:r>
    </w:p>
    <w:p w:rsidR="00D535ED" w:rsidRDefault="00D535ED" w:rsidP="00D535ED">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 xml:space="preserve">Одной из   наиболее крупных реформ явилось учреждение </w:t>
      </w:r>
      <w:r w:rsidR="000159B1" w:rsidRPr="00D535ED">
        <w:rPr>
          <w:rFonts w:ascii="Times New Roman" w:hAnsi="Times New Roman" w:cs="Times New Roman"/>
          <w:sz w:val="28"/>
          <w:szCs w:val="20"/>
        </w:rPr>
        <w:t>местного самоуправления</w:t>
      </w:r>
      <w:r w:rsidRPr="00D535ED">
        <w:rPr>
          <w:rFonts w:ascii="Times New Roman" w:hAnsi="Times New Roman" w:cs="Times New Roman"/>
          <w:sz w:val="28"/>
          <w:szCs w:val="20"/>
        </w:rPr>
        <w:t xml:space="preserve">. </w:t>
      </w:r>
    </w:p>
    <w:p w:rsidR="00D535ED" w:rsidRPr="00D535ED" w:rsidRDefault="00D535ED" w:rsidP="00D535ED">
      <w:pPr>
        <w:tabs>
          <w:tab w:val="left" w:pos="4085"/>
        </w:tabs>
        <w:ind w:firstLine="709"/>
        <w:jc w:val="both"/>
        <w:rPr>
          <w:rFonts w:ascii="Times New Roman" w:hAnsi="Times New Roman" w:cs="Times New Roman"/>
          <w:i/>
          <w:sz w:val="28"/>
          <w:szCs w:val="20"/>
        </w:rPr>
      </w:pPr>
      <w:r w:rsidRPr="00D535ED">
        <w:rPr>
          <w:rFonts w:ascii="Times New Roman" w:hAnsi="Times New Roman" w:cs="Times New Roman"/>
          <w:i/>
          <w:sz w:val="28"/>
          <w:szCs w:val="20"/>
        </w:rPr>
        <w:t xml:space="preserve">  Земская реформа</w:t>
      </w:r>
    </w:p>
    <w:p w:rsidR="00D535ED" w:rsidRPr="00D535ED" w:rsidRDefault="00D535ED" w:rsidP="00D535ED">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1 января 1864 г. император Александр II утвердил «Положение о губернских и уездных земских учреждениях». В соответствии с этим положением в каждой губернии и в каждом уезде избирались губернские и уездные земские собрания. Эти собрания в свою очередь избирали исполнительно-распорядительные органы - уездные и губернские земские управы</w:t>
      </w:r>
      <w:r>
        <w:rPr>
          <w:rFonts w:ascii="Times New Roman" w:hAnsi="Times New Roman" w:cs="Times New Roman"/>
          <w:sz w:val="28"/>
          <w:szCs w:val="20"/>
        </w:rPr>
        <w:t xml:space="preserve">, </w:t>
      </w:r>
      <w:r w:rsidR="000159B1">
        <w:rPr>
          <w:rFonts w:ascii="Times New Roman" w:hAnsi="Times New Roman" w:cs="Times New Roman"/>
          <w:sz w:val="28"/>
          <w:szCs w:val="20"/>
        </w:rPr>
        <w:t>избираемые на</w:t>
      </w:r>
      <w:r>
        <w:rPr>
          <w:rFonts w:ascii="Times New Roman" w:hAnsi="Times New Roman" w:cs="Times New Roman"/>
          <w:sz w:val="28"/>
          <w:szCs w:val="20"/>
        </w:rPr>
        <w:t xml:space="preserve"> 3 года</w:t>
      </w:r>
      <w:r w:rsidRPr="00D535ED">
        <w:rPr>
          <w:rFonts w:ascii="Times New Roman" w:hAnsi="Times New Roman" w:cs="Times New Roman"/>
          <w:sz w:val="28"/>
          <w:szCs w:val="20"/>
        </w:rPr>
        <w:t xml:space="preserve">. </w:t>
      </w:r>
    </w:p>
    <w:p w:rsidR="00D535ED" w:rsidRDefault="00D535ED" w:rsidP="000159B1">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Выборы были бессословные, но от участия в них отстранялись женщины, учащиеся, народные учителя, «находящиеся в услужении у частных лиц» и т.д., а также армия и полиция, поскол</w:t>
      </w:r>
      <w:r w:rsidR="000159B1">
        <w:rPr>
          <w:rFonts w:ascii="Times New Roman" w:hAnsi="Times New Roman" w:cs="Times New Roman"/>
          <w:sz w:val="28"/>
          <w:szCs w:val="20"/>
        </w:rPr>
        <w:t>ьку они считались вне политики. И</w:t>
      </w:r>
      <w:r w:rsidRPr="00D535ED">
        <w:rPr>
          <w:rFonts w:ascii="Times New Roman" w:hAnsi="Times New Roman" w:cs="Times New Roman"/>
          <w:sz w:val="28"/>
          <w:szCs w:val="20"/>
        </w:rPr>
        <w:t>збиратели делились на три избирательные курии: уездных землевладельцев, го</w:t>
      </w:r>
      <w:r>
        <w:rPr>
          <w:rFonts w:ascii="Times New Roman" w:hAnsi="Times New Roman" w:cs="Times New Roman"/>
          <w:sz w:val="28"/>
          <w:szCs w:val="20"/>
        </w:rPr>
        <w:t xml:space="preserve">родских избирателей и выборных </w:t>
      </w:r>
      <w:r w:rsidRPr="00D535ED">
        <w:rPr>
          <w:rFonts w:ascii="Times New Roman" w:hAnsi="Times New Roman" w:cs="Times New Roman"/>
          <w:sz w:val="28"/>
          <w:szCs w:val="20"/>
        </w:rPr>
        <w:t>от сельских общин. Если для избирателей первых двух курий, имевших высокий имущественный ценз, выборы были прямыми, то для крестьян, избиравших по третьей курии, выборы были многостепенными.</w:t>
      </w:r>
      <w:r w:rsidR="008D3EA8" w:rsidRPr="008D3EA8">
        <w:rPr>
          <w:rFonts w:ascii="Times New Roman" w:hAnsi="Times New Roman" w:cs="Times New Roman"/>
          <w:sz w:val="28"/>
          <w:szCs w:val="20"/>
        </w:rPr>
        <w:t xml:space="preserve"> </w:t>
      </w:r>
      <w:r w:rsidRPr="00D535ED">
        <w:rPr>
          <w:rFonts w:ascii="Times New Roman" w:hAnsi="Times New Roman" w:cs="Times New Roman"/>
          <w:sz w:val="28"/>
          <w:szCs w:val="20"/>
        </w:rPr>
        <w:t>Избирательная система составлялась с таким расчетом, чтобы обеспечить фактическое преобладание в органах земского самоуправления дворянства, хотя формально органы эти были всесословные.</w:t>
      </w:r>
    </w:p>
    <w:p w:rsidR="000159B1" w:rsidRPr="000159B1" w:rsidRDefault="000159B1" w:rsidP="000159B1">
      <w:pPr>
        <w:tabs>
          <w:tab w:val="left" w:pos="4085"/>
        </w:tabs>
        <w:ind w:firstLine="709"/>
        <w:jc w:val="both"/>
        <w:rPr>
          <w:rFonts w:ascii="Times New Roman" w:hAnsi="Times New Roman" w:cs="Times New Roman"/>
          <w:i/>
          <w:sz w:val="28"/>
          <w:szCs w:val="20"/>
        </w:rPr>
      </w:pPr>
      <w:r w:rsidRPr="000159B1">
        <w:rPr>
          <w:rFonts w:ascii="Times New Roman" w:hAnsi="Times New Roman" w:cs="Times New Roman"/>
          <w:i/>
          <w:sz w:val="28"/>
          <w:szCs w:val="20"/>
        </w:rPr>
        <w:t>Городская реформа</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По образцу земских учреждений в 1870 г. были созданы сословные органы городского самоуправления. В соответствии с "Городовым положением" 16 июня 1870 г. в городах избирались сроком на 4 года городские Думы, которые в свою очередь создавали исполнительно-распорядительные органы - городские управы во главе с го</w:t>
      </w:r>
      <w:r>
        <w:rPr>
          <w:rFonts w:ascii="Times New Roman" w:hAnsi="Times New Roman" w:cs="Times New Roman"/>
          <w:sz w:val="28"/>
          <w:szCs w:val="20"/>
        </w:rPr>
        <w:t>родским головой.</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Правом участвовать в выборах в городские Думы пользовались лишь плательщики городских налогов. Все участвовавшие в выборах, разделялись на три избирательных собрания: в состав первого включались наиболее крупные </w:t>
      </w:r>
      <w:r w:rsidR="00A6272C" w:rsidRPr="000159B1">
        <w:rPr>
          <w:rFonts w:ascii="Times New Roman" w:hAnsi="Times New Roman" w:cs="Times New Roman"/>
          <w:sz w:val="28"/>
          <w:szCs w:val="20"/>
        </w:rPr>
        <w:t>налогоплательщики,</w:t>
      </w:r>
      <w:r w:rsidRPr="000159B1">
        <w:rPr>
          <w:rFonts w:ascii="Times New Roman" w:hAnsi="Times New Roman" w:cs="Times New Roman"/>
          <w:sz w:val="28"/>
          <w:szCs w:val="20"/>
        </w:rPr>
        <w:t xml:space="preserve"> во втором собрании участвовали менее крупные налогоплательщики, в третьем собрании все остальные мелкие налогоплательщики. Такая система выборов давала преимущества в городских думах крупной буржуазии и крупному дворянству, владевшему городскими домами-усадьбами. </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Учитывая, что как в земских, так и в городских учреждениях ведущая роль предназначалась дворянству, органы местного самоуправления не создавались в тех местностях, где дворянства не было. Да и в русских </w:t>
      </w:r>
      <w:r w:rsidRPr="000159B1">
        <w:rPr>
          <w:rFonts w:ascii="Times New Roman" w:hAnsi="Times New Roman" w:cs="Times New Roman"/>
          <w:sz w:val="28"/>
          <w:szCs w:val="20"/>
        </w:rPr>
        <w:lastRenderedPageBreak/>
        <w:t>губерниях создание земских учреждений растянулось на многие десятилетия и было завершено лиш</w:t>
      </w:r>
      <w:r>
        <w:rPr>
          <w:rFonts w:ascii="Times New Roman" w:hAnsi="Times New Roman" w:cs="Times New Roman"/>
          <w:sz w:val="28"/>
          <w:szCs w:val="20"/>
        </w:rPr>
        <w:t>ь после революции 1905-1907 гг.</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В компетенцию городской Думы входили вопросы: о назначении выборных должностных лиц, установлении городских сборов, сложении недоимок, установления правил о заведовании городским имуществом, о приобретении городской недвижимости, о займах.</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Надзор за деятельностью городских дум и управ осуществляло губернское по городским делам присутствие, состоявшее из чиновников, под председательством губернатора. Присутствие принимало жалобы на действия органов городского самоуправления и контролировало</w:t>
      </w:r>
      <w:r>
        <w:rPr>
          <w:rFonts w:ascii="Times New Roman" w:hAnsi="Times New Roman" w:cs="Times New Roman"/>
          <w:sz w:val="28"/>
          <w:szCs w:val="20"/>
        </w:rPr>
        <w:t xml:space="preserve"> их хозяйственную деятельность.</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Губернаторам было предоставлено право приостанавливать действие постановлений органов самоуправления, отказывать в утверждении в должности любого чиновника местных учреждений, закрывать собрания разных частных клубов, обществ и артелей. Характерная деталь: постановления органов самоуправления в жизнь должн</w:t>
      </w:r>
      <w:r w:rsidR="005C3D9F">
        <w:rPr>
          <w:rFonts w:ascii="Times New Roman" w:hAnsi="Times New Roman" w:cs="Times New Roman"/>
          <w:sz w:val="28"/>
          <w:szCs w:val="20"/>
        </w:rPr>
        <w:t>а была</w:t>
      </w:r>
      <w:r w:rsidRPr="000159B1">
        <w:rPr>
          <w:rFonts w:ascii="Times New Roman" w:hAnsi="Times New Roman" w:cs="Times New Roman"/>
          <w:sz w:val="28"/>
          <w:szCs w:val="20"/>
        </w:rPr>
        <w:t xml:space="preserve"> проводить поли</w:t>
      </w:r>
      <w:r>
        <w:rPr>
          <w:rFonts w:ascii="Times New Roman" w:hAnsi="Times New Roman" w:cs="Times New Roman"/>
          <w:sz w:val="28"/>
          <w:szCs w:val="20"/>
        </w:rPr>
        <w:t xml:space="preserve">ция, но она им не подчинялась, </w:t>
      </w:r>
      <w:r w:rsidRPr="000159B1">
        <w:rPr>
          <w:rFonts w:ascii="Times New Roman" w:hAnsi="Times New Roman" w:cs="Times New Roman"/>
          <w:sz w:val="28"/>
          <w:szCs w:val="20"/>
        </w:rPr>
        <w:t xml:space="preserve">а выполняла лишь приказы губернатора. Следовательно, выполнение решения органа местного самоуправления напрямую зависело </w:t>
      </w:r>
      <w:r>
        <w:rPr>
          <w:rFonts w:ascii="Times New Roman" w:hAnsi="Times New Roman" w:cs="Times New Roman"/>
          <w:sz w:val="28"/>
          <w:szCs w:val="20"/>
        </w:rPr>
        <w:t>от губернатора.</w:t>
      </w:r>
    </w:p>
    <w:p w:rsidR="000159B1" w:rsidRPr="00D535ED"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Но в целом создание новых органов самоуправления способствовало становлению общественно-политической и культурной жизни, помогало торгово-промышленному развитию русских городов.</w:t>
      </w:r>
    </w:p>
    <w:p w:rsidR="00D535ED" w:rsidRDefault="00D535ED" w:rsidP="00D535ED">
      <w:pPr>
        <w:tabs>
          <w:tab w:val="left" w:pos="4085"/>
        </w:tabs>
        <w:ind w:firstLine="709"/>
        <w:jc w:val="center"/>
        <w:rPr>
          <w:rFonts w:ascii="Times New Roman" w:hAnsi="Times New Roman" w:cs="Times New Roman"/>
          <w:b/>
          <w:sz w:val="32"/>
          <w:szCs w:val="20"/>
        </w:rPr>
      </w:pPr>
    </w:p>
    <w:p w:rsidR="000159B1" w:rsidRDefault="000159B1" w:rsidP="00D535ED">
      <w:pPr>
        <w:tabs>
          <w:tab w:val="left" w:pos="4085"/>
        </w:tabs>
        <w:ind w:firstLine="709"/>
        <w:jc w:val="center"/>
        <w:rPr>
          <w:rFonts w:ascii="Times New Roman" w:hAnsi="Times New Roman" w:cs="Times New Roman"/>
          <w:b/>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Default="000159B1" w:rsidP="000159B1">
      <w:pPr>
        <w:rPr>
          <w:rFonts w:ascii="Times New Roman" w:hAnsi="Times New Roman" w:cs="Times New Roman"/>
          <w:sz w:val="32"/>
          <w:szCs w:val="20"/>
        </w:rPr>
      </w:pPr>
    </w:p>
    <w:p w:rsidR="00D535ED" w:rsidRDefault="000159B1" w:rsidP="000159B1">
      <w:pPr>
        <w:tabs>
          <w:tab w:val="left" w:pos="2298"/>
        </w:tabs>
        <w:rPr>
          <w:rFonts w:ascii="Times New Roman" w:hAnsi="Times New Roman" w:cs="Times New Roman"/>
          <w:sz w:val="32"/>
          <w:szCs w:val="20"/>
        </w:rPr>
      </w:pPr>
      <w:r>
        <w:rPr>
          <w:rFonts w:ascii="Times New Roman" w:hAnsi="Times New Roman" w:cs="Times New Roman"/>
          <w:sz w:val="32"/>
          <w:szCs w:val="20"/>
        </w:rPr>
        <w:tab/>
      </w:r>
    </w:p>
    <w:p w:rsidR="000159B1" w:rsidRDefault="000159B1" w:rsidP="000159B1">
      <w:pPr>
        <w:tabs>
          <w:tab w:val="left" w:pos="2298"/>
        </w:tabs>
        <w:rPr>
          <w:rFonts w:ascii="Times New Roman" w:hAnsi="Times New Roman" w:cs="Times New Roman"/>
          <w:sz w:val="32"/>
          <w:szCs w:val="20"/>
        </w:rPr>
      </w:pPr>
    </w:p>
    <w:p w:rsidR="000159B1" w:rsidRDefault="000159B1" w:rsidP="000159B1">
      <w:pPr>
        <w:tabs>
          <w:tab w:val="left" w:pos="2298"/>
        </w:tabs>
        <w:jc w:val="center"/>
        <w:rPr>
          <w:rFonts w:ascii="Times New Roman" w:hAnsi="Times New Roman" w:cs="Times New Roman"/>
          <w:b/>
          <w:sz w:val="32"/>
          <w:szCs w:val="20"/>
        </w:rPr>
      </w:pPr>
      <w:r w:rsidRPr="000159B1">
        <w:rPr>
          <w:rFonts w:ascii="Times New Roman" w:hAnsi="Times New Roman" w:cs="Times New Roman"/>
          <w:b/>
          <w:sz w:val="32"/>
          <w:szCs w:val="20"/>
        </w:rPr>
        <w:lastRenderedPageBreak/>
        <w:t xml:space="preserve">4. </w:t>
      </w:r>
      <w:r w:rsidR="002B22D6">
        <w:rPr>
          <w:rFonts w:ascii="Times New Roman" w:hAnsi="Times New Roman" w:cs="Times New Roman"/>
          <w:b/>
          <w:sz w:val="32"/>
          <w:szCs w:val="20"/>
        </w:rPr>
        <w:t>Судебная реформа</w:t>
      </w:r>
      <w:r w:rsidRPr="000159B1">
        <w:rPr>
          <w:rFonts w:ascii="Times New Roman" w:hAnsi="Times New Roman" w:cs="Times New Roman"/>
          <w:b/>
          <w:sz w:val="32"/>
          <w:szCs w:val="20"/>
        </w:rPr>
        <w:t xml:space="preserve"> </w:t>
      </w:r>
      <w:r w:rsidR="00AD7F15">
        <w:rPr>
          <w:rFonts w:ascii="Times New Roman" w:hAnsi="Times New Roman" w:cs="Times New Roman"/>
          <w:b/>
          <w:sz w:val="32"/>
          <w:szCs w:val="20"/>
        </w:rPr>
        <w:t>(1864)</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Старый дореформенный суд особо противоречил потребностям буржуазного развития страны. Во-первых, суд находился в полной зависимости от администрации, которая вмешивалась в решения судебных дел, носил сугубо сословный характер. Следствие проводилось полицией, гласности судебного процесса не существовало, равно и состязательности. Все это вызывало всеобщее недовольство су</w:t>
      </w:r>
      <w:r>
        <w:rPr>
          <w:rFonts w:ascii="Times New Roman" w:hAnsi="Times New Roman" w:cs="Times New Roman"/>
          <w:sz w:val="28"/>
          <w:szCs w:val="20"/>
        </w:rPr>
        <w:t>ществовавшей судебной системой.</w:t>
      </w:r>
    </w:p>
    <w:p w:rsid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Подготовка судебной реформы началась еще в 1861 г. В ней участвовал ряд изв</w:t>
      </w:r>
      <w:r>
        <w:rPr>
          <w:rFonts w:ascii="Times New Roman" w:hAnsi="Times New Roman" w:cs="Times New Roman"/>
          <w:sz w:val="28"/>
          <w:szCs w:val="20"/>
        </w:rPr>
        <w:t xml:space="preserve">естных юристов. </w:t>
      </w:r>
      <w:r w:rsidRPr="002B22D6">
        <w:rPr>
          <w:rFonts w:ascii="Times New Roman" w:hAnsi="Times New Roman" w:cs="Times New Roman"/>
          <w:sz w:val="28"/>
          <w:szCs w:val="20"/>
        </w:rPr>
        <w:t xml:space="preserve">20 ноября 1864 г. после рассмотрения в Государственном совете царь утвердил судебные уставы. Всего было </w:t>
      </w:r>
      <w:r>
        <w:rPr>
          <w:rFonts w:ascii="Times New Roman" w:hAnsi="Times New Roman" w:cs="Times New Roman"/>
          <w:sz w:val="28"/>
          <w:szCs w:val="20"/>
        </w:rPr>
        <w:t>введено в действие четыре акта: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1) Учреждения судебных установлений;</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2) Устав уголовного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3) Устав гражданского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4) Устав о наказания</w:t>
      </w:r>
      <w:r>
        <w:rPr>
          <w:rFonts w:ascii="Times New Roman" w:hAnsi="Times New Roman" w:cs="Times New Roman"/>
          <w:sz w:val="28"/>
          <w:szCs w:val="20"/>
        </w:rPr>
        <w:t>х, налагаемых мировыми судьями.</w:t>
      </w:r>
    </w:p>
    <w:p w:rsidR="00AD7F15"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Судебные уставы предусматривали создание бессословных судебных учреждений двух типов</w:t>
      </w:r>
      <w:r>
        <w:rPr>
          <w:rFonts w:ascii="Times New Roman" w:hAnsi="Times New Roman" w:cs="Times New Roman"/>
          <w:sz w:val="28"/>
          <w:szCs w:val="20"/>
        </w:rPr>
        <w:t xml:space="preserve"> - общих судов и мировых судов. </w:t>
      </w:r>
      <w:r w:rsidRPr="002B22D6">
        <w:rPr>
          <w:rFonts w:ascii="Times New Roman" w:hAnsi="Times New Roman" w:cs="Times New Roman"/>
          <w:sz w:val="28"/>
          <w:szCs w:val="20"/>
        </w:rPr>
        <w:t xml:space="preserve">Мировые суды учреждались для рассмотрения мелких уголовных и гражданских дел. </w:t>
      </w:r>
      <w:r>
        <w:rPr>
          <w:rFonts w:ascii="Times New Roman" w:hAnsi="Times New Roman" w:cs="Times New Roman"/>
          <w:sz w:val="28"/>
          <w:szCs w:val="20"/>
        </w:rPr>
        <w:t xml:space="preserve"> </w:t>
      </w:r>
      <w:r w:rsidRPr="002B22D6">
        <w:rPr>
          <w:rFonts w:ascii="Times New Roman" w:hAnsi="Times New Roman" w:cs="Times New Roman"/>
          <w:sz w:val="28"/>
          <w:szCs w:val="20"/>
        </w:rPr>
        <w:t>Система общих судов состояла из окружных судов и судебных палат. Первой инстанцией системы общих судов был окружной суд. Их было учреждено 106. Обычно судебный округ совпадал с территорией губернии. Именно в окружном суде рассматривалась основная масса судебных дел, к</w:t>
      </w:r>
      <w:r w:rsidR="00AD7F15">
        <w:rPr>
          <w:rFonts w:ascii="Times New Roman" w:hAnsi="Times New Roman" w:cs="Times New Roman"/>
          <w:sz w:val="28"/>
          <w:szCs w:val="20"/>
        </w:rPr>
        <w:t xml:space="preserve">ак уголовных, так и гражданских. </w:t>
      </w:r>
      <w:r w:rsidRPr="002B22D6">
        <w:rPr>
          <w:rFonts w:ascii="Times New Roman" w:hAnsi="Times New Roman" w:cs="Times New Roman"/>
          <w:sz w:val="28"/>
          <w:szCs w:val="20"/>
        </w:rPr>
        <w:t>Приговоры суда, вынесенные с участием присяжных заседателей, не подлежали апелляции, а могли быть обжалованы лишь в Сенат в кассационном порядке по признаку формального на</w:t>
      </w:r>
      <w:r w:rsidR="00AD7F15">
        <w:rPr>
          <w:rFonts w:ascii="Times New Roman" w:hAnsi="Times New Roman" w:cs="Times New Roman"/>
          <w:sz w:val="28"/>
          <w:szCs w:val="20"/>
        </w:rPr>
        <w:t xml:space="preserve">рушения процессуального закона. </w:t>
      </w:r>
      <w:r w:rsidRPr="002B22D6">
        <w:rPr>
          <w:rFonts w:ascii="Times New Roman" w:hAnsi="Times New Roman" w:cs="Times New Roman"/>
          <w:sz w:val="28"/>
          <w:szCs w:val="20"/>
        </w:rPr>
        <w:t xml:space="preserve">Второй инстанцией по всем уголовным и гражданским делам выступали судебные палаты. Их было всего 14, каждая из них направляла деятельность 8-10 окружных судов. </w:t>
      </w:r>
    </w:p>
    <w:p w:rsidR="00AD7F15" w:rsidRDefault="002B22D6" w:rsidP="00373DBC">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Высшей судебной инстанцией стал Сенат, в котором были созданы кассационные департаменты. Кроме того, при Сенате 1872 г. было учреждено Особое прису</w:t>
      </w:r>
      <w:r w:rsidR="00AD7F15">
        <w:rPr>
          <w:rFonts w:ascii="Times New Roman" w:hAnsi="Times New Roman" w:cs="Times New Roman"/>
          <w:sz w:val="28"/>
          <w:szCs w:val="20"/>
        </w:rPr>
        <w:t xml:space="preserve">тствие Сената для рассмотрения </w:t>
      </w:r>
      <w:r w:rsidRPr="002B22D6">
        <w:rPr>
          <w:rFonts w:ascii="Times New Roman" w:hAnsi="Times New Roman" w:cs="Times New Roman"/>
          <w:sz w:val="28"/>
          <w:szCs w:val="20"/>
        </w:rPr>
        <w:t>особо важных политических дел. Судебная реформа была наиболее последовательной буржуазной реформой по сравнению с другими. Но и она сохраняла серьезные пережитки феодальных порядков.</w:t>
      </w:r>
      <w:r w:rsidR="008D3EA8">
        <w:rPr>
          <w:rStyle w:val="a5"/>
          <w:rFonts w:ascii="Times New Roman" w:hAnsi="Times New Roman" w:cs="Times New Roman"/>
          <w:sz w:val="28"/>
          <w:szCs w:val="20"/>
        </w:rPr>
        <w:footnoteReference w:id="3"/>
      </w:r>
    </w:p>
    <w:p w:rsidR="002B22D6" w:rsidRDefault="00AD7F15" w:rsidP="00AD7F15">
      <w:pPr>
        <w:tabs>
          <w:tab w:val="left" w:pos="2298"/>
        </w:tabs>
        <w:ind w:firstLine="709"/>
        <w:jc w:val="center"/>
        <w:rPr>
          <w:rFonts w:ascii="Times New Roman" w:hAnsi="Times New Roman" w:cs="Times New Roman"/>
          <w:b/>
          <w:sz w:val="32"/>
          <w:szCs w:val="20"/>
        </w:rPr>
      </w:pPr>
      <w:r w:rsidRPr="00AD7F15">
        <w:rPr>
          <w:rFonts w:ascii="Times New Roman" w:hAnsi="Times New Roman" w:cs="Times New Roman"/>
          <w:b/>
          <w:sz w:val="32"/>
          <w:szCs w:val="20"/>
        </w:rPr>
        <w:lastRenderedPageBreak/>
        <w:t>5.Военная реформа (1864-1874)</w:t>
      </w: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Крымская война показала коренные пороки феодальной организации вооруженных сил, оказавшихся неспособными в военном столкновении с буржуазными </w:t>
      </w:r>
      <w:r w:rsidR="00886269" w:rsidRPr="00AD7F15">
        <w:rPr>
          <w:rFonts w:ascii="Times New Roman" w:hAnsi="Times New Roman" w:cs="Times New Roman"/>
          <w:sz w:val="28"/>
          <w:szCs w:val="20"/>
        </w:rPr>
        <w:t>государствами обеспечить</w:t>
      </w:r>
      <w:r w:rsidRPr="00AD7F15">
        <w:rPr>
          <w:rFonts w:ascii="Times New Roman" w:hAnsi="Times New Roman" w:cs="Times New Roman"/>
          <w:sz w:val="28"/>
          <w:szCs w:val="20"/>
        </w:rPr>
        <w:t xml:space="preserve"> оборону страны. Солдаты служили по 25 лет, то есть практически пожизненно. Поэтому армия, как в мирное, так и в военное время имела фактически одну и ту же численность. </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Офицерский корпус комплектовался из дворян, то есть назначения на командные должности производились не за заслуги и знания, а по принципу сословной принадлежности по протекции. Отсюда крайне слабая общая и боевая подготовка команд</w:t>
      </w:r>
      <w:r w:rsidR="00886269">
        <w:rPr>
          <w:rFonts w:ascii="Times New Roman" w:hAnsi="Times New Roman" w:cs="Times New Roman"/>
          <w:sz w:val="28"/>
          <w:szCs w:val="20"/>
        </w:rPr>
        <w:t>ного состава, особенно высшего.</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Необходимость военной реформы была ясна даже самодержавному правительству. Ее подготовка началась с 1862 г., когда военным министром был назначен генерал   Д. А. </w:t>
      </w:r>
      <w:proofErr w:type="spellStart"/>
      <w:r w:rsidRPr="00AD7F15">
        <w:rPr>
          <w:rFonts w:ascii="Times New Roman" w:hAnsi="Times New Roman" w:cs="Times New Roman"/>
          <w:sz w:val="28"/>
          <w:szCs w:val="20"/>
        </w:rPr>
        <w:t>Милютин</w:t>
      </w:r>
      <w:proofErr w:type="spellEnd"/>
      <w:r w:rsidRPr="00AD7F15">
        <w:rPr>
          <w:rFonts w:ascii="Times New Roman" w:hAnsi="Times New Roman" w:cs="Times New Roman"/>
          <w:sz w:val="28"/>
          <w:szCs w:val="20"/>
        </w:rPr>
        <w:t>, либерально настроенный профессор Военной академии. Новый Устав о воинской повинности был введен</w:t>
      </w:r>
      <w:r w:rsidR="00886269">
        <w:rPr>
          <w:rFonts w:ascii="Times New Roman" w:hAnsi="Times New Roman" w:cs="Times New Roman"/>
          <w:sz w:val="28"/>
          <w:szCs w:val="20"/>
        </w:rPr>
        <w:t xml:space="preserve"> в действие с 1 января 1874г.</w:t>
      </w:r>
    </w:p>
    <w:p w:rsidR="00886269"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Существо военной реформы заключалось прежде всего в изменении системы комплектования армии и флота. Вместо набора рекрутов из числа податных сословий была введена всеобщая бессословная воинская повинность. Сроки действительной службы были установлены следующие: в армии 6 лет и 9 лет в запасе; во ф</w:t>
      </w:r>
      <w:r w:rsidR="00886269">
        <w:rPr>
          <w:rFonts w:ascii="Times New Roman" w:hAnsi="Times New Roman" w:cs="Times New Roman"/>
          <w:sz w:val="28"/>
          <w:szCs w:val="20"/>
        </w:rPr>
        <w:t>лоте - 7 лет и 3 года в запасе.</w:t>
      </w:r>
    </w:p>
    <w:p w:rsidR="00AD7F15" w:rsidRPr="00AD7F15" w:rsidRDefault="00886269" w:rsidP="00886269">
      <w:pPr>
        <w:tabs>
          <w:tab w:val="left" w:pos="2298"/>
        </w:tabs>
        <w:ind w:firstLine="709"/>
        <w:jc w:val="both"/>
        <w:rPr>
          <w:rFonts w:ascii="Times New Roman" w:hAnsi="Times New Roman" w:cs="Times New Roman"/>
          <w:sz w:val="28"/>
          <w:szCs w:val="20"/>
        </w:rPr>
      </w:pPr>
      <w:r>
        <w:rPr>
          <w:rFonts w:ascii="Times New Roman" w:hAnsi="Times New Roman" w:cs="Times New Roman"/>
          <w:sz w:val="28"/>
          <w:szCs w:val="20"/>
        </w:rPr>
        <w:t>В</w:t>
      </w:r>
      <w:r w:rsidR="00AD7F15" w:rsidRPr="00AD7F15">
        <w:rPr>
          <w:rFonts w:ascii="Times New Roman" w:hAnsi="Times New Roman" w:cs="Times New Roman"/>
          <w:sz w:val="28"/>
          <w:szCs w:val="20"/>
        </w:rPr>
        <w:t>ажной задачей реформы явилось укрепление и обновление офицерских кадров, создание резерва офицеров на случай войны. Была созда</w:t>
      </w:r>
      <w:r>
        <w:rPr>
          <w:rFonts w:ascii="Times New Roman" w:hAnsi="Times New Roman" w:cs="Times New Roman"/>
          <w:sz w:val="28"/>
          <w:szCs w:val="20"/>
        </w:rPr>
        <w:t xml:space="preserve">на широкая сеть военных училищ. </w:t>
      </w:r>
      <w:r w:rsidR="00AD7F15" w:rsidRPr="00AD7F15">
        <w:rPr>
          <w:rFonts w:ascii="Times New Roman" w:hAnsi="Times New Roman" w:cs="Times New Roman"/>
          <w:sz w:val="28"/>
          <w:szCs w:val="20"/>
        </w:rPr>
        <w:t>Реформа открыла дорогу в офицерский корпус разночинной интеллигенции, но только на должности младших офицеров. Генералы и старшие офицеры по-прежнему были в основном родовитыми дворянами.</w:t>
      </w: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Реорганизован был аппарат военного управления, все отрасли которого стали подчиняться военному министру. Территория страны была разделена на 15 военных округов, во главе которых были поставлены командующие войсками военных округов. </w:t>
      </w:r>
    </w:p>
    <w:p w:rsid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Важной составной частью военной реформы явилось перевооружение армии современным по тем временам оружием и строительство парового броненосного флота. Введены были новые военные уставы и перестроено обучение войск.</w:t>
      </w:r>
      <w:r w:rsidR="008D3EA8">
        <w:rPr>
          <w:rStyle w:val="a5"/>
          <w:rFonts w:ascii="Times New Roman" w:hAnsi="Times New Roman" w:cs="Times New Roman"/>
          <w:sz w:val="28"/>
          <w:szCs w:val="20"/>
        </w:rPr>
        <w:footnoteReference w:id="4"/>
      </w:r>
    </w:p>
    <w:p w:rsidR="008D3EA8" w:rsidRDefault="008D3EA8" w:rsidP="00886269">
      <w:pPr>
        <w:tabs>
          <w:tab w:val="left" w:pos="2298"/>
        </w:tabs>
        <w:ind w:firstLine="709"/>
        <w:jc w:val="both"/>
        <w:rPr>
          <w:rFonts w:ascii="Times New Roman" w:hAnsi="Times New Roman" w:cs="Times New Roman"/>
          <w:sz w:val="28"/>
          <w:szCs w:val="20"/>
        </w:rPr>
      </w:pPr>
    </w:p>
    <w:p w:rsidR="00373DBC" w:rsidRDefault="00886269" w:rsidP="00886269">
      <w:pPr>
        <w:tabs>
          <w:tab w:val="left" w:pos="2298"/>
        </w:tabs>
        <w:ind w:firstLine="709"/>
        <w:jc w:val="center"/>
        <w:rPr>
          <w:rFonts w:ascii="Times New Roman" w:hAnsi="Times New Roman" w:cs="Times New Roman"/>
          <w:b/>
          <w:sz w:val="32"/>
          <w:szCs w:val="20"/>
        </w:rPr>
      </w:pPr>
      <w:r w:rsidRPr="00886269">
        <w:rPr>
          <w:rFonts w:ascii="Times New Roman" w:hAnsi="Times New Roman" w:cs="Times New Roman"/>
          <w:b/>
          <w:sz w:val="32"/>
          <w:szCs w:val="20"/>
        </w:rPr>
        <w:lastRenderedPageBreak/>
        <w:t>6.Финансовая реформа (1862-1868)</w:t>
      </w: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Существенную роль в приспособлении российского государственного аппарата к условиям буржуазного развития сыграла финансовая реформа. Ее существо сводилось к трем основным элементам. Первый из них - это упорядочение государственных финансов. Дело в том, что до реформы каждое ведомство имело и бюджет, и свою кассу. Такой порядок не обеспечивал аккумуляцию средств в руках центральной власти, серьезно затруднял учет расходов и доходов. Контроль за расходованием средств практически отсутствовал, что способствовало к</w:t>
      </w:r>
      <w:r>
        <w:rPr>
          <w:rFonts w:ascii="Times New Roman" w:hAnsi="Times New Roman" w:cs="Times New Roman"/>
          <w:sz w:val="28"/>
          <w:szCs w:val="20"/>
        </w:rPr>
        <w:t>азнокрадству и хозяйственности.</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Первый элемент реформы - ликвидация финансовой самостоятельности министерств и ведомств и введение единого общегосударственного бюджета и единой общегосударственной кассы укрепляло твердый порядок в расходовании средств. </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Важное значение имело установление гласности бюджета. С 1862 г. роспись государственных доходов и расходов стала публиковаться в печати. Все денежные средства государства теперь концентрировались на счетах государственного казначейства в Государственном банке, учрежденном в 1860 г. В 1864 г. был реорганизован государственный контроль, который стал проверять целесообразность расходов ведомств и ревизовать состояние финансов. </w:t>
      </w: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Второй элемент реформы - отмена государственной кредитной монополии, что привело к созданию широкой сети коммерческих банков. Учреждение, помимо Госбанка, Крестьянского и Дворянского банков, также сети коммерческих банков отвечало потребност</w:t>
      </w:r>
      <w:r>
        <w:rPr>
          <w:rFonts w:ascii="Times New Roman" w:hAnsi="Times New Roman" w:cs="Times New Roman"/>
          <w:sz w:val="28"/>
          <w:szCs w:val="20"/>
        </w:rPr>
        <w:t>ям капиталистического развития.</w:t>
      </w:r>
    </w:p>
    <w:p w:rsidR="00373DBC" w:rsidRDefault="00886269" w:rsidP="00373DBC">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Третий элемент реформы - изменение налоговой системы. Один из главных источников доходов был "питейный сбор". Он давал до 40% доходной части бюджета. Винные откупа вызывали наибольшую ненависть народа. С 1863 г. винные откупа были упразднены и введена свободная </w:t>
      </w:r>
      <w:proofErr w:type="gramStart"/>
      <w:r w:rsidRPr="00886269">
        <w:rPr>
          <w:rFonts w:ascii="Times New Roman" w:hAnsi="Times New Roman" w:cs="Times New Roman"/>
          <w:sz w:val="28"/>
          <w:szCs w:val="20"/>
        </w:rPr>
        <w:t>торговля  водкой</w:t>
      </w:r>
      <w:proofErr w:type="gramEnd"/>
      <w:r w:rsidRPr="00886269">
        <w:rPr>
          <w:rFonts w:ascii="Times New Roman" w:hAnsi="Times New Roman" w:cs="Times New Roman"/>
          <w:sz w:val="28"/>
          <w:szCs w:val="20"/>
        </w:rPr>
        <w:t xml:space="preserve"> с уплатой акцизного сбора в казну. Упразднен также архаичный соляной налог. Подушная подать, которая бралась с мужских ревизских душ-крестьян и мещан (духовенство и дворянство были от нее освобождены), также была упразднена и заменена поземельным налогом для крестьян и землевладельцев и подоходным налогом для остальных налогоплательщиков. </w:t>
      </w:r>
      <w:r w:rsidR="008D3EA8">
        <w:rPr>
          <w:rStyle w:val="a5"/>
          <w:rFonts w:ascii="Times New Roman" w:hAnsi="Times New Roman" w:cs="Times New Roman"/>
          <w:sz w:val="28"/>
          <w:szCs w:val="20"/>
        </w:rPr>
        <w:footnoteReference w:id="5"/>
      </w:r>
    </w:p>
    <w:p w:rsidR="008D3EA8" w:rsidRDefault="008D3EA8" w:rsidP="008310A5">
      <w:pPr>
        <w:tabs>
          <w:tab w:val="left" w:pos="2298"/>
        </w:tabs>
        <w:ind w:firstLine="709"/>
        <w:jc w:val="center"/>
        <w:rPr>
          <w:rFonts w:ascii="Times New Roman" w:hAnsi="Times New Roman" w:cs="Times New Roman"/>
          <w:b/>
          <w:sz w:val="32"/>
          <w:szCs w:val="20"/>
        </w:rPr>
      </w:pPr>
    </w:p>
    <w:p w:rsidR="00886269" w:rsidRDefault="00373DBC" w:rsidP="008310A5">
      <w:pPr>
        <w:tabs>
          <w:tab w:val="left" w:pos="2298"/>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ЗАКЛЮЧЕНИЕ</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 xml:space="preserve">Итак, вторая половина XIX века – время реформ и государственных преобразований, последствием которых явилось перерождение России </w:t>
      </w:r>
      <w:r>
        <w:rPr>
          <w:rFonts w:ascii="Times New Roman" w:hAnsi="Times New Roman" w:cs="Times New Roman"/>
          <w:sz w:val="28"/>
          <w:szCs w:val="20"/>
        </w:rPr>
        <w:t>феодальной в Россию буржуазную.</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Изменилась вся общественная структура, в том числе и государство, и право, и социально-экономический строй. Конечно, рождение нового социально-экономического строя неизбежно должно было пройти длительный путь, и реформы второй половины XIX века лишь первый шаг на этом пути. Но зато шаг наиболее трудный и исторически значимый, поистине революционный. Поэтому вполне уместна его оценка многими исследователями как "революции сверху"', однако</w:t>
      </w:r>
      <w:r>
        <w:rPr>
          <w:rFonts w:ascii="Times New Roman" w:hAnsi="Times New Roman" w:cs="Times New Roman"/>
          <w:sz w:val="28"/>
          <w:szCs w:val="20"/>
        </w:rPr>
        <w:t>, по ряду причин незавершенной.</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Историческое значение опыта реформ состоит также в том, что они позволили вывести страну из глубокого экономического и политического кризиса и дали мощный толчок капиталистическому развитию страны без каких-либо серьезных потрясений и социальных катаклизмов. Короче, без "революции снизу", с ее неизбежными громадными кровавыми</w:t>
      </w:r>
      <w:r>
        <w:rPr>
          <w:rFonts w:ascii="Times New Roman" w:hAnsi="Times New Roman" w:cs="Times New Roman"/>
          <w:sz w:val="28"/>
          <w:szCs w:val="20"/>
        </w:rPr>
        <w:t xml:space="preserve"> жертвами и разрушениями</w:t>
      </w:r>
      <w:r w:rsidR="00A317FB">
        <w:rPr>
          <w:rFonts w:ascii="Times New Roman" w:hAnsi="Times New Roman" w:cs="Times New Roman"/>
          <w:sz w:val="28"/>
          <w:szCs w:val="20"/>
        </w:rPr>
        <w:t>.</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Реформы не были доведены до своего логического завершения. Они не увенчались конституционной реформой. Зарождение парламентаризма не состоялось. Соответственно не завершена была и «революция сверху». Этот провал попыток конституционной реформы, поворот к политике контрреформ не только оттолкнул от правительства либеральные слои общества, он содержал в зародыше тот фактор, который в сочетании с нерешенностью аграрной, социальной, национальной проблем привел Российское государство, в конечном счете, к революционным катаклизмам 1905-1907 годов и 1917 года.</w:t>
      </w:r>
    </w:p>
    <w:p w:rsidR="00373DBC" w:rsidRPr="00373DBC" w:rsidRDefault="00373DBC" w:rsidP="00373DBC">
      <w:pPr>
        <w:tabs>
          <w:tab w:val="left" w:pos="2298"/>
        </w:tabs>
        <w:ind w:firstLine="709"/>
        <w:jc w:val="both"/>
        <w:rPr>
          <w:rFonts w:ascii="Times New Roman" w:hAnsi="Times New Roman" w:cs="Times New Roman"/>
          <w:sz w:val="28"/>
          <w:szCs w:val="20"/>
        </w:rPr>
      </w:pPr>
      <w:bookmarkStart w:id="0" w:name="_GoBack"/>
      <w:bookmarkEnd w:id="0"/>
    </w:p>
    <w:sectPr w:rsidR="00373DBC" w:rsidRPr="00373DBC" w:rsidSect="00D87A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B73" w:rsidRDefault="00BD6B73" w:rsidP="00A856A5">
      <w:pPr>
        <w:spacing w:after="0" w:line="240" w:lineRule="auto"/>
      </w:pPr>
      <w:r>
        <w:separator/>
      </w:r>
    </w:p>
  </w:endnote>
  <w:endnote w:type="continuationSeparator" w:id="0">
    <w:p w:rsidR="00BD6B73" w:rsidRDefault="00BD6B73" w:rsidP="00A8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B73" w:rsidRDefault="00BD6B73" w:rsidP="00A856A5">
      <w:pPr>
        <w:spacing w:after="0" w:line="240" w:lineRule="auto"/>
      </w:pPr>
      <w:r>
        <w:separator/>
      </w:r>
    </w:p>
  </w:footnote>
  <w:footnote w:type="continuationSeparator" w:id="0">
    <w:p w:rsidR="00BD6B73" w:rsidRDefault="00BD6B73" w:rsidP="00A856A5">
      <w:pPr>
        <w:spacing w:after="0" w:line="240" w:lineRule="auto"/>
      </w:pPr>
      <w:r>
        <w:continuationSeparator/>
      </w:r>
    </w:p>
  </w:footnote>
  <w:footnote w:id="1">
    <w:p w:rsidR="00A856A5" w:rsidRPr="00A856A5" w:rsidRDefault="00A856A5" w:rsidP="00A856A5">
      <w:pPr>
        <w:tabs>
          <w:tab w:val="left" w:pos="4085"/>
        </w:tabs>
        <w:ind w:firstLine="709"/>
        <w:jc w:val="both"/>
        <w:rPr>
          <w:rFonts w:ascii="Times New Roman" w:hAnsi="Times New Roman" w:cs="Times New Roman"/>
          <w:sz w:val="28"/>
          <w:szCs w:val="20"/>
        </w:rPr>
      </w:pPr>
      <w:r>
        <w:rPr>
          <w:rStyle w:val="a5"/>
        </w:rPr>
        <w:footnoteRef/>
      </w:r>
      <w:r>
        <w:t xml:space="preserve"> </w:t>
      </w:r>
      <w:r w:rsidRPr="00A856A5">
        <w:rPr>
          <w:rFonts w:ascii="Times New Roman" w:hAnsi="Times New Roman" w:cs="Times New Roman"/>
          <w:sz w:val="28"/>
          <w:szCs w:val="20"/>
        </w:rPr>
        <w:t>Сахаров А.Н. История России с начала XVIII до конца XIX века. — М.: АСТ-ЛТД, 1998 г., С. 396 – 398.</w:t>
      </w:r>
    </w:p>
    <w:p w:rsidR="00A856A5" w:rsidRPr="00A856A5" w:rsidRDefault="00A856A5" w:rsidP="00A856A5">
      <w:pPr>
        <w:tabs>
          <w:tab w:val="left" w:pos="4085"/>
        </w:tabs>
        <w:ind w:firstLine="709"/>
        <w:jc w:val="both"/>
        <w:rPr>
          <w:rFonts w:ascii="Times New Roman" w:hAnsi="Times New Roman" w:cs="Times New Roman"/>
          <w:sz w:val="28"/>
          <w:szCs w:val="20"/>
        </w:rPr>
      </w:pPr>
      <w:r w:rsidRPr="00A856A5">
        <w:rPr>
          <w:rFonts w:ascii="Times New Roman" w:hAnsi="Times New Roman" w:cs="Times New Roman"/>
          <w:sz w:val="28"/>
          <w:szCs w:val="20"/>
        </w:rPr>
        <w:t>Зуев М.Н. История России. — М., Высшая школа, 1998 г., С. 263.</w:t>
      </w:r>
    </w:p>
    <w:p w:rsidR="00A856A5" w:rsidRPr="00A856A5" w:rsidRDefault="00A856A5">
      <w:pPr>
        <w:pStyle w:val="a3"/>
      </w:pPr>
    </w:p>
  </w:footnote>
  <w:footnote w:id="2">
    <w:p w:rsidR="008D3EA8" w:rsidRPr="00373DBC" w:rsidRDefault="008D3EA8" w:rsidP="008D3EA8">
      <w:pPr>
        <w:tabs>
          <w:tab w:val="left" w:pos="4085"/>
        </w:tabs>
        <w:ind w:firstLine="709"/>
        <w:jc w:val="both"/>
        <w:rPr>
          <w:rFonts w:ascii="Times New Roman" w:hAnsi="Times New Roman" w:cs="Times New Roman"/>
          <w:color w:val="FF0000"/>
          <w:sz w:val="28"/>
          <w:szCs w:val="20"/>
        </w:rPr>
      </w:pPr>
      <w:r>
        <w:rPr>
          <w:rStyle w:val="a5"/>
        </w:rPr>
        <w:footnoteRef/>
      </w:r>
      <w:r>
        <w:t xml:space="preserve"> </w:t>
      </w:r>
      <w:r w:rsidRPr="008D3EA8">
        <w:rPr>
          <w:rFonts w:ascii="Times New Roman" w:hAnsi="Times New Roman" w:cs="Times New Roman"/>
          <w:sz w:val="24"/>
          <w:szCs w:val="24"/>
        </w:rPr>
        <w:t>П. А. Зайончковский «Отмена крепостного права в России», Москва, 1960 г.</w:t>
      </w:r>
    </w:p>
    <w:p w:rsidR="008D3EA8" w:rsidRPr="008D3EA8" w:rsidRDefault="008D3EA8">
      <w:pPr>
        <w:pStyle w:val="a3"/>
      </w:pPr>
    </w:p>
  </w:footnote>
  <w:footnote w:id="3">
    <w:p w:rsidR="008D3EA8" w:rsidRPr="008D3EA8" w:rsidRDefault="008D3EA8" w:rsidP="008D3EA8">
      <w:pPr>
        <w:tabs>
          <w:tab w:val="left" w:pos="2298"/>
        </w:tabs>
        <w:ind w:firstLine="709"/>
        <w:jc w:val="both"/>
        <w:rPr>
          <w:rFonts w:ascii="Times New Roman" w:hAnsi="Times New Roman" w:cs="Times New Roman"/>
          <w:color w:val="FF0000"/>
          <w:sz w:val="28"/>
          <w:szCs w:val="20"/>
        </w:rPr>
      </w:pPr>
      <w:r>
        <w:rPr>
          <w:rStyle w:val="a5"/>
        </w:rPr>
        <w:footnoteRef/>
      </w:r>
      <w:r>
        <w:t xml:space="preserve"> </w:t>
      </w:r>
      <w:r w:rsidRPr="008D3EA8">
        <w:rPr>
          <w:rFonts w:ascii="Times New Roman" w:hAnsi="Times New Roman" w:cs="Times New Roman"/>
          <w:sz w:val="24"/>
          <w:szCs w:val="24"/>
        </w:rPr>
        <w:t xml:space="preserve">В. М. </w:t>
      </w:r>
      <w:proofErr w:type="spellStart"/>
      <w:r w:rsidRPr="008D3EA8">
        <w:rPr>
          <w:rFonts w:ascii="Times New Roman" w:hAnsi="Times New Roman" w:cs="Times New Roman"/>
          <w:sz w:val="24"/>
          <w:szCs w:val="24"/>
        </w:rPr>
        <w:t>Виленский</w:t>
      </w:r>
      <w:proofErr w:type="spellEnd"/>
      <w:r w:rsidRPr="008D3EA8">
        <w:rPr>
          <w:rFonts w:ascii="Times New Roman" w:hAnsi="Times New Roman" w:cs="Times New Roman"/>
          <w:sz w:val="24"/>
          <w:szCs w:val="24"/>
        </w:rPr>
        <w:t xml:space="preserve"> «Судебная реформа и контрреформа в России», Саратов, 1969 г.</w:t>
      </w:r>
    </w:p>
  </w:footnote>
  <w:footnote w:id="4">
    <w:p w:rsidR="008D3EA8" w:rsidRPr="005C3D9F" w:rsidRDefault="008D3EA8" w:rsidP="008D3EA8">
      <w:pPr>
        <w:tabs>
          <w:tab w:val="left" w:pos="2298"/>
        </w:tabs>
        <w:ind w:firstLine="709"/>
        <w:jc w:val="both"/>
      </w:pPr>
      <w:r>
        <w:rPr>
          <w:rStyle w:val="a5"/>
        </w:rPr>
        <w:footnoteRef/>
      </w:r>
      <w:r>
        <w:t xml:space="preserve"> </w:t>
      </w:r>
      <w:r w:rsidRPr="008D3EA8">
        <w:rPr>
          <w:rFonts w:ascii="Times New Roman" w:hAnsi="Times New Roman" w:cs="Times New Roman"/>
          <w:sz w:val="24"/>
          <w:szCs w:val="24"/>
        </w:rPr>
        <w:t>И. А. Исаев «История государства и права России», Москва, изд. «Юрист» 1999 г.</w:t>
      </w:r>
    </w:p>
  </w:footnote>
  <w:footnote w:id="5">
    <w:p w:rsidR="008D3EA8" w:rsidRPr="008D3EA8" w:rsidRDefault="008D3EA8" w:rsidP="008D3EA8">
      <w:pPr>
        <w:tabs>
          <w:tab w:val="left" w:pos="2298"/>
        </w:tabs>
        <w:rPr>
          <w:rFonts w:ascii="Times New Roman" w:hAnsi="Times New Roman" w:cs="Times New Roman"/>
          <w:sz w:val="28"/>
          <w:szCs w:val="20"/>
        </w:rPr>
      </w:pPr>
      <w:r>
        <w:rPr>
          <w:rStyle w:val="a5"/>
        </w:rPr>
        <w:footnoteRef/>
      </w:r>
      <w:r>
        <w:t xml:space="preserve"> </w:t>
      </w:r>
      <w:r w:rsidRPr="008D3EA8">
        <w:rPr>
          <w:rFonts w:ascii="Times New Roman" w:hAnsi="Times New Roman" w:cs="Times New Roman"/>
          <w:sz w:val="24"/>
          <w:szCs w:val="24"/>
        </w:rPr>
        <w:t>«История России с древности до наших дней» под ред. М. Н. Зуева, Москва, 1997 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159B1"/>
    <w:rsid w:val="000C4E7D"/>
    <w:rsid w:val="00160F8E"/>
    <w:rsid w:val="001C4886"/>
    <w:rsid w:val="00213255"/>
    <w:rsid w:val="00213318"/>
    <w:rsid w:val="002671AF"/>
    <w:rsid w:val="002B22D6"/>
    <w:rsid w:val="00373DBC"/>
    <w:rsid w:val="00497BDD"/>
    <w:rsid w:val="00575705"/>
    <w:rsid w:val="005874B5"/>
    <w:rsid w:val="005B3B3A"/>
    <w:rsid w:val="005C3D9F"/>
    <w:rsid w:val="00627E1C"/>
    <w:rsid w:val="006859B6"/>
    <w:rsid w:val="006D6D58"/>
    <w:rsid w:val="006E337D"/>
    <w:rsid w:val="00750556"/>
    <w:rsid w:val="007509CA"/>
    <w:rsid w:val="007F1D9C"/>
    <w:rsid w:val="008310A5"/>
    <w:rsid w:val="0087415D"/>
    <w:rsid w:val="008853C5"/>
    <w:rsid w:val="00886269"/>
    <w:rsid w:val="008D31F5"/>
    <w:rsid w:val="008D3EA8"/>
    <w:rsid w:val="009D59E6"/>
    <w:rsid w:val="00A317FB"/>
    <w:rsid w:val="00A6272C"/>
    <w:rsid w:val="00A856A5"/>
    <w:rsid w:val="00AD7F15"/>
    <w:rsid w:val="00B64EFC"/>
    <w:rsid w:val="00B97D9F"/>
    <w:rsid w:val="00BD6B73"/>
    <w:rsid w:val="00C11F84"/>
    <w:rsid w:val="00D535ED"/>
    <w:rsid w:val="00D84953"/>
    <w:rsid w:val="00D87ACD"/>
    <w:rsid w:val="00D91F81"/>
    <w:rsid w:val="00DC5A61"/>
    <w:rsid w:val="00E624DF"/>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856A5"/>
    <w:pPr>
      <w:spacing w:after="0" w:line="240" w:lineRule="auto"/>
    </w:pPr>
    <w:rPr>
      <w:sz w:val="20"/>
      <w:szCs w:val="20"/>
    </w:rPr>
  </w:style>
  <w:style w:type="character" w:customStyle="1" w:styleId="a4">
    <w:name w:val="Текст сноски Знак"/>
    <w:basedOn w:val="a0"/>
    <w:link w:val="a3"/>
    <w:uiPriority w:val="99"/>
    <w:semiHidden/>
    <w:rsid w:val="00A856A5"/>
    <w:rPr>
      <w:sz w:val="20"/>
      <w:szCs w:val="20"/>
    </w:rPr>
  </w:style>
  <w:style w:type="character" w:styleId="a5">
    <w:name w:val="footnote reference"/>
    <w:basedOn w:val="a0"/>
    <w:uiPriority w:val="99"/>
    <w:semiHidden/>
    <w:unhideWhenUsed/>
    <w:rsid w:val="00A856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F54F-1BB0-4E23-8073-2D26B252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2958</Words>
  <Characters>16862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Константин Яшин</cp:lastModifiedBy>
  <cp:revision>6</cp:revision>
  <dcterms:created xsi:type="dcterms:W3CDTF">2020-01-05T19:48:00Z</dcterms:created>
  <dcterms:modified xsi:type="dcterms:W3CDTF">2020-01-12T11:52:00Z</dcterms:modified>
</cp:coreProperties>
</file>