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50E0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  <w:t>【问题描述】</w:t>
      </w:r>
    </w:p>
    <w:p w14:paraId="01B5767F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编写一个程序，将用小数表示的浮点数，转换成科学计数法的形式输出。输入的数据没有符号，小数点前后必有数字，且全为有效数据，即小数点后的末尾数字不为0；小数点前若只有一位数字，可以为0，否则小数点前的最高位数字不为0。</w:t>
      </w:r>
    </w:p>
    <w:p w14:paraId="298FA6CD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提示：以字符串形式保存相关数据。</w:t>
      </w:r>
    </w:p>
    <w:p w14:paraId="06FED6F4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  <w:t>【输入形式】</w:t>
      </w:r>
    </w:p>
    <w:p w14:paraId="7988F5E6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从控制台输入</w:t>
      </w:r>
      <w:proofErr w:type="gramStart"/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一</w:t>
      </w:r>
      <w:proofErr w:type="gramEnd"/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小数，最后有回车换行符，所有输入的字符数不会超过100。</w:t>
      </w:r>
    </w:p>
    <w:p w14:paraId="164E7FA7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  <w:t>【输出形式】</w:t>
      </w:r>
    </w:p>
    <w:p w14:paraId="5C83F053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以科学计数法形式输出数据。输出的数据由以下几部分构成：</w:t>
      </w: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br/>
        <w:t>1.底数部分是一个小数或整数，</w:t>
      </w:r>
      <w:r w:rsidRPr="00C9023E">
        <w:rPr>
          <w:rFonts w:asciiTheme="minorHAnsi" w:eastAsiaTheme="minorHAnsi" w:hAnsiTheme="minorHAnsi" w:cs="Segoe UI"/>
          <w:color w:val="FF0000"/>
          <w:sz w:val="20"/>
          <w:szCs w:val="20"/>
        </w:rPr>
        <w:t>若为小数，则小数点前后必有数字，而且都为有效数字。即：小数点前只有一位大于0的数字，小数点后的末尾数字不能为0。若为整数，则只有一位数字，</w:t>
      </w:r>
      <w:proofErr w:type="gramStart"/>
      <w:r w:rsidRPr="00C9023E">
        <w:rPr>
          <w:rFonts w:asciiTheme="minorHAnsi" w:eastAsiaTheme="minorHAnsi" w:hAnsiTheme="minorHAnsi" w:cs="Segoe UI"/>
          <w:color w:val="FF0000"/>
          <w:sz w:val="20"/>
          <w:szCs w:val="20"/>
        </w:rPr>
        <w:t>不</w:t>
      </w:r>
      <w:proofErr w:type="gramEnd"/>
      <w:r w:rsidRPr="00C9023E">
        <w:rPr>
          <w:rFonts w:asciiTheme="minorHAnsi" w:eastAsiaTheme="minorHAnsi" w:hAnsiTheme="minorHAnsi" w:cs="Segoe UI"/>
          <w:color w:val="FF0000"/>
          <w:sz w:val="20"/>
          <w:szCs w:val="20"/>
        </w:rPr>
        <w:t>带小数点</w:t>
      </w: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。</w:t>
      </w: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br/>
        <w:t>2.必有小写字母“e”。</w:t>
      </w: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br/>
        <w:t>3.指数部分是一个整数，若大于等于0，则不带正号“+”。若小于0，则需要带负号“-”，且整数的最高位数字不为0。</w:t>
      </w:r>
    </w:p>
    <w:p w14:paraId="4CA78501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【输入样例1】</w:t>
      </w:r>
    </w:p>
    <w:p w14:paraId="51A663EF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0.000000000000002</w:t>
      </w:r>
    </w:p>
    <w:p w14:paraId="7754A93A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【输出样例1】</w:t>
      </w:r>
    </w:p>
    <w:p w14:paraId="05ED1B5F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2e-15</w:t>
      </w:r>
    </w:p>
    <w:p w14:paraId="743FC461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【输入样例2】</w:t>
      </w:r>
    </w:p>
    <w:p w14:paraId="4D5DB845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8.9845623489651700659</w:t>
      </w:r>
    </w:p>
    <w:p w14:paraId="1F7312CC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【输出样例2】</w:t>
      </w:r>
    </w:p>
    <w:p w14:paraId="1CA4ECE2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8.9845623489651700659e0</w:t>
      </w:r>
    </w:p>
    <w:p w14:paraId="7E206C98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【输入样例3】</w:t>
      </w:r>
    </w:p>
    <w:p w14:paraId="3CF302E6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367298599999093453490394859509568659795603.4</w:t>
      </w:r>
    </w:p>
    <w:p w14:paraId="51C2F8D0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【输出样例3】</w:t>
      </w:r>
    </w:p>
    <w:p w14:paraId="3FD01370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  <w:highlight w:val="yellow"/>
        </w:rPr>
        <w:t>3.672985999990934534903948595095686597956034e41</w:t>
      </w:r>
    </w:p>
    <w:p w14:paraId="2C867B4B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  <w:lastRenderedPageBreak/>
        <w:t>【样例说明】</w:t>
      </w:r>
    </w:p>
    <w:p w14:paraId="3E34AA4A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以小数形式输入数据，然后转换成科学计数法形式输出。</w:t>
      </w:r>
    </w:p>
    <w:p w14:paraId="05759BA6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b/>
          <w:bCs/>
          <w:color w:val="212529"/>
          <w:sz w:val="20"/>
          <w:szCs w:val="20"/>
        </w:rPr>
        <w:t>【评分标准】</w:t>
      </w:r>
    </w:p>
    <w:p w14:paraId="0BE0DCB7" w14:textId="77777777" w:rsidR="00C9023E" w:rsidRPr="00C9023E" w:rsidRDefault="00C9023E" w:rsidP="00C9023E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0"/>
          <w:szCs w:val="20"/>
        </w:rPr>
      </w:pPr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该题要求以科学计数法形式输出数据，提交程序文件名为</w:t>
      </w:r>
      <w:proofErr w:type="spellStart"/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notation.c</w:t>
      </w:r>
      <w:proofErr w:type="spellEnd"/>
      <w:r w:rsidRPr="00C9023E">
        <w:rPr>
          <w:rFonts w:asciiTheme="minorHAnsi" w:eastAsiaTheme="minorHAnsi" w:hAnsiTheme="minorHAnsi" w:cs="Segoe UI"/>
          <w:color w:val="212529"/>
          <w:sz w:val="20"/>
          <w:szCs w:val="20"/>
        </w:rPr>
        <w:t>。</w:t>
      </w:r>
    </w:p>
    <w:p w14:paraId="11FF43A1" w14:textId="77777777" w:rsidR="002769BA" w:rsidRPr="00C9023E" w:rsidRDefault="002769BA"/>
    <w:sectPr w:rsidR="002769BA" w:rsidRPr="00C9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ED"/>
    <w:rsid w:val="001B23ED"/>
    <w:rsid w:val="002769BA"/>
    <w:rsid w:val="00C9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A67"/>
  <w15:chartTrackingRefBased/>
  <w15:docId w15:val="{0B429E33-2C83-43D1-AB44-6260DEA3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FF23F-2DC7-41CC-B4C8-5CF6DE6D3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1F5C5E-4C0A-4433-A013-731D83747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3D97C-9245-4CDE-9294-C00DBC6487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2023-04-09T14:58:00Z</dcterms:created>
  <dcterms:modified xsi:type="dcterms:W3CDTF">2023-04-09T15:01:00Z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