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FC8D5" w14:textId="2834B277" w:rsidR="007C6B33" w:rsidRDefault="007C6B33" w:rsidP="00A56D38">
      <w:pPr>
        <w:pStyle w:val="ListParagraph"/>
        <w:widowControl w:val="0"/>
        <w:spacing w:after="0" w:line="480" w:lineRule="auto"/>
      </w:pPr>
      <w:bookmarkStart w:id="0" w:name="_Hlk44229027"/>
    </w:p>
    <w:p w14:paraId="500BFD12" w14:textId="4D68B3C5" w:rsidR="006B43FF" w:rsidRDefault="006B43FF" w:rsidP="00B559AC">
      <w:pPr>
        <w:widowControl w:val="0"/>
        <w:spacing w:line="480" w:lineRule="auto"/>
        <w:ind w:firstLine="0"/>
        <w:jc w:val="center"/>
      </w:pPr>
      <w:r>
        <w:t xml:space="preserve">Within person emotion regulation and daily alcohol and </w:t>
      </w:r>
      <w:r w:rsidR="007B0472">
        <w:t>cannabis</w:t>
      </w:r>
      <w:r>
        <w:t xml:space="preserve"> use. </w:t>
      </w:r>
    </w:p>
    <w:bookmarkEnd w:id="0"/>
    <w:p w14:paraId="76F87347" w14:textId="77777777" w:rsidR="006B43FF" w:rsidRDefault="006B43FF" w:rsidP="00B559AC">
      <w:pPr>
        <w:widowControl w:val="0"/>
        <w:spacing w:line="480" w:lineRule="auto"/>
        <w:ind w:firstLine="0"/>
        <w:jc w:val="center"/>
      </w:pPr>
      <w:r>
        <w:t>Kevin M. King, Michele R. Smith, Jonas Dora, Katherine Seldin,</w:t>
      </w:r>
    </w:p>
    <w:p w14:paraId="346B5F88" w14:textId="77777777" w:rsidR="006B43FF" w:rsidRDefault="006B43FF" w:rsidP="00B559AC">
      <w:pPr>
        <w:widowControl w:val="0"/>
        <w:spacing w:line="480" w:lineRule="auto"/>
        <w:ind w:firstLine="0"/>
        <w:jc w:val="center"/>
      </w:pPr>
      <w:r>
        <w:t>Megan E. Schultz, Connor J. McCabe, Todd I. Obilor, Diego Moss, Natalie Upton, Morgan Bryson, Madison Feil</w:t>
      </w:r>
    </w:p>
    <w:p w14:paraId="163CBE40" w14:textId="77777777" w:rsidR="006B43FF" w:rsidRDefault="006B43FF" w:rsidP="00B559AC">
      <w:pPr>
        <w:widowControl w:val="0"/>
        <w:spacing w:line="480" w:lineRule="auto"/>
        <w:ind w:firstLine="0"/>
        <w:jc w:val="center"/>
      </w:pPr>
      <w:r>
        <w:t>Yuichi Shoda, Christine M. Lee</w:t>
      </w:r>
    </w:p>
    <w:p w14:paraId="335B488F" w14:textId="77777777" w:rsidR="006B43FF" w:rsidRDefault="006B43FF" w:rsidP="00B559AC">
      <w:pPr>
        <w:widowControl w:val="0"/>
        <w:spacing w:line="480" w:lineRule="auto"/>
        <w:ind w:firstLine="0"/>
        <w:jc w:val="center"/>
      </w:pPr>
      <w:r>
        <w:t>University of Washington</w:t>
      </w:r>
    </w:p>
    <w:p w14:paraId="4FFB6F57" w14:textId="77777777" w:rsidR="006B43FF" w:rsidRDefault="006B43FF" w:rsidP="00B559AC">
      <w:pPr>
        <w:widowControl w:val="0"/>
        <w:spacing w:line="480" w:lineRule="auto"/>
        <w:ind w:firstLine="0"/>
        <w:jc w:val="center"/>
      </w:pPr>
      <w:r>
        <w:t>Gregory T. Smith</w:t>
      </w:r>
    </w:p>
    <w:p w14:paraId="7BEB2AD4" w14:textId="77777777" w:rsidR="006B43FF" w:rsidRDefault="006B43FF" w:rsidP="00B559AC">
      <w:pPr>
        <w:widowControl w:val="0"/>
        <w:spacing w:line="480" w:lineRule="auto"/>
        <w:ind w:firstLine="0"/>
        <w:jc w:val="center"/>
      </w:pPr>
      <w:r>
        <w:t>University of Kentucky</w:t>
      </w:r>
    </w:p>
    <w:p w14:paraId="07D6F923" w14:textId="77777777" w:rsidR="006B43FF" w:rsidRDefault="006B43FF" w:rsidP="00B559AC">
      <w:pPr>
        <w:widowControl w:val="0"/>
        <w:spacing w:line="480" w:lineRule="auto"/>
        <w:ind w:firstLine="0"/>
        <w:jc w:val="center"/>
      </w:pPr>
      <w:r>
        <w:t>Megan E. Patrick</w:t>
      </w:r>
    </w:p>
    <w:p w14:paraId="5D205967" w14:textId="77777777" w:rsidR="006B43FF" w:rsidRDefault="006B43FF" w:rsidP="00B559AC">
      <w:pPr>
        <w:widowControl w:val="0"/>
        <w:spacing w:line="480" w:lineRule="auto"/>
        <w:ind w:firstLine="0"/>
        <w:jc w:val="center"/>
      </w:pPr>
      <w:r>
        <w:t>University of Michigan</w:t>
      </w:r>
    </w:p>
    <w:p w14:paraId="3D12AC45" w14:textId="77777777" w:rsidR="006B43FF" w:rsidRDefault="006B43FF" w:rsidP="00B559AC">
      <w:pPr>
        <w:widowControl w:val="0"/>
        <w:ind w:firstLine="0"/>
        <w:rPr>
          <w:rFonts w:cs="Times New Roman"/>
          <w:szCs w:val="24"/>
        </w:rPr>
      </w:pPr>
      <w:r w:rsidRPr="00A87DA0">
        <w:rPr>
          <w:rFonts w:cs="Times New Roman"/>
          <w:b/>
          <w:szCs w:val="24"/>
        </w:rPr>
        <w:t>Acknowledgements:</w:t>
      </w:r>
      <w:r w:rsidRPr="00A87DA0">
        <w:rPr>
          <w:rFonts w:cs="Times New Roman"/>
          <w:szCs w:val="24"/>
        </w:rPr>
        <w:t xml:space="preserve"> </w:t>
      </w:r>
      <w:r w:rsidRPr="00F23243">
        <w:rPr>
          <w:szCs w:val="24"/>
        </w:rPr>
        <w:t>Correspondence concerning this article should be addressed to Kevin M. King, Department of Psychology, University of Washington, Box 351525, Seattle WA 98195-1525,</w:t>
      </w:r>
      <w:r>
        <w:rPr>
          <w:szCs w:val="24"/>
        </w:rPr>
        <w:t xml:space="preserve"> (206) 685-3571 (f),</w:t>
      </w:r>
      <w:r w:rsidRPr="00F23243">
        <w:rPr>
          <w:szCs w:val="24"/>
        </w:rPr>
        <w:t xml:space="preserve"> </w:t>
      </w:r>
      <w:hyperlink r:id="rId8" w:history="1">
        <w:r w:rsidRPr="00F23243">
          <w:rPr>
            <w:rStyle w:val="Hyperlink"/>
            <w:szCs w:val="24"/>
          </w:rPr>
          <w:t>kingkm@uw.edu</w:t>
        </w:r>
      </w:hyperlink>
      <w:r w:rsidRPr="00F23243">
        <w:rPr>
          <w:szCs w:val="24"/>
        </w:rPr>
        <w:t>.</w:t>
      </w:r>
      <w:r>
        <w:rPr>
          <w:szCs w:val="24"/>
        </w:rPr>
        <w:t xml:space="preserve"> </w:t>
      </w:r>
      <w:r>
        <w:rPr>
          <w:rFonts w:cs="Times New Roman"/>
          <w:szCs w:val="24"/>
        </w:rPr>
        <w:t>Preparation of this article was supported by grant DA047247 to Kevin M. King.</w:t>
      </w:r>
    </w:p>
    <w:p w14:paraId="1067A378" w14:textId="77777777" w:rsidR="006B43FF" w:rsidRDefault="006B43FF" w:rsidP="00B559AC"/>
    <w:p w14:paraId="6B630036" w14:textId="77777777" w:rsidR="006B43FF" w:rsidRDefault="006B43FF" w:rsidP="00B559AC">
      <w:pPr>
        <w:rPr>
          <w:rFonts w:eastAsiaTheme="majorEastAsia" w:cs="Times New Roman"/>
          <w:b/>
          <w:szCs w:val="24"/>
        </w:rPr>
      </w:pPr>
      <w:r>
        <w:rPr>
          <w:rFonts w:cs="Times New Roman"/>
          <w:b/>
          <w:bCs/>
          <w:szCs w:val="24"/>
        </w:rPr>
        <w:br w:type="page"/>
      </w:r>
    </w:p>
    <w:p w14:paraId="175FBD47" w14:textId="0B52325E" w:rsidR="00251293" w:rsidRPr="00AF5FFF" w:rsidRDefault="00251293" w:rsidP="00B559AC">
      <w:pPr>
        <w:pStyle w:val="Title"/>
        <w:widowControl w:val="0"/>
        <w:spacing w:before="0" w:after="0"/>
        <w:rPr>
          <w:rFonts w:cs="Times New Roman"/>
          <w:b/>
          <w:bCs w:val="0"/>
          <w:szCs w:val="24"/>
        </w:rPr>
      </w:pPr>
      <w:r w:rsidRPr="007A307A">
        <w:rPr>
          <w:rFonts w:cs="Times New Roman"/>
          <w:b/>
          <w:bCs w:val="0"/>
          <w:szCs w:val="24"/>
        </w:rPr>
        <w:lastRenderedPageBreak/>
        <w:t>Abstract</w:t>
      </w:r>
    </w:p>
    <w:p w14:paraId="4EED0A02" w14:textId="7AB2E4C3" w:rsidR="00251293" w:rsidRDefault="00251293" w:rsidP="00B559AC">
      <w:pPr>
        <w:pStyle w:val="BodyText"/>
        <w:spacing w:before="0" w:after="0"/>
        <w:rPr>
          <w:rFonts w:cs="Times New Roman"/>
        </w:rPr>
      </w:pPr>
      <w:r>
        <w:rPr>
          <w:rFonts w:eastAsia="Arial" w:cs="Times New Roman"/>
        </w:rPr>
        <w:t xml:space="preserve">Affect regulation models of alcohol and </w:t>
      </w:r>
      <w:r w:rsidR="007B0472">
        <w:rPr>
          <w:rFonts w:eastAsia="Arial" w:cs="Times New Roman"/>
        </w:rPr>
        <w:t>cannabis</w:t>
      </w:r>
      <w:r>
        <w:rPr>
          <w:rFonts w:eastAsia="Arial" w:cs="Times New Roman"/>
        </w:rPr>
        <w:t xml:space="preserve"> use hypothesize that people drink or use </w:t>
      </w:r>
      <w:r w:rsidR="007B0472">
        <w:rPr>
          <w:rFonts w:eastAsia="Arial" w:cs="Times New Roman"/>
        </w:rPr>
        <w:t>cannabis</w:t>
      </w:r>
      <w:r>
        <w:rPr>
          <w:rFonts w:eastAsia="Arial" w:cs="Times New Roman"/>
        </w:rPr>
        <w:t xml:space="preserve"> to regulate negative affective states, but </w:t>
      </w:r>
      <w:r w:rsidRPr="5089DFB8">
        <w:rPr>
          <w:rFonts w:eastAsia="Arial" w:cs="Times New Roman"/>
        </w:rPr>
        <w:t xml:space="preserve">evidence from </w:t>
      </w:r>
      <w:r>
        <w:rPr>
          <w:rFonts w:eastAsia="Arial" w:cs="Times New Roman"/>
        </w:rPr>
        <w:t xml:space="preserve">intensive longitudinal </w:t>
      </w:r>
      <w:r w:rsidRPr="5089DFB8">
        <w:rPr>
          <w:rFonts w:eastAsia="Arial" w:cs="Times New Roman"/>
        </w:rPr>
        <w:t xml:space="preserve">studies </w:t>
      </w:r>
      <w:r>
        <w:rPr>
          <w:rFonts w:eastAsia="Arial" w:cs="Times New Roman"/>
        </w:rPr>
        <w:t xml:space="preserve">make it </w:t>
      </w:r>
      <w:r w:rsidRPr="5089DFB8">
        <w:rPr>
          <w:rFonts w:eastAsia="Arial" w:cs="Times New Roman"/>
        </w:rPr>
        <w:t>clear that negative affect does not reliably precede alcohol</w:t>
      </w:r>
      <w:r>
        <w:rPr>
          <w:rFonts w:eastAsia="Arial" w:cs="Times New Roman"/>
        </w:rPr>
        <w:t xml:space="preserve"> </w:t>
      </w:r>
      <w:r w:rsidRPr="5089DFB8">
        <w:rPr>
          <w:rFonts w:eastAsia="Arial" w:cs="Times New Roman"/>
        </w:rPr>
        <w:t xml:space="preserve">or </w:t>
      </w:r>
      <w:r w:rsidR="007B0472">
        <w:rPr>
          <w:rFonts w:eastAsia="Arial" w:cs="Times New Roman"/>
        </w:rPr>
        <w:t>cannabis</w:t>
      </w:r>
      <w:r w:rsidRPr="5089DFB8">
        <w:rPr>
          <w:rFonts w:eastAsia="Arial" w:cs="Times New Roman"/>
        </w:rPr>
        <w:t xml:space="preserve"> use</w:t>
      </w:r>
      <w:r w:rsidRPr="00F06E22">
        <w:rPr>
          <w:rFonts w:eastAsia="Arial" w:cs="Times New Roman"/>
        </w:rPr>
        <w:t xml:space="preserve"> </w:t>
      </w:r>
      <w:r>
        <w:rPr>
          <w:rFonts w:eastAsia="Arial" w:cs="Times New Roman"/>
        </w:rPr>
        <w:t xml:space="preserve">in people’s daily lives </w:t>
      </w:r>
      <w:r w:rsidRPr="00F06E22">
        <w:rPr>
          <w:rFonts w:eastAsia="Arial" w:cs="Times New Roman"/>
        </w:rPr>
        <w:fldChar w:fldCharType="begin"/>
      </w:r>
      <w:r w:rsidR="000B1992">
        <w:rPr>
          <w:rFonts w:eastAsia="Arial" w:cs="Times New Roman"/>
        </w:rPr>
        <w:instrText xml:space="preserve"> ADDIN ZOTERO_ITEM CSL_CITATION {"citationID":"zZFMrkpV","properties":{"formattedCitation":"(Dora, Piccirillo, et al., 2022b; Dora, Smith, et al., 2022)","plainCitation":"(Dora, Piccirillo, et al., 2022b; Dora, Smith, et al., 2022)","noteIndex":0},"citationItems":[{"id":13443,"uris":["http://zotero.org/users/8339536/items/RQCPCPKV"],"itemData":{"id":13443,"type":"article-journal","abstract":"Influential psychological theories hypothesize that people consume alcohol in response to the experience of both negative and positive emotions. Despite two decades of daily diary and ecological momentary assessment research, it remains unclear whether people consume more alcohol on days they experience higher negative and positive affect in everyday life. In this preregistered meta-analysis, we synthesized the evidence for these daily associations between affect and alcohol use. We included individual participant data from 69 studies (N = 12,394), which used daily and momentary surveys to assess affect and the number of alcoholic drinks consumed. Results indicate that people do not drink more often on days they experience high negative affect, but are more likely to drink and drink heavily on days high in positive affect. People self-reporting a motivational tendency to drink-to-cope and drink-to-enhance were estimated to consume more alcohol, but not to consume more alcohol on days they experience higher negative and positive affect. Results were robust across different operationalizations of affect, study designs, study populations, and individual characteristics. Based on our findings, we collectively propose an agenda for future research to explore open questions surrounding affect and alcohol use.","container-title":"Psychological Bulletin","DOI":"10.1037/bul0000387","issue":"In Press","source":"DOI.org (Crossref)","title":"The daily association between affect and alcohol use: A meta-analysis of individual participant data","title-short":"The daily association between affect and alcohol use","URL":"https://osf.io/xevct","author":[{"family":"Dora","given":"Jonas"},{"family":"Piccirillo","given":"Marilyn"},{"family":"Foster","given":"Katherine T."},{"family":"Arbeau","given":"Kelly"},{"family":"Armeli","given":"Stephen"},{"family":"Auriacombe","given":"Marc"},{"family":"Bartholow","given":"Bruce D"},{"family":"Beltz","given":"Adriene M."},{"family":"Blumenstock","given":"Shari M."},{"family":"Bold","given":"Krysten"},{"family":"Bonar","given":"Erin"},{"family":"Braitman","given":"Abby"},{"family":"Carpenter","given":"Ryan William"},{"family":"Creswell","given":"Kasey"},{"family":"DeHart","given":"Tracy"},{"family":"Dvorak","given":"Robert"},{"family":"Emery","given":"Noah N"},{"family":"Enkema","given":"Matthew"},{"family":"Fairbairn","given":"Catharine"},{"family":"Fairlie","given":"Anne"},{"family":"Ferguson","given":"Stuart G"},{"family":"Freire","given":"Teresa"},{"family":"Goodman","given":"Fallon Rachael"},{"family":"Gottfredson","given":"Nisha"},{"family":"Halvorson","given":"Max Andrew"},{"family":"Haroon","given":"Maleeha"},{"family":"Howard","given":"Andrea"},{"family":"Hussong","given":"Andrea"},{"family":"Jackson","given":"Kristina M."},{"family":"Jenzer","given":"Tiffany"},{"family":"Kelly","given":"Dominic"},{"family":"Kuczynski","given":"Adam M."},{"family":"Kuerbis","given":"Alexis"},{"family":"Lee","given":"Christine"},{"family":"Lewis","given":"Melissa"},{"family":"Linden-Carmichael","given":"Ashley"},{"family":"Littlefield","given":"Andrew K."},{"family":"Lydon-Staley","given":"David M."},{"family":"Merrill","given":"Jennifer"},{"family":"Miranda","given":"Robert"},{"family":"Mohr","given":"Cynthia"},{"family":"Read","given":"Jennifer"},{"family":"Richardson","given":"Clarissa"},{"family":"O'Connor","given":"Roisin"},{"family":"O'Malley","given":"Stephanie"},{"family":"Papp","given":"Lauren"},{"family":"Piasecki","given":"Thomas M."},{"family":"Sacco","given":"Paul"},{"family":"Scaglione","given":"Nichole"},{"family":"Serre","given":"Fuschia"},{"family":"Shadur","given":"Julia"},{"family":"Sher","given":"Kenneth J."},{"family":"Shoda","given":"Yuichi"},{"family":"Simpson","given":"Tracy L."},{"family":"Stevens","given":"Angela K."},{"family":"Stevenson","given":"Brittany"},{"family":"Tennen","given":"Howard"},{"family":"Todd","given":"Michael"},{"family":"Treloar Padovano","given":"Hayley"},{"family":"Trull","given":"Timothy J"},{"family":"Waddell","given":"Jack T."},{"family":"Walukevich-Dienst","given":"Katherine"},{"family":"Witkiewitz","given":"Katie"},{"family":"Wray","given":"Tyler B"},{"family":"Wright","given":"Aidan G.C."},{"family":"Wycoff","given":"Andrea M"},{"family":"King","given":"Kevin Michael"}],"accessed":{"date-parts":[["2022",3,1]]},"issued":{"date-parts":[["2022",2,1]]}}},{"id":13800,"uris":["http://zotero.org/users/8339536/items/VDRL2VCT"],"itemData":{"id":13800,"type":"article-journal","abstract":"Although frequently hypothesized, the evidence for associations between affect and marijuana use in everyday life remains ambiguous. Inconsistent findings across existing work may be due, in part, to differences in study design and analytic decisions, such as study inclusion criteria, the operationalization of affect, or the timing of affect assessment. We used specification curves to assess the robustness of the evidence for affect predicting same-day marijuana use and marijuana use predicting next-day affect across several hundred models that varied in terms of decisions that reflect those typical in this literature (e.g., whether to average affect prior to marijuana use or select the affect report closest in time to marijuana use). We fitted these curves in data from two ecological momentary assessment studies of regular marijuana and/or alcohol using college students (N = 287). Results provided robust evidence that marijuana use was slightly less likely following experiences of negative affect, and slightly more likely following positive affect. Specification curves suggested that differences in previous findings are most likely a function of the specific emotion items used to represent affect rather than differences in inclusion criteria, the temporal assessment and modeling of affect, or the covariates added to the model. There was little evidence for an association between marijuana use and next-day affect. Overall, our findings provide evidence against the predictions made by affect reinforcement models in college students, and suggest that future research should model the associations of marijuana use with discrete emotional states rather than general negative and positive affect.","container-title":"Journal of Psychopathology and Clinical Science","DOI":"10.31234/osf.io/j375w","issue":"in press","source":"DOI.org (Crossref)","title":"Exploring associations between affect and marijuana use in everyday life via specification curve analysis","URL":"https://osf.io/j375w","author":[{"family":"Dora","given":"Jonas"},{"family":"Smith","given":"Michele R"},{"family":"Seldin","given":"Katherine"},{"family":"Schultz","given":"Megan Elizabeth"},{"family":"Kuczynski","given":"Adam M."},{"family":"Moss","given":"Diego J"},{"family":"Carpenter","given":"Ryan William"},{"family":"King","given":"Kevin Michael"}],"accessed":{"date-parts":[["2023",1,31]]},"issued":{"date-parts":[["2022",8,9]]}}}],"schema":"https://github.com/citation-style-language/schema/raw/master/csl-citation.json"} </w:instrText>
      </w:r>
      <w:r w:rsidRPr="00F06E22">
        <w:rPr>
          <w:rFonts w:eastAsia="Arial" w:cs="Times New Roman"/>
        </w:rPr>
        <w:fldChar w:fldCharType="separate"/>
      </w:r>
      <w:r w:rsidRPr="00251293">
        <w:rPr>
          <w:rFonts w:cs="Times New Roman"/>
        </w:rPr>
        <w:t>(Dora, Piccirillo, et al., 2022b; Dora, Smith, et al., 2022)</w:t>
      </w:r>
      <w:r w:rsidRPr="00F06E22">
        <w:rPr>
          <w:rFonts w:eastAsia="Arial" w:cs="Times New Roman"/>
        </w:rPr>
        <w:fldChar w:fldCharType="end"/>
      </w:r>
      <w:r w:rsidRPr="00F06E22">
        <w:rPr>
          <w:rFonts w:eastAsia="Arial" w:cs="Times New Roman"/>
        </w:rPr>
        <w:t xml:space="preserve">. </w:t>
      </w:r>
      <w:r>
        <w:rPr>
          <w:rFonts w:eastAsia="Arial" w:cs="Times New Roman"/>
        </w:rPr>
        <w:t>However, these tests of affect regulation models reflect a relatively narrow conceptualization of how people regulate their emotions in their daily lives: that people experience negative emotions and then seek to regulate them with substances. Process models</w:t>
      </w:r>
      <w:r w:rsidRPr="5089DFB8">
        <w:rPr>
          <w:rFonts w:cs="Times New Roman"/>
          <w:color w:val="1D1C1D"/>
          <w:shd w:val="clear" w:color="auto" w:fill="FFFFFF"/>
        </w:rPr>
        <w:t xml:space="preserve"> of emotion regulation</w:t>
      </w:r>
      <w:r>
        <w:rPr>
          <w:rFonts w:cs="Times New Roman"/>
          <w:color w:val="1D1C1D"/>
          <w:shd w:val="clear" w:color="auto" w:fill="FFFFFF"/>
        </w:rPr>
        <w:t xml:space="preserve"> </w:t>
      </w:r>
      <w:r>
        <w:rPr>
          <w:rFonts w:cs="Times New Roman"/>
          <w:color w:val="1D1C1D"/>
          <w:shd w:val="clear" w:color="auto" w:fill="FFFFFF"/>
        </w:rPr>
        <w:fldChar w:fldCharType="begin"/>
      </w:r>
      <w:r w:rsidR="000B1992">
        <w:rPr>
          <w:rFonts w:cs="Times New Roman"/>
          <w:color w:val="1D1C1D"/>
          <w:shd w:val="clear" w:color="auto" w:fill="FFFFFF"/>
        </w:rPr>
        <w:instrText xml:space="preserve"> ADDIN ZOTERO_ITEM CSL_CITATION {"citationID":"UcLdBkPE","properties":{"formattedCitation":"(Gross, 1998, 2015)","plainCitation":"(Gross, 1998, 2015)","noteIndex":0},"citationItems":[{"id":2359,"uris":["http://zotero.org/users/8339536/items/6RYC7I2W"],"itemData":{"id":2359,"type":"article-journal","abstract":"Th e emergin g field o f emotio n regulatio n studie s ho w individual s influenc e whic h emotion s the y have , whe n the y hav e them , an d ho w the y experienc e an d expres s them . Thi s revie w take s a n evolutionar y perspectiv e an d characterize s emotio n i n term s o f respons e tendencies . Emotio n regulatio n i s denne d an d distinguishe d fro m coping , moo d regulation , defense , an d affec t regulation . I n th e increasingl y specialize d disci - plin e o f psychology , th e field o f emotio n regulatio n cut s acros s traditiona l boundarie s an d provide s commo n ground . Accordin g t o a proces s mode l o f emotio n regulation , emotio n ma y b e regulate d a t five point s i n th e emotio n generativ e process : (a ) selectio n o f th e situation , (b ) modificatio n o f th e situation , (c ) deploymen t o f attention , (d ) chang e o f cognitions , an d (e ) modulatio n o f responses . Th e field o f emotio n regulatio n promise s ne w insight s int o age-ol d question s abou t ho w peopl e manag e thei r emotions","container-title":"Review of General Psychology","DOI":"10.1017.S0048577201393198","ISSN":"0048-5772","issue":"5","note":"PMID: 12212647\nCitation Key: Gross1998\nISBN: 1939-1552","page":"271-299","title":"The emerging field of emotion regulation: an integrative review.","volume":"2","author":[{"family":"Gross","given":"J. J."}],"issued":{"date-parts":[["1998"]]}}},{"id":13870,"uris":["http://zotero.org/users/8339536/items/M57TDQCP"],"itemData":{"id":13870,"type":"article-journal","container-title":"Psychological Inquiry","DOI":"10.1080/1047840X.2015.989751","ISSN":"1047-840X, 1532-7965","issue":"1","journalAbbreviation":"Psychological Inquiry","language":"en","page":"130-137","source":"DOI.org (Crossref)","title":"The Extended Process Model of Emotion Regulation: Elaborations, Applications, and Future Directions","title-short":"The Extended Process Model of Emotion Regulation","volume":"26","author":[{"family":"Gross","given":"James J."}],"issued":{"date-parts":[["2015",1,2]]}}}],"schema":"https://github.com/citation-style-language/schema/raw/master/csl-citation.json"} </w:instrText>
      </w:r>
      <w:r>
        <w:rPr>
          <w:rFonts w:cs="Times New Roman"/>
          <w:color w:val="1D1C1D"/>
          <w:shd w:val="clear" w:color="auto" w:fill="FFFFFF"/>
        </w:rPr>
        <w:fldChar w:fldCharType="separate"/>
      </w:r>
      <w:r w:rsidRPr="00022849">
        <w:rPr>
          <w:rFonts w:cs="Times New Roman"/>
        </w:rPr>
        <w:t>(Gross, 1998, 2015)</w:t>
      </w:r>
      <w:r>
        <w:rPr>
          <w:rFonts w:cs="Times New Roman"/>
          <w:color w:val="1D1C1D"/>
          <w:shd w:val="clear" w:color="auto" w:fill="FFFFFF"/>
        </w:rPr>
        <w:fldChar w:fldCharType="end"/>
      </w:r>
      <w:r w:rsidRPr="5089DFB8">
        <w:rPr>
          <w:rFonts w:cs="Times New Roman"/>
          <w:color w:val="1D1C1D"/>
        </w:rPr>
        <w:t xml:space="preserve"> </w:t>
      </w:r>
      <w:r>
        <w:rPr>
          <w:rFonts w:cs="Times New Roman"/>
          <w:color w:val="1D1C1D"/>
        </w:rPr>
        <w:t xml:space="preserve">recognize </w:t>
      </w:r>
      <w:r w:rsidRPr="5089DFB8">
        <w:rPr>
          <w:rFonts w:cs="Times New Roman"/>
          <w:color w:val="1D1C1D"/>
          <w:shd w:val="clear" w:color="auto" w:fill="FFFFFF"/>
        </w:rPr>
        <w:t>emotion regulation as a multi-phase process</w:t>
      </w:r>
      <w:r>
        <w:rPr>
          <w:rFonts w:cs="Times New Roman"/>
          <w:color w:val="1D1C1D"/>
          <w:shd w:val="clear" w:color="auto" w:fill="FFFFFF"/>
        </w:rPr>
        <w:t xml:space="preserve"> including emotion identification, followed by the selection and implementation of emotion regulation strategies. It may be that substance use serves an emotion regulation function </w:t>
      </w:r>
      <w:r w:rsidRPr="004D6D93">
        <w:rPr>
          <w:rFonts w:cs="Times New Roman"/>
          <w:i/>
          <w:iCs/>
          <w:color w:val="1D1C1D"/>
          <w:shd w:val="clear" w:color="auto" w:fill="FFFFFF"/>
        </w:rPr>
        <w:t>only</w:t>
      </w:r>
      <w:r>
        <w:rPr>
          <w:rFonts w:cs="Times New Roman"/>
          <w:color w:val="1D1C1D"/>
          <w:shd w:val="clear" w:color="auto" w:fill="FFFFFF"/>
        </w:rPr>
        <w:t xml:space="preserve"> when people decide that a negative emotion can and should be changed, or when people have no other effective strategies to regulate or avoid their experience of emotion </w:t>
      </w:r>
      <w:r>
        <w:rPr>
          <w:rFonts w:cs="Times New Roman"/>
          <w:color w:val="1D1C1D"/>
          <w:shd w:val="clear" w:color="auto" w:fill="FFFFFF"/>
        </w:rPr>
        <w:fldChar w:fldCharType="begin"/>
      </w:r>
      <w:r w:rsidR="000B1992">
        <w:rPr>
          <w:rFonts w:cs="Times New Roman"/>
          <w:color w:val="1D1C1D"/>
          <w:shd w:val="clear" w:color="auto" w:fill="FFFFFF"/>
        </w:rPr>
        <w:instrText xml:space="preserve"> ADDIN ZOTERO_ITEM CSL_CITATION {"citationID":"gO0WYAaM","properties":{"formattedCitation":"(Cooper, 1994)","plainCitation":"(Cooper, 1994)","noteIndex":0},"citationItems":[{"id":13688,"uris":["http://zotero.org/users/8339536/items/WGGQXHUS"],"itemData":{"id":13688,"type":"article-journal","container-title":"Psychological Assessment","DOI":"10.1037/1040-3590.6.2.117","ISSN":"1040-3590","issue":"2","journalAbbreviation":"Psychological Assessment","language":"en","page":"117-128","source":"DOI.org (Crossref)","title":"Motivations for alcohol use among adolescents: Development and validation of a four-factor model.","title-short":"Motivations for alcohol use among adolescents","volume":"6","author":[{"family":"Cooper","given":"M. Lynne"}],"issued":{"date-parts":[["1994"]]}}}],"schema":"https://github.com/citation-style-language/schema/raw/master/csl-citation.json"} </w:instrText>
      </w:r>
      <w:r>
        <w:rPr>
          <w:rFonts w:cs="Times New Roman"/>
          <w:color w:val="1D1C1D"/>
          <w:shd w:val="clear" w:color="auto" w:fill="FFFFFF"/>
        </w:rPr>
        <w:fldChar w:fldCharType="separate"/>
      </w:r>
      <w:r w:rsidRPr="00636F04">
        <w:rPr>
          <w:rFonts w:cs="Times New Roman"/>
        </w:rPr>
        <w:t>(Cooper, 1994)</w:t>
      </w:r>
      <w:r>
        <w:rPr>
          <w:rFonts w:cs="Times New Roman"/>
          <w:color w:val="1D1C1D"/>
          <w:shd w:val="clear" w:color="auto" w:fill="FFFFFF"/>
        </w:rPr>
        <w:fldChar w:fldCharType="end"/>
      </w:r>
      <w:r>
        <w:rPr>
          <w:rFonts w:cs="Times New Roman"/>
          <w:color w:val="1D1C1D"/>
          <w:shd w:val="clear" w:color="auto" w:fill="FFFFFF"/>
        </w:rPr>
        <w:t xml:space="preserve">. The goal of the proposed Registered Report is to test the value of focusing on components of the emotion regulation process that may more clearly signal people’s </w:t>
      </w:r>
      <w:r>
        <w:rPr>
          <w:rFonts w:cs="Times New Roman"/>
          <w:i/>
          <w:color w:val="1D1C1D"/>
          <w:shd w:val="clear" w:color="auto" w:fill="FFFFFF"/>
        </w:rPr>
        <w:t xml:space="preserve">need </w:t>
      </w:r>
      <w:r>
        <w:rPr>
          <w:rFonts w:cs="Times New Roman"/>
          <w:color w:val="1D1C1D"/>
          <w:shd w:val="clear" w:color="auto" w:fill="FFFFFF"/>
        </w:rPr>
        <w:t>for emotion regulation, such as people’s appraisals of their emotions or the emotion regulation strategies they report implementing.</w:t>
      </w:r>
    </w:p>
    <w:p w14:paraId="76A5D7EC" w14:textId="77777777" w:rsidR="00251293" w:rsidRDefault="00251293" w:rsidP="00B559AC">
      <w:pPr>
        <w:pStyle w:val="BodyText"/>
        <w:widowControl w:val="0"/>
        <w:spacing w:before="0" w:after="0"/>
        <w:ind w:firstLine="0"/>
        <w:rPr>
          <w:rFonts w:cs="Times New Roman"/>
        </w:rPr>
      </w:pPr>
      <w:r>
        <w:rPr>
          <w:rFonts w:cs="Times New Roman"/>
        </w:rPr>
        <w:br w:type="page"/>
      </w:r>
    </w:p>
    <w:p w14:paraId="535979D6" w14:textId="77777777" w:rsidR="00251293" w:rsidRPr="00CB53C0" w:rsidRDefault="00251293" w:rsidP="00B559AC">
      <w:pPr>
        <w:pStyle w:val="BodyText"/>
        <w:widowControl w:val="0"/>
        <w:spacing w:before="0" w:after="0"/>
        <w:ind w:firstLine="0"/>
        <w:jc w:val="center"/>
        <w:rPr>
          <w:rFonts w:cs="Times New Roman"/>
          <w:b/>
          <w:bCs/>
        </w:rPr>
      </w:pPr>
      <w:r w:rsidRPr="00CB53C0">
        <w:rPr>
          <w:rFonts w:cs="Times New Roman"/>
          <w:b/>
          <w:bCs/>
        </w:rPr>
        <w:lastRenderedPageBreak/>
        <w:t>Introduction</w:t>
      </w:r>
    </w:p>
    <w:p w14:paraId="6BBD87DE" w14:textId="12E3C6CE" w:rsidR="00251293" w:rsidRDefault="00251293" w:rsidP="00A56D38">
      <w:pPr>
        <w:pStyle w:val="BodyText"/>
        <w:spacing w:before="0" w:after="0"/>
        <w:rPr>
          <w:rFonts w:eastAsia="Arial" w:cs="Times New Roman"/>
        </w:rPr>
      </w:pPr>
      <w:r w:rsidRPr="5089DFB8">
        <w:rPr>
          <w:rFonts w:eastAsia="Arial" w:cs="Times New Roman"/>
        </w:rPr>
        <w:t xml:space="preserve">Affect regulation models hypothesize that </w:t>
      </w:r>
      <w:r>
        <w:rPr>
          <w:rFonts w:eastAsia="Arial" w:cs="Times New Roman"/>
        </w:rPr>
        <w:t xml:space="preserve">alcohol and </w:t>
      </w:r>
      <w:r w:rsidR="007B0472">
        <w:rPr>
          <w:rFonts w:eastAsia="Arial" w:cs="Times New Roman"/>
        </w:rPr>
        <w:t>cannabis</w:t>
      </w:r>
      <w:r>
        <w:rPr>
          <w:rFonts w:eastAsia="Arial" w:cs="Times New Roman"/>
        </w:rPr>
        <w:t xml:space="preserve"> </w:t>
      </w:r>
      <w:r w:rsidRPr="5089DFB8">
        <w:rPr>
          <w:rFonts w:eastAsia="Arial" w:cs="Times New Roman"/>
        </w:rPr>
        <w:t>use</w:t>
      </w:r>
      <w:r w:rsidR="00742A0D">
        <w:rPr>
          <w:rFonts w:eastAsia="Arial" w:cs="Times New Roman"/>
        </w:rPr>
        <w:t xml:space="preserve"> behaviors (such as use, intoxication, and the experience of consequences)</w:t>
      </w:r>
      <w:r w:rsidRPr="5089DFB8">
        <w:rPr>
          <w:rFonts w:eastAsia="Arial" w:cs="Times New Roman"/>
        </w:rPr>
        <w:t xml:space="preserve"> </w:t>
      </w:r>
      <w:r>
        <w:rPr>
          <w:rFonts w:eastAsia="Arial" w:cs="Times New Roman"/>
        </w:rPr>
        <w:t>are</w:t>
      </w:r>
      <w:r w:rsidRPr="5089DFB8">
        <w:rPr>
          <w:rFonts w:eastAsia="Arial" w:cs="Times New Roman"/>
        </w:rPr>
        <w:t xml:space="preserve"> motivated by a desire to alleviate </w:t>
      </w:r>
      <w:r>
        <w:rPr>
          <w:rFonts w:eastAsia="Arial" w:cs="Times New Roman"/>
        </w:rPr>
        <w:t xml:space="preserve">or avoid </w:t>
      </w:r>
      <w:r w:rsidRPr="5089DFB8">
        <w:rPr>
          <w:rFonts w:eastAsia="Arial" w:cs="Times New Roman"/>
        </w:rPr>
        <w:t xml:space="preserve">negative affect. </w:t>
      </w:r>
      <w:r w:rsidR="001B2094">
        <w:rPr>
          <w:rFonts w:cs="Times New Roman"/>
        </w:rPr>
        <w:t>This is supported by e</w:t>
      </w:r>
      <w:r w:rsidRPr="5089DFB8">
        <w:rPr>
          <w:rFonts w:cs="Times New Roman"/>
        </w:rPr>
        <w:t xml:space="preserve">xperimental </w:t>
      </w:r>
      <w:r w:rsidRPr="5089DFB8">
        <w:rPr>
          <w:rFonts w:cs="Times New Roman"/>
        </w:rPr>
        <w:fldChar w:fldCharType="begin" w:fldLock="1"/>
      </w:r>
      <w:r w:rsidR="00A56D38">
        <w:rPr>
          <w:rFonts w:cs="Times New Roman"/>
        </w:rPr>
        <w:instrText xml:space="preserve"> ADDIN ZOTERO_ITEM CSL_CITATION {"citationID":"LKByaZxk","properties":{"formattedCitation":"(Bresin et al., 2018)","plainCitation":"(Bresin et al., 2018)","noteIndex":0},"citationItems":[{"id":"ZXsFcJK1/1XoBMG0g","uris":["http://zotero.org/users/6858790/items/JCQVDGTI"],"itemData":{"id":445,"type":"article-journal","abstract":"Scientific and lay theories propose that negative affect plays a causal role in problematic alcohol use. Despite this common belief, supporting experimental evidence has been mixed. Thus, the goals of this study were to (a) meta-analytically quantify the degree to which experimentally manipulated negative affect influenced alcohol use and craving in the laboratory, (b) examine whether the size of this effect depended on key manipulation characteristics (i.e., self-relevance of the stressor, timing of the end of the stressor, and strength of negative affect induction) or sample characteristics (i.e., substance use history). Across 41 studies (N = 2,403), we found small-to-medium effects for more use (dav = .31, 95% confidence interval; CI [.11, .50]) and craving (dav = .39, 95% CI [.04, .74]) following a negative affect manipulation than a control manipulation. We also found a significant increase in craving from pre- to postaffect induction (dav = .36, 95% CI [.14, .58]). This suggests the mixed results from the prior literature were likely because of statistically underpowered studies. The moderator hypotheses received weak support, with few significant results in the predicted direction. Our meta-analysis provides clarity about a previously inconclusive set of results and highlights the need for more ecologically valid manipulations of affect in future work.","container-title":"Psychology of Addictive Behaviors","DOI":"10.1037/adb0000383","page":"617 - 627","title":"The effect of laboratory manipulations of negative affect on alcohol craving and use: A meta-analysis","volume":"32","author":[{"family":"Bresin","given":"K"},{"family":"Mekawi","given":"Y"},{"family":"Verona","given":"E"}],"issued":{"date-parts":[["2018"]]}}}],"schema":"https://github.com/citation-style-language/schema/raw/master/csl-citation.json"} </w:instrText>
      </w:r>
      <w:r w:rsidRPr="5089DFB8">
        <w:rPr>
          <w:rFonts w:cs="Times New Roman"/>
        </w:rPr>
        <w:fldChar w:fldCharType="separate"/>
      </w:r>
      <w:r w:rsidRPr="5089DFB8">
        <w:rPr>
          <w:rFonts w:cs="Times New Roman"/>
        </w:rPr>
        <w:t>(Bresin et al., 2018)</w:t>
      </w:r>
      <w:r w:rsidRPr="5089DFB8">
        <w:rPr>
          <w:rFonts w:cs="Times New Roman"/>
        </w:rPr>
        <w:fldChar w:fldCharType="end"/>
      </w:r>
      <w:r w:rsidR="003D138B">
        <w:rPr>
          <w:rFonts w:cs="Times New Roman"/>
        </w:rPr>
        <w:t xml:space="preserve"> and survey research</w:t>
      </w:r>
      <w:r w:rsidRPr="5089DFB8">
        <w:rPr>
          <w:rFonts w:cs="Times New Roman"/>
        </w:rPr>
        <w:t xml:space="preserve"> </w:t>
      </w:r>
      <w:r w:rsidR="003D138B">
        <w:rPr>
          <w:rFonts w:cs="Times New Roman"/>
        </w:rPr>
        <w:t xml:space="preserve">showing that people who report coping motives for use are more likely to drink or use cannabis, become intoxicated, and report more negative consequences </w:t>
      </w:r>
      <w:r w:rsidRPr="5089DFB8">
        <w:rPr>
          <w:rFonts w:cs="Times New Roman"/>
        </w:rPr>
        <w:fldChar w:fldCharType="begin"/>
      </w:r>
      <w:r w:rsidR="000B1992">
        <w:rPr>
          <w:rFonts w:cs="Times New Roman"/>
        </w:rPr>
        <w:instrText xml:space="preserve"> ADDIN ZOTERO_ITEM CSL_CITATION {"citationID":"CHOa66HY","properties":{"formattedCitation":"(Bonar et al., 2017; Bresin &amp; Mekawi, 2019, 2021; Dora, Piccirillo, et al., 2022b; B. L. Stevenson et al., 2019)","plainCitation":"(Bonar et al., 2017; Bresin &amp; Mekawi, 2019, 2021; Dora, Piccirillo, et al., 2022b; B. L. Stevenson et al., 2019)","noteIndex":0},"citationItems":[{"id":14034,"uris":["http://zotero.org/users/8339536/items/ER46EKKU"],"itemData":{"id":14034,"type":"article-journal","container-title":"Drug and Alcohol Dependence","DOI":"10.1016/j.drugalcdep.2017.05.006","ISSN":"03768716","journalAbbreviation":"Drug and Alcohol Dependence","language":"en","page":"136-142","source":"DOI.org (Crossref)","title":"Daily associations between cannabis motives and consumption in emerging adults","volume":"178","author":[{"family":"Bonar","given":"Erin E."},{"family":"Goldstick","given":"Jason E."},{"family":"Collins","given":"R. Lorraine"},{"family":"Cranford","given":"James A."},{"family":"Cunningham","given":"Rebecca M."},{"family":"Chermack","given":"Stephen T."},{"family":"Blow","given":"Frederic C."},{"family":"Walton","given":"Maureen A."}],"issued":{"date-parts":[["2017",9]]}}},{"id":14036,"uris":["http://zotero.org/users/8339536/items/QXLCD3KE"],"itemData":{"id":14036,"type":"article-journal","container-title":"Addictive Behaviors","DOI":"10.1016/j.addbeh.2019.106102","ISSN":"03064603","journalAbbreviation":"Addictive Behaviors","language":"en","page":"106102","source":"DOI.org (Crossref)","title":"Do marijuana use motives matter? Meta-analytic associations with marijuana use frequency and problems","title-short":"Do marijuana use motives matter?","volume":"99","author":[{"family":"Bresin","given":"Konrad"},{"family":"Mekawi","given":"Yara"}],"issued":{"date-parts":[["2019",12]]}}},{"id":13774,"uris":["http://zotero.org/users/8339536/items/28PMVWVG"],"itemData":{"id":13774,"type":"article-journal","abstract":"BACKGROUND: Knowledge of how drinking motives are differentially associated with alcohol use (e.g., frequency, quantity) and drinking problems is critical in understanding risky drinking and the development of alcohol use disorder. The purpose of this paper was to use meta-analytic techniques to answer 2 overarching questions: (a) Which types of drinking motives (i.e., enhancement, coping, social, conformity) are most strongly associated with alcohol use and drinking problems? and (b) What are the most likely mechanisms (alcohol use or drinking problems) through which motives may be indirectly associated with outcomes?\nMETHOD: A comprehensive literature search identified 229 studies that met inclusion criteria (254 samples; N = 130,705) with a subset containing longitudinal data (k = 5; N = 6283). Data were analyzed using 2-stage meta-analytic structural equation modeling.\nRESULTS: Results showed that both enhancement and coping motives were the strongest predictors of drinking problems, but only enhancement motives were the strongest predictor of alcohol use. Enhancement and social motives were indirectly associated with alcohol use through drinking problems and with drinking problems through alcohol use, whereas coping motives were only indirectly associated with alcohol use through drinking problems, although the results differed for cross-sectional and longitudinal data.\nCONCLUSION: Overall, findings from this meta-analysis provide evidence that drinking motives differentially predict alcohol use outcomes through unique direct and indirect pathways.","container-title":"Alcoholism, Clinical and Experimental Research","DOI":"10.1111/acer.14518","ISSN":"1530-0277","issue":"1","journalAbbreviation":"Alcohol Clin Exp Res","language":"eng","note":"PMID: 33206387","page":"38-50","source":"PubMed","title":"The \"Why\" of Drinking Matters: A Meta-Analysis of the Association Between Drinking Motives and Drinking Outcomes","title-short":"The \"Why\" of Drinking Matters","volume":"45","author":[{"family":"Bresin","given":"Konrad"},{"family":"Mekawi","given":"Yara"}],"issued":{"date-parts":[["2021",1]]}}},{"id":13443,"uris":["http://zotero.org/users/8339536/items/RQCPCPKV"],"itemData":{"id":13443,"type":"article-journal","abstract":"Influential psychological theories hypothesize that people consume alcohol in response to the experience of both negative and positive emotions. Despite two decades of daily diary and ecological momentary assessment research, it remains unclear whether people consume more alcohol on days they experience higher negative and positive affect in everyday life. In this preregistered meta-analysis, we synthesized the evidence for these daily associations between affect and alcohol use. We included individual participant data from 69 studies (N = 12,394), which used daily and momentary surveys to assess affect and the number of alcoholic drinks consumed. Results indicate that people do not drink more often on days they experience high negative affect, but are more likely to drink and drink heavily on days high in positive affect. People self-reporting a motivational tendency to drink-to-cope and drink-to-enhance were estimated to consume more alcohol, but not to consume more alcohol on days they experience higher negative and positive affect. Results were robust across different operationalizations of affect, study designs, study populations, and individual characteristics. Based on our findings, we collectively propose an agenda for future research to explore open questions surrounding affect and alcohol use.","container-title":"Psychological Bulletin","DOI":"10.1037/bul0000387","issue":"In Press","source":"DOI.org (Crossref)","title":"The daily association between affect and alcohol use: A meta-analysis of individual participant data","title-short":"The daily association between affect and alcohol use","URL":"https://osf.io/xevct","author":[{"family":"Dora","given":"Jonas"},{"family":"Piccirillo","given":"Marilyn"},{"family":"Foster","given":"Katherine T."},{"family":"Arbeau","given":"Kelly"},{"family":"Armeli","given":"Stephen"},{"family":"Auriacombe","given":"Marc"},{"family":"Bartholow","given":"Bruce D"},{"family":"Beltz","given":"Adriene M."},{"family":"Blumenstock","given":"Shari M."},{"family":"Bold","given":"Krysten"},{"family":"Bonar","given":"Erin"},{"family":"Braitman","given":"Abby"},{"family":"Carpenter","given":"Ryan William"},{"family":"Creswell","given":"Kasey"},{"family":"DeHart","given":"Tracy"},{"family":"Dvorak","given":"Robert"},{"family":"Emery","given":"Noah N"},{"family":"Enkema","given":"Matthew"},{"family":"Fairbairn","given":"Catharine"},{"family":"Fairlie","given":"Anne"},{"family":"Ferguson","given":"Stuart G"},{"family":"Freire","given":"Teresa"},{"family":"Goodman","given":"Fallon Rachael"},{"family":"Gottfredson","given":"Nisha"},{"family":"Halvorson","given":"Max Andrew"},{"family":"Haroon","given":"Maleeha"},{"family":"Howard","given":"Andrea"},{"family":"Hussong","given":"Andrea"},{"family":"Jackson","given":"Kristina M."},{"family":"Jenzer","given":"Tiffany"},{"family":"Kelly","given":"Dominic"},{"family":"Kuczynski","given":"Adam M."},{"family":"Kuerbis","given":"Alexis"},{"family":"Lee","given":"Christine"},{"family":"Lewis","given":"Melissa"},{"family":"Linden-Carmichael","given":"Ashley"},{"family":"Littlefield","given":"Andrew K."},{"family":"Lydon-Staley","given":"David M."},{"family":"Merrill","given":"Jennifer"},{"family":"Miranda","given":"Robert"},{"family":"Mohr","given":"Cynthia"},{"family":"Read","given":"Jennifer"},{"family":"Richardson","given":"Clarissa"},{"family":"O'Connor","given":"Roisin"},{"family":"O'Malley","given":"Stephanie"},{"family":"Papp","given":"Lauren"},{"family":"Piasecki","given":"Thomas M."},{"family":"Sacco","given":"Paul"},{"family":"Scaglione","given":"Nichole"},{"family":"Serre","given":"Fuschia"},{"family":"Shadur","given":"Julia"},{"family":"Sher","given":"Kenneth J."},{"family":"Shoda","given":"Yuichi"},{"family":"Simpson","given":"Tracy L."},{"family":"Stevens","given":"Angela K."},{"family":"Stevenson","given":"Brittany"},{"family":"Tennen","given":"Howard"},{"family":"Todd","given":"Michael"},{"family":"Treloar Padovano","given":"Hayley"},{"family":"Trull","given":"Timothy J"},{"family":"Waddell","given":"Jack T."},{"family":"Walukevich-Dienst","given":"Katherine"},{"family":"Witkiewitz","given":"Katie"},{"family":"Wray","given":"Tyler B"},{"family":"Wright","given":"Aidan G.C."},{"family":"Wycoff","given":"Andrea M"},{"family":"King","given":"Kevin Michael"}],"accessed":{"date-parts":[["2022",3,1]]},"issued":{"date-parts":[["2022",2,1]]}}},{"id":13435,"uris":["http://zotero.org/users/8339536/items/P2SRKZ3N"],"itemData":{"id":13435,"type":"article-journal","abstract":"Drinking motives predict outcomes differentially when measured as stable traits versus variable states. This study suggests that, at the daily level, intending to drink to enhance one’s mood is associated with drinking more and experiencing more problems. In contrast, intending to drink to cope did not predict alcohol outcomes.","container-title":"Journal of Abnormal Psychology","DOI":"10.1037/abn0000472","ISSN":"1939-1846, 0021-843X","issue":"8","journalAbbreviation":"Journal of Abnormal Psychology","language":"en","page":"813-822","source":"DOI.org (Crossref)","title":"Within- and between-person associations from mood to alcohol consequences: The mediating role of enhancement and coping drinking motives.","title-short":"Within- and between-person associations from mood to alcohol consequences","volume":"128","author":[{"family":"Stevenson","given":"Brittany L."},{"family":"Dvorak","given":"Robert D."},{"family":"Kramer","given":"Matthew P."},{"family":"Peterson","given":"Roselyn S."},{"family":"Dunn","given":"Michael E."},{"family":"Leary","given":"Angelina V."},{"family":"Pinto","given":"Daniel"}],"issued":{"date-parts":[["2019",11]]}}}],"schema":"https://github.com/citation-style-language/schema/raw/master/csl-citation.json"} </w:instrText>
      </w:r>
      <w:r w:rsidRPr="5089DFB8">
        <w:rPr>
          <w:rFonts w:cs="Times New Roman"/>
        </w:rPr>
        <w:fldChar w:fldCharType="separate"/>
      </w:r>
      <w:r w:rsidR="00742A0D" w:rsidRPr="00742A0D">
        <w:rPr>
          <w:rFonts w:cs="Times New Roman"/>
        </w:rPr>
        <w:t>(Bonar et al., 2017; Bresin &amp; Mekawi, 2019, 2021; Dora, Piccirillo, et al., 2022b; B. L. Stevenson et al., 2019)</w:t>
      </w:r>
      <w:r w:rsidRPr="5089DFB8">
        <w:rPr>
          <w:rFonts w:cs="Times New Roman"/>
        </w:rPr>
        <w:fldChar w:fldCharType="end"/>
      </w:r>
      <w:r w:rsidRPr="5089DFB8">
        <w:rPr>
          <w:rFonts w:cs="Times New Roman"/>
        </w:rPr>
        <w:t xml:space="preserve">. </w:t>
      </w:r>
      <w:r w:rsidR="0067781A">
        <w:rPr>
          <w:rFonts w:cs="Times New Roman"/>
        </w:rPr>
        <w:t xml:space="preserve">However, evidence from large scale pre-registered integrative data analyses </w:t>
      </w:r>
      <w:r w:rsidR="00F631BA">
        <w:rPr>
          <w:rFonts w:cs="Times New Roman"/>
        </w:rPr>
        <w:t xml:space="preserve">and multiverse analyses suggest </w:t>
      </w:r>
      <w:r w:rsidR="00B559AC">
        <w:rPr>
          <w:rFonts w:eastAsia="Arial" w:cs="Times New Roman"/>
        </w:rPr>
        <w:t xml:space="preserve">there is little to no robust evidence to support the notion that alcohol or cannabis use behaviors (such as use, intoxication, or consequences) are more likely to occur following experiences of higher than usual negative </w:t>
      </w:r>
      <w:r w:rsidR="00B559AC" w:rsidRPr="5089DFB8">
        <w:rPr>
          <w:rFonts w:eastAsia="Arial" w:cs="Times New Roman"/>
        </w:rPr>
        <w:t>affect</w:t>
      </w:r>
      <w:r w:rsidRPr="00F06E22">
        <w:rPr>
          <w:rFonts w:eastAsia="Arial" w:cs="Times New Roman"/>
        </w:rPr>
        <w:t xml:space="preserve"> </w:t>
      </w:r>
      <w:r w:rsidRPr="00F06E22">
        <w:rPr>
          <w:rFonts w:eastAsia="Arial" w:cs="Times New Roman"/>
        </w:rPr>
        <w:fldChar w:fldCharType="begin"/>
      </w:r>
      <w:r w:rsidR="000B1992">
        <w:rPr>
          <w:rFonts w:eastAsia="Arial" w:cs="Times New Roman"/>
        </w:rPr>
        <w:instrText xml:space="preserve"> ADDIN ZOTERO_ITEM CSL_CITATION {"citationID":"diBNbcnP","properties":{"formattedCitation":"(Dora, Piccirillo, et al., 2022b; Dora, Smith, et al., 2022)","plainCitation":"(Dora, Piccirillo, et al., 2022b; Dora, Smith, et al., 2022)","noteIndex":0},"citationItems":[{"id":13443,"uris":["http://zotero.org/users/8339536/items/RQCPCPKV"],"itemData":{"id":13443,"type":"article-journal","abstract":"Influential psychological theories hypothesize that people consume alcohol in response to the experience of both negative and positive emotions. Despite two decades of daily diary and ecological momentary assessment research, it remains unclear whether people consume more alcohol on days they experience higher negative and positive affect in everyday life. In this preregistered meta-analysis, we synthesized the evidence for these daily associations between affect and alcohol use. We included individual participant data from 69 studies (N = 12,394), which used daily and momentary surveys to assess affect and the number of alcoholic drinks consumed. Results indicate that people do not drink more often on days they experience high negative affect, but are more likely to drink and drink heavily on days high in positive affect. People self-reporting a motivational tendency to drink-to-cope and drink-to-enhance were estimated to consume more alcohol, but not to consume more alcohol on days they experience higher negative and positive affect. Results were robust across different operationalizations of affect, study designs, study populations, and individual characteristics. Based on our findings, we collectively propose an agenda for future research to explore open questions surrounding affect and alcohol use.","container-title":"Psychological Bulletin","DOI":"10.1037/bul0000387","issue":"In Press","source":"DOI.org (Crossref)","title":"The daily association between affect and alcohol use: A meta-analysis of individual participant data","title-short":"The daily association between affect and alcohol use","URL":"https://osf.io/xevct","author":[{"family":"Dora","given":"Jonas"},{"family":"Piccirillo","given":"Marilyn"},{"family":"Foster","given":"Katherine T."},{"family":"Arbeau","given":"Kelly"},{"family":"Armeli","given":"Stephen"},{"family":"Auriacombe","given":"Marc"},{"family":"Bartholow","given":"Bruce D"},{"family":"Beltz","given":"Adriene M."},{"family":"Blumenstock","given":"Shari M."},{"family":"Bold","given":"Krysten"},{"family":"Bonar","given":"Erin"},{"family":"Braitman","given":"Abby"},{"family":"Carpenter","given":"Ryan William"},{"family":"Creswell","given":"Kasey"},{"family":"DeHart","given":"Tracy"},{"family":"Dvorak","given":"Robert"},{"family":"Emery","given":"Noah N"},{"family":"Enkema","given":"Matthew"},{"family":"Fairbairn","given":"Catharine"},{"family":"Fairlie","given":"Anne"},{"family":"Ferguson","given":"Stuart G"},{"family":"Freire","given":"Teresa"},{"family":"Goodman","given":"Fallon Rachael"},{"family":"Gottfredson","given":"Nisha"},{"family":"Halvorson","given":"Max Andrew"},{"family":"Haroon","given":"Maleeha"},{"family":"Howard","given":"Andrea"},{"family":"Hussong","given":"Andrea"},{"family":"Jackson","given":"Kristina M."},{"family":"Jenzer","given":"Tiffany"},{"family":"Kelly","given":"Dominic"},{"family":"Kuczynski","given":"Adam M."},{"family":"Kuerbis","given":"Alexis"},{"family":"Lee","given":"Christine"},{"family":"Lewis","given":"Melissa"},{"family":"Linden-Carmichael","given":"Ashley"},{"family":"Littlefield","given":"Andrew K."},{"family":"Lydon-Staley","given":"David M."},{"family":"Merrill","given":"Jennifer"},{"family":"Miranda","given":"Robert"},{"family":"Mohr","given":"Cynthia"},{"family":"Read","given":"Jennifer"},{"family":"Richardson","given":"Clarissa"},{"family":"O'Connor","given":"Roisin"},{"family":"O'Malley","given":"Stephanie"},{"family":"Papp","given":"Lauren"},{"family":"Piasecki","given":"Thomas M."},{"family":"Sacco","given":"Paul"},{"family":"Scaglione","given":"Nichole"},{"family":"Serre","given":"Fuschia"},{"family":"Shadur","given":"Julia"},{"family":"Sher","given":"Kenneth J."},{"family":"Shoda","given":"Yuichi"},{"family":"Simpson","given":"Tracy L."},{"family":"Stevens","given":"Angela K."},{"family":"Stevenson","given":"Brittany"},{"family":"Tennen","given":"Howard"},{"family":"Todd","given":"Michael"},{"family":"Treloar Padovano","given":"Hayley"},{"family":"Trull","given":"Timothy J"},{"family":"Waddell","given":"Jack T."},{"family":"Walukevich-Dienst","given":"Katherine"},{"family":"Witkiewitz","given":"Katie"},{"family":"Wray","given":"Tyler B"},{"family":"Wright","given":"Aidan G.C."},{"family":"Wycoff","given":"Andrea M"},{"family":"King","given":"Kevin Michael"}],"accessed":{"date-parts":[["2022",3,1]]},"issued":{"date-parts":[["2022",2,1]]}}},{"id":13800,"uris":["http://zotero.org/users/8339536/items/VDRL2VCT"],"itemData":{"id":13800,"type":"article-journal","abstract":"Although frequently hypothesized, the evidence for associations between affect and marijuana use in everyday life remains ambiguous. Inconsistent findings across existing work may be due, in part, to differences in study design and analytic decisions, such as study inclusion criteria, the operationalization of affect, or the timing of affect assessment. We used specification curves to assess the robustness of the evidence for affect predicting same-day marijuana use and marijuana use predicting next-day affect across several hundred models that varied in terms of decisions that reflect those typical in this literature (e.g., whether to average affect prior to marijuana use or select the affect report closest in time to marijuana use). We fitted these curves in data from two ecological momentary assessment studies of regular marijuana and/or alcohol using college students (N = 287). Results provided robust evidence that marijuana use was slightly less likely following experiences of negative affect, and slightly more likely following positive affect. Specification curves suggested that differences in previous findings are most likely a function of the specific emotion items used to represent affect rather than differences in inclusion criteria, the temporal assessment and modeling of affect, or the covariates added to the model. There was little evidence for an association between marijuana use and next-day affect. Overall, our findings provide evidence against the predictions made by affect reinforcement models in college students, and suggest that future research should model the associations of marijuana use with discrete emotional states rather than general negative and positive affect.","container-title":"Journal of Psychopathology and Clinical Science","DOI":"10.31234/osf.io/j375w","issue":"in press","source":"DOI.org (Crossref)","title":"Exploring associations between affect and marijuana use in everyday life via specification curve analysis","URL":"https://osf.io/j375w","author":[{"family":"Dora","given":"Jonas"},{"family":"Smith","given":"Michele R"},{"family":"Seldin","given":"Katherine"},{"family":"Schultz","given":"Megan Elizabeth"},{"family":"Kuczynski","given":"Adam M."},{"family":"Moss","given":"Diego J"},{"family":"Carpenter","given":"Ryan William"},{"family":"King","given":"Kevin Michael"}],"accessed":{"date-parts":[["2023",1,31]]},"issued":{"date-parts":[["2022",8,9]]}}}],"schema":"https://github.com/citation-style-language/schema/raw/master/csl-citation.json"} </w:instrText>
      </w:r>
      <w:r w:rsidRPr="00F06E22">
        <w:rPr>
          <w:rFonts w:eastAsia="Arial" w:cs="Times New Roman"/>
        </w:rPr>
        <w:fldChar w:fldCharType="separate"/>
      </w:r>
      <w:r w:rsidRPr="00251293">
        <w:rPr>
          <w:rFonts w:cs="Times New Roman"/>
        </w:rPr>
        <w:t>(Dora, Piccirillo, et al., 2022b; Dora, Smith, et al., 2022)</w:t>
      </w:r>
      <w:r w:rsidRPr="00F06E22">
        <w:rPr>
          <w:rFonts w:eastAsia="Arial" w:cs="Times New Roman"/>
        </w:rPr>
        <w:fldChar w:fldCharType="end"/>
      </w:r>
      <w:r w:rsidR="00401692">
        <w:rPr>
          <w:rStyle w:val="FootnoteReference"/>
          <w:rFonts w:eastAsia="Arial" w:cs="Times New Roman"/>
        </w:rPr>
        <w:footnoteReference w:id="1"/>
      </w:r>
      <w:r w:rsidRPr="00F06E22">
        <w:rPr>
          <w:rFonts w:eastAsia="Arial" w:cs="Times New Roman"/>
        </w:rPr>
        <w:t xml:space="preserve">. </w:t>
      </w:r>
      <w:r>
        <w:rPr>
          <w:rFonts w:eastAsia="Arial" w:cs="Times New Roman"/>
        </w:rPr>
        <w:t xml:space="preserve">Although affect regulation models frame use as motivated by a desire to regulate emotions, actual tests of these models reflect a relatively narrow conceptualization of how people regulate their emotions in their daily lives. </w:t>
      </w:r>
      <w:r w:rsidR="00742A0D">
        <w:rPr>
          <w:rFonts w:eastAsia="Arial" w:cs="Times New Roman"/>
        </w:rPr>
        <w:t xml:space="preserve">Central to the present study, prior research has </w:t>
      </w:r>
      <w:r>
        <w:rPr>
          <w:rFonts w:eastAsia="Arial" w:cs="Times New Roman"/>
        </w:rPr>
        <w:t>not been fully informed by process models of emotion regulation.</w:t>
      </w:r>
      <w:r w:rsidR="00F631BA" w:rsidRPr="00F631BA">
        <w:rPr>
          <w:rFonts w:eastAsia="Arial" w:cs="Times New Roman"/>
        </w:rPr>
        <w:t xml:space="preserve"> </w:t>
      </w:r>
      <w:r w:rsidR="00F631BA">
        <w:rPr>
          <w:rFonts w:eastAsia="Arial" w:cs="Times New Roman"/>
        </w:rPr>
        <w:t xml:space="preserve">Refining our </w:t>
      </w:r>
      <w:r w:rsidR="00F631BA" w:rsidRPr="5089DFB8">
        <w:rPr>
          <w:rFonts w:eastAsia="Arial" w:cs="Times New Roman"/>
        </w:rPr>
        <w:t xml:space="preserve">understanding of the affective and cognitive antecedents of alcohol and </w:t>
      </w:r>
      <w:r w:rsidR="00F631BA">
        <w:rPr>
          <w:rFonts w:eastAsia="Arial" w:cs="Times New Roman"/>
        </w:rPr>
        <w:t>cannabis</w:t>
      </w:r>
      <w:r w:rsidR="00F631BA" w:rsidRPr="5089DFB8">
        <w:rPr>
          <w:rFonts w:eastAsia="Arial" w:cs="Times New Roman"/>
        </w:rPr>
        <w:t xml:space="preserve"> outcomes is critical towards advancing theories of negative affect motivated substance use.</w:t>
      </w:r>
    </w:p>
    <w:p w14:paraId="6112449C" w14:textId="769FCC11" w:rsidR="00251293" w:rsidRDefault="00251293" w:rsidP="00B559AC">
      <w:pPr>
        <w:widowControl w:val="0"/>
        <w:spacing w:line="480" w:lineRule="auto"/>
        <w:rPr>
          <w:rFonts w:cs="Times New Roman"/>
          <w:color w:val="1D1C1D"/>
          <w:shd w:val="clear" w:color="auto" w:fill="FFFFFF"/>
        </w:rPr>
      </w:pPr>
      <w:r>
        <w:rPr>
          <w:rFonts w:eastAsia="Arial" w:cs="Times New Roman"/>
        </w:rPr>
        <w:t>Process models</w:t>
      </w:r>
      <w:r w:rsidRPr="5089DFB8">
        <w:rPr>
          <w:rFonts w:cs="Times New Roman"/>
          <w:color w:val="1D1C1D"/>
          <w:shd w:val="clear" w:color="auto" w:fill="FFFFFF"/>
        </w:rPr>
        <w:t xml:space="preserve"> of emotion regulation</w:t>
      </w:r>
      <w:r>
        <w:rPr>
          <w:rFonts w:cs="Times New Roman"/>
          <w:color w:val="1D1C1D"/>
          <w:shd w:val="clear" w:color="auto" w:fill="FFFFFF"/>
        </w:rPr>
        <w:t xml:space="preserve"> </w:t>
      </w:r>
      <w:r>
        <w:rPr>
          <w:rFonts w:cs="Times New Roman"/>
          <w:color w:val="1D1C1D"/>
          <w:shd w:val="clear" w:color="auto" w:fill="FFFFFF"/>
        </w:rPr>
        <w:fldChar w:fldCharType="begin"/>
      </w:r>
      <w:r w:rsidR="000B1992">
        <w:rPr>
          <w:rFonts w:cs="Times New Roman"/>
          <w:color w:val="1D1C1D"/>
          <w:shd w:val="clear" w:color="auto" w:fill="FFFFFF"/>
        </w:rPr>
        <w:instrText xml:space="preserve"> ADDIN ZOTERO_ITEM CSL_CITATION {"citationID":"naMN2ORl","properties":{"formattedCitation":"(Gross, 1998, 2015)","plainCitation":"(Gross, 1998, 2015)","noteIndex":0},"citationItems":[{"id":2359,"uris":["http://zotero.org/users/8339536/items/6RYC7I2W"],"itemData":{"id":2359,"type":"article-journal","abstract":"Th e emergin g field o f emotio n regulatio n studie s ho w individual s influenc e whic h emotion s the y have , whe n the y hav e them , an d ho w the y experienc e an d expres s them . Thi s revie w take s a n evolutionar y perspectiv e an d characterize s emotio n i n term s o f respons e tendencies . Emotio n regulatio n i s denne d an d distinguishe d fro m coping , moo d regulation , defense , an d affec t regulation . I n th e increasingl y specialize d disci - plin e o f psychology , th e field o f emotio n regulatio n cut s acros s traditiona l boundarie s an d provide s commo n ground . Accordin g t o a proces s mode l o f emotio n regulation , emotio n ma y b e regulate d a t five point s i n th e emotio n generativ e process : (a ) selectio n o f th e situation , (b ) modificatio n o f th e situation , (c ) deploymen t o f attention , (d ) chang e o f cognitions , an d (e ) modulatio n o f responses . Th e field o f emotio n regulatio n promise s ne w insight s int o age-ol d question s abou t ho w peopl e manag e thei r emotions","container-title":"Review of General Psychology","DOI":"10.1017.S0048577201393198","ISSN":"0048-5772","issue":"5","note":"PMID: 12212647\nCitation Key: Gross1998\nISBN: 1939-1552","page":"271-299","title":"The emerging field of emotion regulation: an integrative review.","volume":"2","author":[{"family":"Gross","given":"J. J."}],"issued":{"date-parts":[["1998"]]}}},{"id":13870,"uris":["http://zotero.org/users/8339536/items/M57TDQCP"],"itemData":{"id":13870,"type":"article-journal","container-title":"Psychological Inquiry","DOI":"10.1080/1047840X.2015.989751","ISSN":"1047-840X, 1532-7965","issue":"1","journalAbbreviation":"Psychological Inquiry","language":"en","page":"130-137","source":"DOI.org (Crossref)","title":"The Extended Process Model of Emotion Regulation: Elaborations, Applications, and Future Directions","title-short":"The Extended Process Model of Emotion Regulation","volume":"26","author":[{"family":"Gross","given":"James J."}],"issued":{"date-parts":[["2015",1,2]]}}}],"schema":"https://github.com/citation-style-language/schema/raw/master/csl-citation.json"} </w:instrText>
      </w:r>
      <w:r>
        <w:rPr>
          <w:rFonts w:cs="Times New Roman"/>
          <w:color w:val="1D1C1D"/>
          <w:shd w:val="clear" w:color="auto" w:fill="FFFFFF"/>
        </w:rPr>
        <w:fldChar w:fldCharType="separate"/>
      </w:r>
      <w:r w:rsidRPr="00022849">
        <w:rPr>
          <w:rFonts w:cs="Times New Roman"/>
        </w:rPr>
        <w:t>(Gross, 1998, 2015)</w:t>
      </w:r>
      <w:r>
        <w:rPr>
          <w:rFonts w:cs="Times New Roman"/>
          <w:color w:val="1D1C1D"/>
          <w:shd w:val="clear" w:color="auto" w:fill="FFFFFF"/>
        </w:rPr>
        <w:fldChar w:fldCharType="end"/>
      </w:r>
      <w:r w:rsidRPr="5089DFB8">
        <w:rPr>
          <w:rFonts w:cs="Times New Roman"/>
          <w:color w:val="1D1C1D"/>
        </w:rPr>
        <w:t xml:space="preserve"> </w:t>
      </w:r>
      <w:r w:rsidRPr="5089DFB8">
        <w:rPr>
          <w:rFonts w:cs="Times New Roman"/>
          <w:color w:val="1D1C1D"/>
          <w:shd w:val="clear" w:color="auto" w:fill="FFFFFF"/>
        </w:rPr>
        <w:t xml:space="preserve">describe emotion regulation as a multi-phase process that </w:t>
      </w:r>
      <w:r>
        <w:rPr>
          <w:rFonts w:cs="Times New Roman"/>
          <w:color w:val="1D1C1D"/>
          <w:shd w:val="clear" w:color="auto" w:fill="FFFFFF"/>
        </w:rPr>
        <w:t xml:space="preserve">begins with emotion identification (e.g. the perception, valuation, and </w:t>
      </w:r>
      <w:r>
        <w:rPr>
          <w:rFonts w:cs="Times New Roman"/>
          <w:color w:val="1D1C1D"/>
          <w:shd w:val="clear" w:color="auto" w:fill="FFFFFF"/>
        </w:rPr>
        <w:lastRenderedPageBreak/>
        <w:t>actions related to an emotion), followed by the selection of specific strategies (e.g. what emotion regulation strategies are possible/available) and finally to the implementation of a chosen strategy. Process models thus imply that substance use</w:t>
      </w:r>
      <w:r w:rsidR="000227C1">
        <w:rPr>
          <w:rFonts w:cs="Times New Roman"/>
          <w:color w:val="1D1C1D"/>
          <w:shd w:val="clear" w:color="auto" w:fill="FFFFFF"/>
        </w:rPr>
        <w:t xml:space="preserve"> behaviors</w:t>
      </w:r>
      <w:r>
        <w:rPr>
          <w:rFonts w:cs="Times New Roman"/>
          <w:color w:val="1D1C1D"/>
          <w:shd w:val="clear" w:color="auto" w:fill="FFFFFF"/>
        </w:rPr>
        <w:t xml:space="preserve"> serve an emotion regulation function when people decide that negative emotions can and should be changed, or when people anticipate experiencing negative emotions that they wish to avoid. Further, affect regulation models of substance use hypothesize that substance use occurs as a result of people having no other effective strategies to regulate their emotions </w:t>
      </w:r>
      <w:r>
        <w:rPr>
          <w:rFonts w:cs="Times New Roman"/>
          <w:color w:val="1D1C1D"/>
          <w:shd w:val="clear" w:color="auto" w:fill="FFFFFF"/>
        </w:rPr>
        <w:fldChar w:fldCharType="begin"/>
      </w:r>
      <w:r w:rsidR="000B1992">
        <w:rPr>
          <w:rFonts w:cs="Times New Roman"/>
          <w:color w:val="1D1C1D"/>
          <w:shd w:val="clear" w:color="auto" w:fill="FFFFFF"/>
        </w:rPr>
        <w:instrText xml:space="preserve"> ADDIN ZOTERO_ITEM CSL_CITATION {"citationID":"RzkT58bE","properties":{"formattedCitation":"(Cooper, 1994)","plainCitation":"(Cooper, 1994)","noteIndex":0},"citationItems":[{"id":13688,"uris":["http://zotero.org/users/8339536/items/WGGQXHUS"],"itemData":{"id":13688,"type":"article-journal","container-title":"Psychological Assessment","DOI":"10.1037/1040-3590.6.2.117","ISSN":"1040-3590","issue":"2","journalAbbreviation":"Psychological Assessment","language":"en","page":"117-128","source":"DOI.org (Crossref)","title":"Motivations for alcohol use among adolescents: Development and validation of a four-factor model.","title-short":"Motivations for alcohol use among adolescents","volume":"6","author":[{"family":"Cooper","given":"M. Lynne"}],"issued":{"date-parts":[["1994"]]}}}],"schema":"https://github.com/citation-style-language/schema/raw/master/csl-citation.json"} </w:instrText>
      </w:r>
      <w:r>
        <w:rPr>
          <w:rFonts w:cs="Times New Roman"/>
          <w:color w:val="1D1C1D"/>
          <w:shd w:val="clear" w:color="auto" w:fill="FFFFFF"/>
        </w:rPr>
        <w:fldChar w:fldCharType="separate"/>
      </w:r>
      <w:r w:rsidRPr="00636F04">
        <w:rPr>
          <w:rFonts w:cs="Times New Roman"/>
        </w:rPr>
        <w:t>(Cooper, 1994)</w:t>
      </w:r>
      <w:r>
        <w:rPr>
          <w:rFonts w:cs="Times New Roman"/>
          <w:color w:val="1D1C1D"/>
          <w:shd w:val="clear" w:color="auto" w:fill="FFFFFF"/>
        </w:rPr>
        <w:fldChar w:fldCharType="end"/>
      </w:r>
      <w:r>
        <w:rPr>
          <w:rFonts w:cs="Times New Roman"/>
          <w:color w:val="1D1C1D"/>
          <w:shd w:val="clear" w:color="auto" w:fill="FFFFFF"/>
        </w:rPr>
        <w:t>. However, prior research testing the affective regulation function of substance use has largely focused on a single aspect of</w:t>
      </w:r>
      <w:r w:rsidRPr="5089DFB8">
        <w:rPr>
          <w:rFonts w:cs="Times New Roman"/>
          <w:color w:val="1D1C1D"/>
          <w:shd w:val="clear" w:color="auto" w:fill="FFFFFF"/>
        </w:rPr>
        <w:t xml:space="preserve"> </w:t>
      </w:r>
      <w:r>
        <w:rPr>
          <w:rFonts w:cs="Times New Roman"/>
          <w:color w:val="1D1C1D"/>
          <w:shd w:val="clear" w:color="auto" w:fill="FFFFFF"/>
        </w:rPr>
        <w:t>this process (</w:t>
      </w:r>
      <w:r w:rsidRPr="5089DFB8">
        <w:rPr>
          <w:rFonts w:cs="Times New Roman"/>
          <w:color w:val="1D1C1D"/>
          <w:shd w:val="clear" w:color="auto" w:fill="FFFFFF"/>
        </w:rPr>
        <w:t>emotion identification</w:t>
      </w:r>
      <w:r>
        <w:rPr>
          <w:rFonts w:cs="Times New Roman"/>
          <w:color w:val="1D1C1D"/>
          <w:shd w:val="clear" w:color="auto" w:fill="FFFFFF"/>
        </w:rPr>
        <w:t xml:space="preserve">: people’s perceptions of negative affect), assuming that substance use serves to relieve people’s negative emotions. It is also possible, however, that substance use may help people avoid negative emotions altogether. In the current study, we focus on components of the emotion regulation process that may more clearly signal people’s </w:t>
      </w:r>
      <w:r>
        <w:rPr>
          <w:rFonts w:cs="Times New Roman"/>
          <w:iCs/>
          <w:color w:val="1D1C1D"/>
          <w:shd w:val="clear" w:color="auto" w:fill="FFFFFF"/>
        </w:rPr>
        <w:t>need or desire</w:t>
      </w:r>
      <w:r>
        <w:rPr>
          <w:rFonts w:cs="Times New Roman"/>
          <w:i/>
          <w:color w:val="1D1C1D"/>
          <w:shd w:val="clear" w:color="auto" w:fill="FFFFFF"/>
        </w:rPr>
        <w:t xml:space="preserve"> </w:t>
      </w:r>
      <w:r>
        <w:rPr>
          <w:rFonts w:cs="Times New Roman"/>
          <w:color w:val="1D1C1D"/>
          <w:shd w:val="clear" w:color="auto" w:fill="FFFFFF"/>
        </w:rPr>
        <w:t xml:space="preserve">for emotion regulation, such as people’s appraisals of their emotions, or the emotion regulation strategies they report implementing. It may be that a high need for emotion regulation may serve as a more proximal and specific risk for alcohol or </w:t>
      </w:r>
      <w:r w:rsidR="007B0472">
        <w:rPr>
          <w:rFonts w:cs="Times New Roman"/>
          <w:color w:val="1D1C1D"/>
          <w:shd w:val="clear" w:color="auto" w:fill="FFFFFF"/>
        </w:rPr>
        <w:t>cannabis</w:t>
      </w:r>
      <w:r>
        <w:rPr>
          <w:rFonts w:cs="Times New Roman"/>
          <w:color w:val="1D1C1D"/>
          <w:shd w:val="clear" w:color="auto" w:fill="FFFFFF"/>
        </w:rPr>
        <w:t xml:space="preserve"> use than the mere presence of negative emotions. </w:t>
      </w:r>
    </w:p>
    <w:p w14:paraId="14DF0358" w14:textId="72ACA9EB" w:rsidR="00251293" w:rsidRDefault="00251293" w:rsidP="00B559AC">
      <w:pPr>
        <w:widowControl w:val="0"/>
        <w:spacing w:line="480" w:lineRule="auto"/>
        <w:rPr>
          <w:rFonts w:cs="Times New Roman"/>
          <w:color w:val="1D1C1D"/>
          <w:shd w:val="clear" w:color="auto" w:fill="FFFFFF"/>
        </w:rPr>
      </w:pPr>
      <w:r>
        <w:rPr>
          <w:rFonts w:cs="Times New Roman"/>
        </w:rPr>
        <w:t xml:space="preserve">Some prior research has suggested that individual differences in emotion regulation are associated with alcohol and </w:t>
      </w:r>
      <w:r w:rsidR="007B0472">
        <w:rPr>
          <w:rFonts w:cs="Times New Roman"/>
        </w:rPr>
        <w:t>cannabis</w:t>
      </w:r>
      <w:r>
        <w:rPr>
          <w:rFonts w:cs="Times New Roman"/>
        </w:rPr>
        <w:t xml:space="preserve"> use behaviors. Recent meta-analyses have suggested that people with lower emotion regulation abilities (often referred to as “emotion dysregulation and measured with the Difficulties in Emotion Regulation Scale) reported modestly higher (r = .23 - .28) levels of alcohol and drug use </w:t>
      </w:r>
      <w:r>
        <w:rPr>
          <w:rFonts w:cs="Times New Roman"/>
        </w:rPr>
        <w:fldChar w:fldCharType="begin"/>
      </w:r>
      <w:r w:rsidR="000B1992">
        <w:rPr>
          <w:rFonts w:cs="Times New Roman"/>
        </w:rPr>
        <w:instrText xml:space="preserve"> ADDIN ZOTERO_ITEM CSL_CITATION {"citationID":"DIHhbqX6","properties":{"formattedCitation":"(Weiss et al., 2022)","plainCitation":"(Weiss et al., 2022)","noteIndex":0},"citationItems":[{"id":13895,"uris":["http://zotero.org/users/8339536/items/4JRWLLPW"],"itemData":{"id":13895,"type":"article-journal","abstract":"There has been exponential growth in research on emotion regulation and substance use in the past decade. The current meta-analysis evaluated variability in the magnitude of the relation between aspects of emotion regu­ lation and substance use. A search of PsycINFO, Embase, PubMed, CINAHL Plus, and PILOTS in December 2020 resulted in 6642 initial studies, of which 95 met inclusion criteria (association between emotion regulation and substance use was reported, participants were &gt; 18 years old, article was in English). A total of 445 effects were obtained (N = 156,025 participants; weighted Mage = 29.31; 59.5% female; 66.1% White; 76.6% non-clinical). Emotion regulation and substance use were significantly related (r = 0.19; p &lt; 0.001; 95%CI [0.17, 0.20]). Emotion regulation abilities were generally more strongly related to substance use than emotion regulation strategies; this pattern was stronger for behavioral vs. cognitive abilities and extended to both negative and positive emotions. Relations were stronger for older and clinical samples; mixed effects were found for sex and no conclusive effects were found for race. Despite limitations of the existing literature (e.g., cross-sectional, selfreports), results indicated that the magnitude of the relation between emotion regulation and substance use varied considerably as a function of emotion regulation and substance use constructs and sample characteristics.","container-title":"Drug and Alcohol Dependence","DOI":"10.1016/j.drugalcdep.2021.109131","ISSN":"03768716","journalAbbreviation":"Drug and Alcohol Dependence","language":"en","page":"109131","source":"DOI.org (Crossref)","title":"Emotion regulation and substance use: A meta-analysis","title-short":"Emotion regulation and substance use","volume":"230","author":[{"family":"Weiss","given":"Nicole H."},{"family":"Kiefer","given":"Reina"},{"family":"Goncharenko","given":"Svetlana"},{"family":"Raudales","given":"Alexa M."},{"family":"Forkus","given":"Shannon R."},{"family":"Schick","given":"Melissa R."},{"family":"Contractor","given":"Ateka A."}],"issued":{"date-parts":[["2022",1]]}}}],"schema":"https://github.com/citation-style-language/schema/raw/master/csl-citation.json"} </w:instrText>
      </w:r>
      <w:r>
        <w:rPr>
          <w:rFonts w:cs="Times New Roman"/>
        </w:rPr>
        <w:fldChar w:fldCharType="separate"/>
      </w:r>
      <w:r w:rsidRPr="00F87C92">
        <w:rPr>
          <w:rFonts w:cs="Times New Roman"/>
        </w:rPr>
        <w:t>(Weiss et al., 2022)</w:t>
      </w:r>
      <w:r>
        <w:rPr>
          <w:rFonts w:cs="Times New Roman"/>
        </w:rPr>
        <w:fldChar w:fldCharType="end"/>
      </w:r>
      <w:r>
        <w:rPr>
          <w:rFonts w:cs="Times New Roman"/>
        </w:rPr>
        <w:t xml:space="preserve">, and people with substance use disorders reported lower emotion regulation abilities than people without substance use disorders </w:t>
      </w:r>
      <w:r>
        <w:rPr>
          <w:rFonts w:cs="Times New Roman"/>
        </w:rPr>
        <w:fldChar w:fldCharType="begin"/>
      </w:r>
      <w:r w:rsidR="000B1992">
        <w:rPr>
          <w:rFonts w:cs="Times New Roman"/>
        </w:rPr>
        <w:instrText xml:space="preserve"> ADDIN ZOTERO_ITEM CSL_CITATION {"citationID":"792ETOri","properties":{"formattedCitation":"(Stellern et al., 2023)","plainCitation":"(Stellern et al., 2023)","noteIndex":0},"citationItems":[{"id":13910,"uris":["http://zotero.org/users/8339536/items/Y3ZX88TI"],"itemData":{"id":13910,"type":"article-journal","container-title":"Addiction","DOI":"10.1111/add.16001","ISSN":"0965-2140, 1360-0443","issue":"1","journalAbbreviation":"Addiction","language":"en","page":"30-47","source":"DOI.org (Crossref)","title":"Emotion regulation in substance use disorders: a systematic review and meta‐analysis","title-short":"Emotion regulation in substance use disorders","volume":"118","author":[{"family":"Stellern","given":"Jordan"},{"family":"Xiao","given":"Ke Bin"},{"family":"Grennell","given":"Erin"},{"family":"Sanches","given":"Marcos"},{"family":"Gowin","given":"Joshua L."},{"family":"Sloan","given":"Matthew E."}],"issued":{"date-parts":[["2023",1]]}}}],"schema":"https://github.com/citation-style-language/schema/raw/master/csl-citation.json"} </w:instrText>
      </w:r>
      <w:r>
        <w:rPr>
          <w:rFonts w:cs="Times New Roman"/>
        </w:rPr>
        <w:fldChar w:fldCharType="separate"/>
      </w:r>
      <w:r w:rsidRPr="00481D5E">
        <w:rPr>
          <w:rFonts w:cs="Times New Roman"/>
        </w:rPr>
        <w:t>(Stellern et al., 2023)</w:t>
      </w:r>
      <w:r>
        <w:rPr>
          <w:rFonts w:cs="Times New Roman"/>
        </w:rPr>
        <w:fldChar w:fldCharType="end"/>
      </w:r>
      <w:r>
        <w:rPr>
          <w:rFonts w:cs="Times New Roman"/>
        </w:rPr>
        <w:t xml:space="preserve">. These same meta-analyses also reported that individual differences in the tendency </w:t>
      </w:r>
      <w:r>
        <w:rPr>
          <w:rFonts w:cs="Times New Roman"/>
        </w:rPr>
        <w:lastRenderedPageBreak/>
        <w:t xml:space="preserve">to implement different emotion regulation </w:t>
      </w:r>
      <w:r>
        <w:rPr>
          <w:rFonts w:cs="Times New Roman"/>
          <w:i/>
          <w:iCs/>
        </w:rPr>
        <w:t>strategies</w:t>
      </w:r>
      <w:r>
        <w:rPr>
          <w:rFonts w:cs="Times New Roman"/>
        </w:rPr>
        <w:t xml:space="preserve"> were also moderately associated with substance use and substance use disorders, although these findings were derived from far fewer studies (ranging from 2 to 12). For example, people who reported using more adaptive strategies in general, and reappraisal specifically, reported less alcohol (but not drug) use while those who reported more maladaptive strategies reported more alcohol (but not drug) use, but this finding did not hold for suppression specifically </w:t>
      </w:r>
      <w:r>
        <w:rPr>
          <w:rFonts w:cs="Times New Roman"/>
        </w:rPr>
        <w:fldChar w:fldCharType="begin"/>
      </w:r>
      <w:r w:rsidR="000B1992">
        <w:rPr>
          <w:rFonts w:cs="Times New Roman"/>
        </w:rPr>
        <w:instrText xml:space="preserve"> ADDIN ZOTERO_ITEM CSL_CITATION {"citationID":"d9ZPqK7x","properties":{"formattedCitation":"(Weiss et al., 2022)","plainCitation":"(Weiss et al., 2022)","noteIndex":0},"citationItems":[{"id":13895,"uris":["http://zotero.org/users/8339536/items/4JRWLLPW"],"itemData":{"id":13895,"type":"article-journal","abstract":"There has been exponential growth in research on emotion regulation and substance use in the past decade. The current meta-analysis evaluated variability in the magnitude of the relation between aspects of emotion regu­ lation and substance use. A search of PsycINFO, Embase, PubMed, CINAHL Plus, and PILOTS in December 2020 resulted in 6642 initial studies, of which 95 met inclusion criteria (association between emotion regulation and substance use was reported, participants were &gt; 18 years old, article was in English). A total of 445 effects were obtained (N = 156,025 participants; weighted Mage = 29.31; 59.5% female; 66.1% White; 76.6% non-clinical). Emotion regulation and substance use were significantly related (r = 0.19; p &lt; 0.001; 95%CI [0.17, 0.20]). Emotion regulation abilities were generally more strongly related to substance use than emotion regulation strategies; this pattern was stronger for behavioral vs. cognitive abilities and extended to both negative and positive emotions. Relations were stronger for older and clinical samples; mixed effects were found for sex and no conclusive effects were found for race. Despite limitations of the existing literature (e.g., cross-sectional, selfreports), results indicated that the magnitude of the relation between emotion regulation and substance use varied considerably as a function of emotion regulation and substance use constructs and sample characteristics.","container-title":"Drug and Alcohol Dependence","DOI":"10.1016/j.drugalcdep.2021.109131","ISSN":"03768716","journalAbbreviation":"Drug and Alcohol Dependence","language":"en","page":"109131","source":"DOI.org (Crossref)","title":"Emotion regulation and substance use: A meta-analysis","title-short":"Emotion regulation and substance use","volume":"230","author":[{"family":"Weiss","given":"Nicole H."},{"family":"Kiefer","given":"Reina"},{"family":"Goncharenko","given":"Svetlana"},{"family":"Raudales","given":"Alexa M."},{"family":"Forkus","given":"Shannon R."},{"family":"Schick","given":"Melissa R."},{"family":"Contractor","given":"Ateka A."}],"issued":{"date-parts":[["2022",1]]}}}],"schema":"https://github.com/citation-style-language/schema/raw/master/csl-citation.json"} </w:instrText>
      </w:r>
      <w:r>
        <w:rPr>
          <w:rFonts w:cs="Times New Roman"/>
        </w:rPr>
        <w:fldChar w:fldCharType="separate"/>
      </w:r>
      <w:r w:rsidRPr="00BF4C68">
        <w:rPr>
          <w:rFonts w:cs="Times New Roman"/>
        </w:rPr>
        <w:t>(Weiss et al., 2022)</w:t>
      </w:r>
      <w:r>
        <w:rPr>
          <w:rFonts w:cs="Times New Roman"/>
        </w:rPr>
        <w:fldChar w:fldCharType="end"/>
      </w:r>
      <w:r>
        <w:rPr>
          <w:rFonts w:cs="Times New Roman"/>
        </w:rPr>
        <w:t xml:space="preserve">. On the other hand, people with substance use disorders reported higher levels of suppression, but not lower levels of reappraisal, than people without substance use disorders </w:t>
      </w:r>
      <w:r>
        <w:rPr>
          <w:rFonts w:cs="Times New Roman"/>
        </w:rPr>
        <w:fldChar w:fldCharType="begin"/>
      </w:r>
      <w:r w:rsidR="000B1992">
        <w:rPr>
          <w:rFonts w:cs="Times New Roman"/>
        </w:rPr>
        <w:instrText xml:space="preserve"> ADDIN ZOTERO_ITEM CSL_CITATION {"citationID":"2ZrFdzqT","properties":{"formattedCitation":"(Stellern et al., 2023)","plainCitation":"(Stellern et al., 2023)","noteIndex":0},"citationItems":[{"id":13910,"uris":["http://zotero.org/users/8339536/items/Y3ZX88TI"],"itemData":{"id":13910,"type":"article-journal","container-title":"Addiction","DOI":"10.1111/add.16001","ISSN":"0965-2140, 1360-0443","issue":"1","journalAbbreviation":"Addiction","language":"en","page":"30-47","source":"DOI.org (Crossref)","title":"Emotion regulation in substance use disorders: a systematic review and meta‐analysis","title-short":"Emotion regulation in substance use disorders","volume":"118","author":[{"family":"Stellern","given":"Jordan"},{"family":"Xiao","given":"Ke Bin"},{"family":"Grennell","given":"Erin"},{"family":"Sanches","given":"Marcos"},{"family":"Gowin","given":"Joshua L."},{"family":"Sloan","given":"Matthew E."}],"issued":{"date-parts":[["2023",1]]}}}],"schema":"https://github.com/citation-style-language/schema/raw/master/csl-citation.json"} </w:instrText>
      </w:r>
      <w:r>
        <w:rPr>
          <w:rFonts w:cs="Times New Roman"/>
        </w:rPr>
        <w:fldChar w:fldCharType="separate"/>
      </w:r>
      <w:r w:rsidRPr="00754809">
        <w:rPr>
          <w:rFonts w:cs="Times New Roman"/>
        </w:rPr>
        <w:t>(Stellern et al., 2023)</w:t>
      </w:r>
      <w:r>
        <w:rPr>
          <w:rFonts w:cs="Times New Roman"/>
        </w:rPr>
        <w:fldChar w:fldCharType="end"/>
      </w:r>
      <w:r>
        <w:rPr>
          <w:rFonts w:cs="Times New Roman"/>
        </w:rPr>
        <w:t xml:space="preserve">. </w:t>
      </w:r>
      <w:r>
        <w:rPr>
          <w:rFonts w:cs="Times New Roman"/>
          <w:color w:val="1D1C1D"/>
          <w:szCs w:val="24"/>
          <w:shd w:val="clear" w:color="auto" w:fill="FFFFFF"/>
        </w:rPr>
        <w:t xml:space="preserve">However, this existing research is limited in its predominant focus on emotion regulation abilities (rather than the implementation of strategies), a narrow range of emotion regulation strategies (e.g. only reappraisal and suppression), a relatively small number of studies, and a focus on between person associations. In order to understand how emotion regulation is associated with alcohol and </w:t>
      </w:r>
      <w:r w:rsidR="007B0472">
        <w:rPr>
          <w:rFonts w:cs="Times New Roman"/>
          <w:color w:val="1D1C1D"/>
          <w:szCs w:val="24"/>
          <w:shd w:val="clear" w:color="auto" w:fill="FFFFFF"/>
        </w:rPr>
        <w:t>cannabis</w:t>
      </w:r>
      <w:r>
        <w:rPr>
          <w:rFonts w:cs="Times New Roman"/>
          <w:color w:val="1D1C1D"/>
          <w:szCs w:val="24"/>
          <w:shd w:val="clear" w:color="auto" w:fill="FFFFFF"/>
        </w:rPr>
        <w:t xml:space="preserve"> use </w:t>
      </w:r>
      <w:r w:rsidR="000227C1">
        <w:rPr>
          <w:rFonts w:cs="Times New Roman"/>
          <w:color w:val="1D1C1D"/>
          <w:szCs w:val="24"/>
          <w:shd w:val="clear" w:color="auto" w:fill="FFFFFF"/>
        </w:rPr>
        <w:t xml:space="preserve">behaviors </w:t>
      </w:r>
      <w:r>
        <w:rPr>
          <w:rFonts w:cs="Times New Roman"/>
          <w:color w:val="1D1C1D"/>
          <w:szCs w:val="24"/>
          <w:shd w:val="clear" w:color="auto" w:fill="FFFFFF"/>
        </w:rPr>
        <w:t xml:space="preserve">in people’s daily lives, it is critical to measure these processes as they unfold from day to day. </w:t>
      </w:r>
    </w:p>
    <w:p w14:paraId="4A90054F" w14:textId="64BA8B7F" w:rsidR="00251293" w:rsidRDefault="00251293" w:rsidP="00B559AC">
      <w:pPr>
        <w:widowControl w:val="0"/>
        <w:spacing w:line="480" w:lineRule="auto"/>
        <w:rPr>
          <w:rFonts w:cs="Times New Roman"/>
          <w:color w:val="1D1C1D"/>
          <w:shd w:val="clear" w:color="auto" w:fill="FFFFFF"/>
        </w:rPr>
      </w:pPr>
      <w:r>
        <w:rPr>
          <w:rFonts w:cs="Times New Roman"/>
          <w:color w:val="1D1C1D"/>
          <w:shd w:val="clear" w:color="auto" w:fill="FFFFFF"/>
        </w:rPr>
        <w:t>In the present study, we focus on a wide range of emotion regulation strategies people report implementing in their daily lives. Recent ecological momentary assessment research indicates that pe</w:t>
      </w:r>
      <w:r w:rsidRPr="5089DFB8">
        <w:rPr>
          <w:rFonts w:cs="Times New Roman"/>
          <w:color w:val="1D1C1D"/>
          <w:shd w:val="clear" w:color="auto" w:fill="FFFFFF"/>
        </w:rPr>
        <w:t xml:space="preserve">ople </w:t>
      </w:r>
      <w:r>
        <w:rPr>
          <w:rFonts w:cs="Times New Roman"/>
          <w:color w:val="1D1C1D"/>
          <w:shd w:val="clear" w:color="auto" w:fill="FFFFFF"/>
        </w:rPr>
        <w:t xml:space="preserve">implement </w:t>
      </w:r>
      <w:r w:rsidRPr="5089DFB8">
        <w:rPr>
          <w:rFonts w:cs="Times New Roman"/>
          <w:color w:val="1D1C1D"/>
          <w:shd w:val="clear" w:color="auto" w:fill="FFFFFF"/>
        </w:rPr>
        <w:t xml:space="preserve">a variety of </w:t>
      </w:r>
      <w:r>
        <w:rPr>
          <w:rFonts w:cs="Times New Roman"/>
          <w:color w:val="1D1C1D"/>
          <w:shd w:val="clear" w:color="auto" w:fill="FFFFFF"/>
        </w:rPr>
        <w:t xml:space="preserve">emotion regulation </w:t>
      </w:r>
      <w:r w:rsidRPr="5089DFB8">
        <w:rPr>
          <w:rFonts w:cs="Times New Roman"/>
          <w:color w:val="1D1C1D"/>
          <w:shd w:val="clear" w:color="auto" w:fill="FFFFFF"/>
        </w:rPr>
        <w:t xml:space="preserve">strategies in </w:t>
      </w:r>
      <w:r>
        <w:rPr>
          <w:rFonts w:cs="Times New Roman"/>
          <w:color w:val="1D1C1D"/>
          <w:shd w:val="clear" w:color="auto" w:fill="FFFFFF"/>
        </w:rPr>
        <w:t xml:space="preserve">response </w:t>
      </w:r>
      <w:r w:rsidRPr="5089DFB8">
        <w:rPr>
          <w:rFonts w:cs="Times New Roman"/>
          <w:color w:val="1D1C1D"/>
          <w:shd w:val="clear" w:color="auto" w:fill="FFFFFF"/>
        </w:rPr>
        <w:t>to negative emotions</w:t>
      </w:r>
      <w:r>
        <w:rPr>
          <w:rFonts w:cs="Times New Roman"/>
          <w:color w:val="1D1C1D"/>
          <w:shd w:val="clear" w:color="auto" w:fill="FFFFFF"/>
        </w:rPr>
        <w:t xml:space="preserve"> </w:t>
      </w:r>
      <w:r>
        <w:rPr>
          <w:rFonts w:cs="Times New Roman"/>
          <w:color w:val="1D1C1D"/>
          <w:shd w:val="clear" w:color="auto" w:fill="FFFFFF"/>
        </w:rPr>
        <w:fldChar w:fldCharType="begin"/>
      </w:r>
      <w:r w:rsidR="000B1992">
        <w:rPr>
          <w:rFonts w:cs="Times New Roman"/>
          <w:color w:val="1D1C1D"/>
          <w:shd w:val="clear" w:color="auto" w:fill="FFFFFF"/>
        </w:rPr>
        <w:instrText xml:space="preserve"> ADDIN ZOTERO_ITEM CSL_CITATION {"citationID":"YVQtnEhH","properties":{"formattedCitation":"(Smith et al., 2022)","plainCitation":"(Smith et al., 2022)","noteIndex":0},"citationItems":[{"id":13799,"uris":["http://zotero.org/users/8339536/items/TDMD5RZU"],"itemData":{"id":13799,"type":"article-journal","container-title":"Emotion","DOI":"10.1037/emo0001127","ISSN":"1931-1516, 1528-3542","journalAbbreviation":"Emotion","language":"en","source":"DOI.org (Crossref)","title":"Specific emotion and momentary emotion regulation in adolescence and early adulthood.","URL":"http://doi.apa.org/getdoi.cfm?doi=10.1037/emo0001127","author":[{"family":"Smith","given":"Michele R."},{"family":"Seldin","given":"Katherine"},{"family":"Galtieri","given":"Liana R."},{"family":"Alawadhi","given":"Yasmeen T."},{"family":"Lengua","given":"Liliana J."},{"family":"King","given":"Kevin M."}],"accessed":{"date-parts":[["2023",1,30]]},"issued":{"date-parts":[["2022",8,25]]}}}],"schema":"https://github.com/citation-style-language/schema/raw/master/csl-citation.json"} </w:instrText>
      </w:r>
      <w:r>
        <w:rPr>
          <w:rFonts w:cs="Times New Roman"/>
          <w:color w:val="1D1C1D"/>
          <w:shd w:val="clear" w:color="auto" w:fill="FFFFFF"/>
        </w:rPr>
        <w:fldChar w:fldCharType="separate"/>
      </w:r>
      <w:r w:rsidRPr="009A3799">
        <w:rPr>
          <w:rFonts w:cs="Times New Roman"/>
        </w:rPr>
        <w:t>(Smith et al., 2022)</w:t>
      </w:r>
      <w:r>
        <w:rPr>
          <w:rFonts w:cs="Times New Roman"/>
          <w:color w:val="1D1C1D"/>
          <w:shd w:val="clear" w:color="auto" w:fill="FFFFFF"/>
        </w:rPr>
        <w:fldChar w:fldCharType="end"/>
      </w:r>
      <w:r>
        <w:rPr>
          <w:rFonts w:cs="Times New Roman"/>
          <w:color w:val="1D1C1D"/>
          <w:shd w:val="clear" w:color="auto" w:fill="FFFFFF"/>
        </w:rPr>
        <w:t xml:space="preserve">. </w:t>
      </w:r>
      <w:r w:rsidRPr="00117BBB">
        <w:t>Many strategies have been broadly categorized as adaptive (e.g., acceptance, problem-solving, cognitive reappraisal) or maladaptive (e.g., avoidance, rumination, suppression) based on their association with mental health problems</w:t>
      </w:r>
      <w:r>
        <w:t xml:space="preserve"> </w:t>
      </w:r>
      <w:r>
        <w:fldChar w:fldCharType="begin"/>
      </w:r>
      <w:r w:rsidR="000B1992">
        <w:instrText xml:space="preserve"> ADDIN ZOTERO_ITEM CSL_CITATION {"citationID":"uu7W0YY9","properties":{"formattedCitation":"(Aldao et al., 2010)","plainCitation":"(Aldao et al., 2010)","noteIndex":0},"citationItems":[{"id":13871,"uris":["http://zotero.org/users/8339536/items/RPHHDDHY"],"itemData":{"id":13871,"type":"article-journal","container-title":"Clinical Psychology Review","DOI":"10.1016/j.cpr.2009.11.004","ISSN":"02727358","issue":"2","journalAbbreviation":"Clinical Psychology Review","language":"en","page":"217-237","source":"DOI.org (Crossref)","title":"Emotion-regulation strategies across psychopathology: A meta-analytic review","title-short":"Emotion-regulation strategies across psychopathology","volume":"30","author":[{"family":"Aldao","given":"Amelia"},{"family":"Nolen-Hoeksema","given":"Susan"},{"family":"Schweizer","given":"Susanne"}],"issued":{"date-parts":[["2010",3]]}}}],"schema":"https://github.com/citation-style-language/schema/raw/master/csl-citation.json"} </w:instrText>
      </w:r>
      <w:r>
        <w:fldChar w:fldCharType="separate"/>
      </w:r>
      <w:r w:rsidRPr="00C85AA1">
        <w:rPr>
          <w:rFonts w:cs="Times New Roman"/>
        </w:rPr>
        <w:t>(Aldao et al., 2010)</w:t>
      </w:r>
      <w:r>
        <w:fldChar w:fldCharType="end"/>
      </w:r>
      <w:r w:rsidRPr="00117BBB">
        <w:t xml:space="preserve"> or dysphoria</w:t>
      </w:r>
      <w:r>
        <w:t xml:space="preserve"> </w:t>
      </w:r>
      <w:r>
        <w:fldChar w:fldCharType="begin"/>
      </w:r>
      <w:r w:rsidR="000B1992">
        <w:instrText xml:space="preserve"> ADDIN ZOTERO_ITEM CSL_CITATION {"citationID":"ezIMB9Oa","properties":{"formattedCitation":"(Kalokerinos et al., 2015; Wenze et al., 2018)","plainCitation":"(Kalokerinos et al., 2015; Wenze et al., 2018)","noteIndex":0},"citationItems":[{"id":13872,"uris":["http://zotero.org/users/8339536/items/VT3KD938"],"itemData":{"id":13872,"type":"article-journal","container-title":"Emotion","DOI":"10.1037/emo0000025","ISSN":"1931-1516, 1528-3542","issue":"3","journalAbbreviation":"Emotion","language":"en","page":"271-275","source":"DOI.org (Crossref)","title":"Reappraisal but not suppression downregulates the experience of positive and negative emotion.","volume":"15","author":[{"family":"Kalokerinos","given":"Elise K."},{"family":"Greenaway","given":"Katharine H."},{"family":"Denson","given":"Thomas F."}],"issued":{"date-parts":[["2015"]]}}},{"id":13873,"uris":["http://zotero.org/users/8339536/items/WAM9ZFCH"],"itemData":{"id":13873,"type":"article-journal","container-title":"Behaviour Research and Therapy","DOI":"10.1016/j.brat.2018.05.011","ISSN":"00057967","journalAbbreviation":"Behaviour Research and Therapy","language":"en","page":"42-52","source":"DOI.org (Crossref)","title":"Momentary experiential avoidance: Within-person correlates, antecedents, and consequences and between-person moderators","title-short":"Momentary experiential avoidance","volume":"107","author":[{"family":"Wenze","given":"Susan J."},{"family":"Gaugler","given":"Trent L."},{"family":"Sheets","given":"Erin S."},{"family":"DeCicco","given":"Jennifer M."}],"issued":{"date-parts":[["2018",8]]}}}],"schema":"https://github.com/citation-style-language/schema/raw/master/csl-citation.json"} </w:instrText>
      </w:r>
      <w:r>
        <w:fldChar w:fldCharType="separate"/>
      </w:r>
      <w:r w:rsidRPr="00E61F29">
        <w:rPr>
          <w:rFonts w:cs="Times New Roman"/>
        </w:rPr>
        <w:t>(Kalokerinos et al., 2015; Wenze et al., 2018)</w:t>
      </w:r>
      <w:r>
        <w:fldChar w:fldCharType="end"/>
      </w:r>
      <w:r w:rsidRPr="00117BBB">
        <w:t xml:space="preserve">. </w:t>
      </w:r>
      <w:r w:rsidRPr="5089DFB8">
        <w:rPr>
          <w:rFonts w:cs="Times New Roman"/>
          <w:color w:val="1D1C1D"/>
          <w:shd w:val="clear" w:color="auto" w:fill="FFFFFF"/>
        </w:rPr>
        <w:t xml:space="preserve">Some are described as engagement strategies, in that they are active responses which seek to change either the source of the emotion (such as problem solving) or how someone responds to the emotion (such as seeking social </w:t>
      </w:r>
      <w:r w:rsidRPr="5089DFB8">
        <w:rPr>
          <w:rFonts w:cs="Times New Roman"/>
          <w:color w:val="1D1C1D"/>
          <w:shd w:val="clear" w:color="auto" w:fill="FFFFFF"/>
        </w:rPr>
        <w:lastRenderedPageBreak/>
        <w:t>support or reappraisal)</w:t>
      </w:r>
      <w:r>
        <w:rPr>
          <w:rStyle w:val="FootnoteReference"/>
          <w:rFonts w:cs="Times New Roman"/>
          <w:color w:val="1D1C1D"/>
          <w:shd w:val="clear" w:color="auto" w:fill="FFFFFF"/>
        </w:rPr>
        <w:footnoteReference w:id="2"/>
      </w:r>
      <w:r w:rsidRPr="5089DFB8">
        <w:rPr>
          <w:rFonts w:cs="Times New Roman"/>
          <w:color w:val="1D1C1D"/>
          <w:shd w:val="clear" w:color="auto" w:fill="FFFFFF"/>
        </w:rPr>
        <w:t>. Other responses reflect disengagement strategies (such as denial, suppression, or avoidance), in that they are active responses focused on short term relief</w:t>
      </w:r>
      <w:r>
        <w:rPr>
          <w:rFonts w:cs="Times New Roman"/>
          <w:color w:val="1D1C1D"/>
          <w:shd w:val="clear" w:color="auto" w:fill="FFFFFF"/>
        </w:rPr>
        <w:t xml:space="preserve"> or avoidance</w:t>
      </w:r>
      <w:r w:rsidRPr="5089DFB8">
        <w:rPr>
          <w:rFonts w:cs="Times New Roman"/>
          <w:color w:val="1D1C1D"/>
          <w:shd w:val="clear" w:color="auto" w:fill="FFFFFF"/>
        </w:rPr>
        <w:t xml:space="preserve">, but which do not address the source of or response to the emotion. Finally, other “strategies” are thought to be reflexive reactions to emotions (such as rumination or self-criticism) that reflect ineffective attempts at engagement. Using maladaptive strategies such as rumination or self-criticism may prolong or worsen people’s emotional states, in turn making alcohol or </w:t>
      </w:r>
      <w:r w:rsidR="007B0472">
        <w:rPr>
          <w:rFonts w:cs="Times New Roman"/>
          <w:color w:val="1D1C1D"/>
          <w:shd w:val="clear" w:color="auto" w:fill="FFFFFF"/>
        </w:rPr>
        <w:t>cannabis</w:t>
      </w:r>
      <w:r w:rsidRPr="5089DFB8">
        <w:rPr>
          <w:rFonts w:cs="Times New Roman"/>
          <w:color w:val="1D1C1D"/>
          <w:shd w:val="clear" w:color="auto" w:fill="FFFFFF"/>
        </w:rPr>
        <w:t xml:space="preserve"> use </w:t>
      </w:r>
      <w:r w:rsidR="000227C1">
        <w:rPr>
          <w:rFonts w:cs="Times New Roman"/>
          <w:color w:val="1D1C1D"/>
          <w:shd w:val="clear" w:color="auto" w:fill="FFFFFF"/>
        </w:rPr>
        <w:t xml:space="preserve">behaviors </w:t>
      </w:r>
      <w:r w:rsidRPr="5089DFB8">
        <w:rPr>
          <w:rFonts w:cs="Times New Roman"/>
          <w:color w:val="1D1C1D"/>
          <w:shd w:val="clear" w:color="auto" w:fill="FFFFFF"/>
        </w:rPr>
        <w:t xml:space="preserve">more likely </w:t>
      </w:r>
      <w:r>
        <w:rPr>
          <w:rFonts w:cs="Times New Roman"/>
          <w:color w:val="1D1C1D"/>
          <w:shd w:val="clear" w:color="auto" w:fill="FFFFFF"/>
        </w:rPr>
        <w:t xml:space="preserve">or more severe </w:t>
      </w:r>
      <w:r w:rsidRPr="5089DFB8">
        <w:rPr>
          <w:rFonts w:cs="Times New Roman"/>
          <w:color w:val="1D1C1D"/>
          <w:shd w:val="clear" w:color="auto" w:fill="FFFFFF"/>
        </w:rPr>
        <w:t xml:space="preserve">as a means of regulating emotions, </w:t>
      </w:r>
      <w:r>
        <w:rPr>
          <w:rFonts w:cs="Times New Roman"/>
          <w:color w:val="1D1C1D"/>
          <w:shd w:val="clear" w:color="auto" w:fill="FFFFFF"/>
        </w:rPr>
        <w:t>because</w:t>
      </w:r>
      <w:r w:rsidRPr="5089DFB8">
        <w:rPr>
          <w:rFonts w:cs="Times New Roman"/>
          <w:color w:val="1D1C1D"/>
          <w:shd w:val="clear" w:color="auto" w:fill="FFFFFF"/>
        </w:rPr>
        <w:t xml:space="preserve"> other attempted strategies were unsuccessful. We hypothesized that alcohol or </w:t>
      </w:r>
      <w:r w:rsidR="007B0472">
        <w:rPr>
          <w:rFonts w:cs="Times New Roman"/>
          <w:color w:val="1D1C1D"/>
          <w:shd w:val="clear" w:color="auto" w:fill="FFFFFF"/>
        </w:rPr>
        <w:t>cannabis</w:t>
      </w:r>
      <w:r w:rsidRPr="5089DFB8">
        <w:rPr>
          <w:rFonts w:cs="Times New Roman"/>
          <w:color w:val="1D1C1D"/>
          <w:shd w:val="clear" w:color="auto" w:fill="FFFFFF"/>
        </w:rPr>
        <w:t xml:space="preserve"> use would be more likely </w:t>
      </w:r>
      <w:r>
        <w:rPr>
          <w:rFonts w:cs="Times New Roman"/>
          <w:color w:val="1D1C1D"/>
          <w:shd w:val="clear" w:color="auto" w:fill="FFFFFF"/>
        </w:rPr>
        <w:t xml:space="preserve">or more severe (e.g. more intoxication or consequences) </w:t>
      </w:r>
      <w:r w:rsidRPr="5089DFB8">
        <w:rPr>
          <w:rFonts w:cs="Times New Roman"/>
          <w:color w:val="1D1C1D"/>
          <w:shd w:val="clear" w:color="auto" w:fill="FFFFFF"/>
        </w:rPr>
        <w:t xml:space="preserve">when people report </w:t>
      </w:r>
      <w:r>
        <w:rPr>
          <w:rFonts w:cs="Times New Roman"/>
          <w:color w:val="1D1C1D"/>
          <w:shd w:val="clear" w:color="auto" w:fill="FFFFFF"/>
        </w:rPr>
        <w:t xml:space="preserve">using </w:t>
      </w:r>
      <w:r w:rsidRPr="5089DFB8">
        <w:rPr>
          <w:rFonts w:cs="Times New Roman"/>
          <w:color w:val="1D1C1D"/>
          <w:shd w:val="clear" w:color="auto" w:fill="FFFFFF"/>
        </w:rPr>
        <w:t>more maladaptive strategies (such as disengagement or reflexive strategies)</w:t>
      </w:r>
      <w:r>
        <w:rPr>
          <w:rFonts w:cs="Times New Roman"/>
          <w:color w:val="1D1C1D"/>
          <w:shd w:val="clear" w:color="auto" w:fill="FFFFFF"/>
        </w:rPr>
        <w:t xml:space="preserve"> and fewer adaptive ones (such as reappraisal or problem solving)</w:t>
      </w:r>
      <w:r w:rsidRPr="5089DFB8">
        <w:rPr>
          <w:rFonts w:cs="Times New Roman"/>
          <w:color w:val="1D1C1D"/>
          <w:shd w:val="clear" w:color="auto" w:fill="FFFFFF"/>
        </w:rPr>
        <w:t xml:space="preserve">. </w:t>
      </w:r>
    </w:p>
    <w:p w14:paraId="12288656" w14:textId="27FC3984" w:rsidR="00251293" w:rsidRDefault="00251293" w:rsidP="00B559AC">
      <w:pPr>
        <w:tabs>
          <w:tab w:val="left" w:pos="5820"/>
        </w:tabs>
        <w:spacing w:line="480" w:lineRule="auto"/>
        <w:rPr>
          <w:rFonts w:cs="Times New Roman"/>
        </w:rPr>
      </w:pPr>
      <w:r w:rsidRPr="00833256">
        <w:rPr>
          <w:rFonts w:cs="Times New Roman"/>
          <w:color w:val="1D1C1D"/>
          <w:shd w:val="clear" w:color="auto" w:fill="FFFFFF"/>
        </w:rPr>
        <w:t xml:space="preserve">To date, there have been only a few studies examining the association of daily emotion regulation with </w:t>
      </w:r>
      <w:r w:rsidR="000227C1">
        <w:rPr>
          <w:rFonts w:cs="Times New Roman"/>
          <w:color w:val="1D1C1D"/>
        </w:rPr>
        <w:t>alcohol and cannabis use behaviors</w:t>
      </w:r>
      <w:r w:rsidRPr="00833256">
        <w:rPr>
          <w:rFonts w:cs="Times New Roman"/>
          <w:color w:val="1D1C1D"/>
          <w:shd w:val="clear" w:color="auto" w:fill="FFFFFF"/>
        </w:rPr>
        <w:t xml:space="preserve">, with relatively mixed outcomes. There is some initial support that using more adaptive emotion regulation strategies may be protective against alcohol or </w:t>
      </w:r>
      <w:r w:rsidR="007B0472">
        <w:rPr>
          <w:rFonts w:cs="Times New Roman"/>
          <w:color w:val="1D1C1D"/>
          <w:shd w:val="clear" w:color="auto" w:fill="FFFFFF"/>
        </w:rPr>
        <w:t>cannabis</w:t>
      </w:r>
      <w:r w:rsidRPr="00833256">
        <w:rPr>
          <w:rFonts w:cs="Times New Roman"/>
          <w:color w:val="1D1C1D"/>
          <w:shd w:val="clear" w:color="auto" w:fill="FFFFFF"/>
        </w:rPr>
        <w:t xml:space="preserve"> use (although only one study has reported </w:t>
      </w:r>
      <w:r w:rsidR="007B0472">
        <w:rPr>
          <w:rFonts w:cs="Times New Roman"/>
          <w:color w:val="1D1C1D"/>
          <w:shd w:val="clear" w:color="auto" w:fill="FFFFFF"/>
        </w:rPr>
        <w:t>cannabis</w:t>
      </w:r>
      <w:r w:rsidRPr="00833256">
        <w:rPr>
          <w:rFonts w:cs="Times New Roman"/>
          <w:color w:val="1D1C1D"/>
          <w:shd w:val="clear" w:color="auto" w:fill="FFFFFF"/>
        </w:rPr>
        <w:t xml:space="preserve"> use outcomes).</w:t>
      </w:r>
      <w:r w:rsidRPr="003B7745">
        <w:rPr>
          <w:rFonts w:cs="Times New Roman"/>
          <w:color w:val="1D1C1D"/>
        </w:rPr>
        <w:t xml:space="preserve"> For example, o</w:t>
      </w:r>
      <w:r w:rsidRPr="003B7745">
        <w:rPr>
          <w:rFonts w:cs="Times New Roman"/>
        </w:rPr>
        <w:t xml:space="preserve">ne early study indicated that using adaptive emotion regulation strategies was negatively associated with drinking </w:t>
      </w:r>
      <w:r>
        <w:rPr>
          <w:rFonts w:cs="Times New Roman"/>
        </w:rPr>
        <w:t xml:space="preserve">that same day </w:t>
      </w:r>
      <w:r w:rsidRPr="004D6D93">
        <w:rPr>
          <w:rFonts w:cs="Times New Roman"/>
        </w:rPr>
        <w:fldChar w:fldCharType="begin"/>
      </w:r>
      <w:r w:rsidR="00A56D38">
        <w:rPr>
          <w:rFonts w:cs="Times New Roman"/>
        </w:rPr>
        <w:instrText xml:space="preserve"> ADDIN ZOTERO_ITEM CSL_CITATION {"citationID":"CCwshgip","properties":{"formattedCitation":"(Park et al., 2004)","plainCitation":"(Park et al., 2004)","noteIndex":0},"citationItems":[{"id":"ZXsFcJK1/djqOUMDY","uris":["http://zotero.org/users/local/NS5BhV9P/items/3YD97C8A"],"itemData":{"id":10,"type":"article-journal","abstract":"OBJECTIVE: To examine whether students drink more alcohol on higher-stress days than on lower-stress days; whether daily coping strategies and affective states mediate the within-person relationship between stress and drinking; and whether the daily stress-drinking process varies as a function of previously identified between-person risk factors (sex, family history, coping motives, sensation seeking, neuroticism).\nMETHOD: College students (N = 137) completed daily surveys for 28 consecutive days.\nRESULTS: With daily coping, affect and weekly trends in drinking controlled for, students consumed more alcohol on days that had events perceived as relatively more stressful. Students also drank more on days characterized by relatively lower problem-focused coping and relatively higher positive and negative affect. Contrary to predictions, the effect of stress on drinking was not fully mediated by coping and affect. Findings also revealed individual differences in several links in the daily stress coping-drinking process.\nCONCLUSIONS: The daily stress coping-drinking process is complex, and it appears that there are both positive and negative affective pathways underlying daily alcohol consumption.","container-title":"Journal of Studies on Alcohol","DOI":"10.15288/jsa.2004.65.126","ISSN":"0096-882X","issue":"1","journalAbbreviation":"J Stud Alcohol","language":"eng","note":"PMID: 15000512","page":"126-135","source":"PubMed","title":"The daily stress and coping process and alcohol use among college students","volume":"65","author":[{"family":"Park","given":"Crystal L."},{"family":"Armeli","given":"Stephen"},{"family":"Tennen","given":"Howard"}],"issued":{"date-parts":[["2004",1]]}}}],"schema":"https://github.com/citation-style-language/schema/raw/master/csl-citation.json"} </w:instrText>
      </w:r>
      <w:r w:rsidRPr="004D6D93">
        <w:rPr>
          <w:rFonts w:cs="Times New Roman"/>
        </w:rPr>
        <w:fldChar w:fldCharType="separate"/>
      </w:r>
      <w:r w:rsidRPr="003B7745">
        <w:rPr>
          <w:rFonts w:cs="Times New Roman"/>
        </w:rPr>
        <w:t>(Park et al., 2004)</w:t>
      </w:r>
      <w:r w:rsidRPr="004D6D93">
        <w:rPr>
          <w:rFonts w:cs="Times New Roman"/>
        </w:rPr>
        <w:fldChar w:fldCharType="end"/>
      </w:r>
      <w:r w:rsidRPr="003B7745">
        <w:rPr>
          <w:rFonts w:cs="Times New Roman"/>
        </w:rPr>
        <w:t>, and a recent study suggested that adaptive strategies were protective</w:t>
      </w:r>
      <w:r>
        <w:rPr>
          <w:rFonts w:cs="Times New Roman"/>
        </w:rPr>
        <w:t xml:space="preserve"> against </w:t>
      </w:r>
      <w:r w:rsidR="007B0472">
        <w:rPr>
          <w:rFonts w:cs="Times New Roman"/>
        </w:rPr>
        <w:t>cannabis</w:t>
      </w:r>
      <w:r>
        <w:rPr>
          <w:rFonts w:cs="Times New Roman"/>
        </w:rPr>
        <w:t xml:space="preserve"> use </w:t>
      </w:r>
      <w:r>
        <w:rPr>
          <w:rFonts w:cs="Times New Roman"/>
        </w:rPr>
        <w:fldChar w:fldCharType="begin"/>
      </w:r>
      <w:r w:rsidR="00A56D38">
        <w:rPr>
          <w:rFonts w:cs="Times New Roman"/>
        </w:rPr>
        <w:instrText xml:space="preserve"> ADDIN ZOTERO_ITEM CSL_CITATION {"citationID":"bHsupF1Y","properties":{"formattedCitation":"(Weiss et al., 2017)","plainCitation":"(Weiss et al., 2017)","noteIndex":0},"citationItems":[{"id":"ZXsFcJK1/1JfTMEC8","uris":["http://zotero.org/users/local/NS5BhV9P/items/P6RP7XZK"],"itemData":{"id":"Bbkr9J1y/QuMYMjAz","type":"article-journal","abstract":"BACKGROUND AND AIMS: Alcohol and marijuana are widely used among college students. Emotion regulation strategies have been linked to alcohol and marijuana use, but little attention has been devoted to modeling the directionality of these associations. The aims of the current study were to test whether (a) daytime use of emotion regulation strategies influences the likelihood of evening substance use and (b) evening substance use influences the likelihood of next-day use of emotion regulation strategies.\nDESIGN: Longitudinal daily diary data were collected for 30 days via on-line surveys.\nSETTING: Northeastern United States.\nPARTICIPANTS: A total of 1640 college students (mean age = 19.2 years, 54% female, 80% European American) were recruited each semester between Spring 2008 and Spring 2012.\nMEASUREMENTS: Daily diaries assessed emotion regulation strategies (distraction, reappraisal, problem-solving, avoidance) and substance use (any drinking, heavy drinking, marijuana use, co-use of any drinking/heavy drinking and marijuana). Covariates included gender, age, race/ethnicity, fraternity/sorority involvement and baseline depression.\nFINDINGS: Daytime distraction [odds ratio (OR) = 0.95], reappraisal (OR = 0.95) and problem-solving (OR = 0.94) predicted lower odds of evening marijuana use (P-values &lt; 0.02). Evening heavy drinking (OR = 0.90) and marijuana use (OR = 0.89) predicted lower odds of next-day problem-solving, with heavy drinking also predicting higher odds (OR = 1.08) of next-day avoidance and marijuana use also predicting higher odds (OR = 1.08) of next-day reappraisal (P-values &lt; 0.03).\nCONCLUSIONS: There appear to be reciprocal relations among emotion regulation strategies and substance use: greater daytime use of distraction, reappraisal, and problem solving predicts lower evening substance use, while higher evening substance use predicts higher next-day avoidance and reappraisal but lower next-day problem-solving.","container-title":"Addiction (Abingdon, England)","DOI":"10.1111/add.13698","ISSN":"1360-0443","issue":"4","journalAbbreviation":"Addiction","language":"eng","note":"PMID: 27896905\nPMCID: PMC5339055","page":"695-704","source":"PubMed","title":"Testing bidirectional associations among emotion regulation strategies and substance use: a daily diary study","title-short":"Testing bidirectional associations among emotion regulation strategies and substance use","volume":"112","author":[{"family":"Weiss","given":"Nicole H."},{"family":"Bold","given":"Krysten W."},{"family":"Sullivan","given":"Tami P."},{"family":"Armeli","given":"Stephen"},{"family":"Tennen","given":"Howard"}],"issued":{"date-parts":[["2017",4]]}}}],"schema":"https://github.com/citation-style-language/schema/raw/master/csl-citation.json"} </w:instrText>
      </w:r>
      <w:r>
        <w:rPr>
          <w:rFonts w:cs="Times New Roman"/>
        </w:rPr>
        <w:fldChar w:fldCharType="separate"/>
      </w:r>
      <w:r w:rsidRPr="00FC241A">
        <w:rPr>
          <w:rFonts w:cs="Times New Roman"/>
        </w:rPr>
        <w:t>(Weiss et al., 2017)</w:t>
      </w:r>
      <w:r>
        <w:rPr>
          <w:rFonts w:cs="Times New Roman"/>
        </w:rPr>
        <w:fldChar w:fldCharType="end"/>
      </w:r>
      <w:r>
        <w:rPr>
          <w:rFonts w:cs="Times New Roman"/>
        </w:rPr>
        <w:t>.</w:t>
      </w:r>
      <w:r w:rsidRPr="5089DFB8" w:rsidDel="003B7745">
        <w:rPr>
          <w:rFonts w:cs="Times New Roman"/>
        </w:rPr>
        <w:t xml:space="preserve"> </w:t>
      </w:r>
      <w:r>
        <w:rPr>
          <w:rFonts w:cs="Times New Roman"/>
          <w:color w:val="1D1C1D"/>
        </w:rPr>
        <w:t xml:space="preserve">On the other hand, that same study did not find an association of adaptive strategies </w:t>
      </w:r>
      <w:r>
        <w:rPr>
          <w:rFonts w:cs="Times New Roman"/>
        </w:rPr>
        <w:t xml:space="preserve">with alcohol use or heavy drinking, and only some adaptive strategies were </w:t>
      </w:r>
      <w:r w:rsidRPr="5089DFB8">
        <w:rPr>
          <w:rFonts w:cs="Times New Roman"/>
        </w:rPr>
        <w:t>negatively associated with co-use</w:t>
      </w:r>
      <w:r>
        <w:rPr>
          <w:rFonts w:cs="Times New Roman"/>
        </w:rPr>
        <w:t xml:space="preserve"> of </w:t>
      </w:r>
      <w:r>
        <w:rPr>
          <w:rFonts w:cs="Times New Roman"/>
        </w:rPr>
        <w:lastRenderedPageBreak/>
        <w:t xml:space="preserve">alcohol and </w:t>
      </w:r>
      <w:r w:rsidR="007B0472">
        <w:rPr>
          <w:rFonts w:cs="Times New Roman"/>
        </w:rPr>
        <w:t>cannabis</w:t>
      </w:r>
      <w:r>
        <w:rPr>
          <w:rFonts w:cs="Times New Roman"/>
        </w:rPr>
        <w:t xml:space="preserve"> </w:t>
      </w:r>
      <w:r w:rsidRPr="5089DFB8">
        <w:rPr>
          <w:rFonts w:cs="Times New Roman"/>
        </w:rPr>
        <w:fldChar w:fldCharType="begin"/>
      </w:r>
      <w:r w:rsidR="00A56D38">
        <w:rPr>
          <w:rFonts w:cs="Times New Roman"/>
        </w:rPr>
        <w:instrText xml:space="preserve"> ADDIN ZOTERO_ITEM CSL_CITATION {"citationID":"1zYUk1v2","properties":{"formattedCitation":"(Weiss et al., 2017)","plainCitation":"(Weiss et al., 2017)","noteIndex":0},"citationItems":[{"id":"ZXsFcJK1/1JfTMEC8","uris":["http://zotero.org/users/local/NS5BhV9P/items/P6RP7XZK"],"itemData":{"id":7,"type":"article-journal","abstract":"BACKGROUND AND AIMS: Alcohol and marijuana are widely used among college students. Emotion regulation strategies have been linked to alcohol and marijuana use, but little attention has been devoted to modeling the directionality of these associations. The aims of the current study were to test whether (a) daytime use of emotion regulation strategies influences the likelihood of evening substance use and (b) evening substance use influences the likelihood of next-day use of emotion regulation strategies.\nDESIGN: Longitudinal daily diary data were collected for 30 days via on-line surveys.\nSETTING: Northeastern United States.\nPARTICIPANTS: A total of 1640 college students (mean age = 19.2 years, 54% female, 80% European American) were recruited each semester between Spring 2008 and Spring 2012.\nMEASUREMENTS: Daily diaries assessed emotion regulation strategies (distraction, reappraisal, problem-solving, avoidance) and substance use (any drinking, heavy drinking, marijuana use, co-use of any drinking/heavy drinking and marijuana). Covariates included gender, age, race/ethnicity, fraternity/sorority involvement and baseline depression.\nFINDINGS: Daytime distraction [odds ratio (OR) = 0.95], reappraisal (OR = 0.95) and problem-solving (OR = 0.94) predicted lower odds of evening marijuana use (P-values &lt; 0.02). Evening heavy drinking (OR = 0.90) and marijuana use (OR = 0.89) predicted lower odds of next-day problem-solving, with heavy drinking also predicting higher odds (OR = 1.08) of next-day avoidance and marijuana use also predicting higher odds (OR = 1.08) of next-day reappraisal (P-values &lt; 0.03).\nCONCLUSIONS: There appear to be reciprocal relations among emotion regulation strategies and substance use: greater daytime use of distraction, reappraisal, and problem solving predicts lower evening substance use, while higher evening substance use predicts higher next-day avoidance and reappraisal but lower next-day problem-solving.","container-title":"Addiction (Abingdon, England)","DOI":"10.1111/add.13698","ISSN":"1360-0443","issue":"4","journalAbbreviation":"Addiction","language":"eng","note":"PMID: 27896905\nPMCID: PMC5339055","page":"695-704","source":"PubMed","title":"Testing bidirectional associations among emotion regulation strategies and substance use: a daily diary study","title-short":"Testing bidirectional associations among emotion regulation strategies and substance use","volume":"112","author":[{"family":"Weiss","given":"Nicole H."},{"family":"Bold","given":"Krysten W."},{"family":"Sullivan","given":"Tami P."},{"family":"Armeli","given":"Stephen"},{"family":"Tennen","given":"Howard"}],"issued":{"date-parts":[["2017",4]]}}}],"schema":"https://github.com/citation-style-language/schema/raw/master/csl-citation.json"} </w:instrText>
      </w:r>
      <w:r w:rsidRPr="5089DFB8">
        <w:rPr>
          <w:rFonts w:cs="Times New Roman"/>
        </w:rPr>
        <w:fldChar w:fldCharType="separate"/>
      </w:r>
      <w:r w:rsidRPr="5089DFB8">
        <w:rPr>
          <w:rFonts w:cs="Times New Roman"/>
        </w:rPr>
        <w:t>(Weiss et al., 2017)</w:t>
      </w:r>
      <w:r w:rsidRPr="5089DFB8">
        <w:rPr>
          <w:rFonts w:cs="Times New Roman"/>
        </w:rPr>
        <w:fldChar w:fldCharType="end"/>
      </w:r>
      <w:r>
        <w:rPr>
          <w:rFonts w:cs="Times New Roman"/>
        </w:rPr>
        <w:t xml:space="preserve">. Generally, studies examining associations of maladaptive strategies (such as avoidance) have </w:t>
      </w:r>
      <w:r w:rsidRPr="5089DFB8">
        <w:rPr>
          <w:rFonts w:cs="Times New Roman"/>
        </w:rPr>
        <w:t xml:space="preserve">not </w:t>
      </w:r>
      <w:r>
        <w:rPr>
          <w:rFonts w:cs="Times New Roman"/>
        </w:rPr>
        <w:t xml:space="preserve">found </w:t>
      </w:r>
      <w:r w:rsidRPr="5089DFB8">
        <w:rPr>
          <w:rFonts w:cs="Times New Roman"/>
        </w:rPr>
        <w:t>association</w:t>
      </w:r>
      <w:r>
        <w:rPr>
          <w:rFonts w:cs="Times New Roman"/>
        </w:rPr>
        <w:t>s</w:t>
      </w:r>
      <w:r w:rsidRPr="5089DFB8">
        <w:rPr>
          <w:rFonts w:cs="Times New Roman"/>
        </w:rPr>
        <w:t xml:space="preserve"> </w:t>
      </w:r>
      <w:r>
        <w:rPr>
          <w:rFonts w:cs="Times New Roman"/>
        </w:rPr>
        <w:t xml:space="preserve">with substance use outcomes </w:t>
      </w:r>
      <w:r w:rsidRPr="5089DFB8">
        <w:rPr>
          <w:rFonts w:cs="Times New Roman"/>
        </w:rPr>
        <w:fldChar w:fldCharType="begin"/>
      </w:r>
      <w:r w:rsidR="00A56D38">
        <w:rPr>
          <w:rFonts w:cs="Times New Roman"/>
        </w:rPr>
        <w:instrText xml:space="preserve"> ADDIN ZOTERO_ITEM CSL_CITATION {"citationID":"SToyN1QO","properties":{"formattedCitation":"(Luoma et al., 2020; Park et al., 2004; Weiss et al., 2017)","plainCitation":"(Luoma et al., 2020; Park et al., 2004; Weiss et al., 2017)","noteIndex":0},"citationItems":[{"id":"ZXsFcJK1/nR7APq3T","uris":["http://zotero.org/users/local/NS5BhV9P/items/NNT3X2NB"],"itemData":{"id":1,"type":"article-journal","abstract":"People who drink alcohol to cope with negative affect tend to drink more and experience more frequent negative alcohol-related consequences. Experiential avoidance—the tendency to avoid, suppress, or otherwise attempt to control unwanted inner experiences—is a largely pathological process that may help account for how negative affect is linked to increased alcohol consumption. However, research to-date has typically used global, trait-like measures, which limit our understanding of the conditions under which experiential avoidance is problematic. The current study tested both between-person (trait) and within-person (daily) variation in experiential avoidance and negative affect as predictors of solitary and social drinking in a sample of 206 adult drinkers who completed daily diaries for 21 days. Participants higher in trait experiential avoidance drank alone more often, whereas those higher in trait negative affect consumed greater quantities when drinking alone. Although daily fluctuations in experiential avoidance did not predict solitary drinking, there was a significant interaction between daily experiential avoidance and trait negative affect. For participants high in trait negative affect, greater experiential avoidance on a given day predicted consuming more when drinking alone. For participants low in trait negative affect, greater experiential avoidance on a given day predicted drinking alone more often, but consuming fewer drinks on these occasions. Experiential avoidance did not predict social drinking in any model. Overall, results suggest that a broader tendency to experience negative affect sets the context for experiential avoidance to be linked to more harmful patterns of drinking. (PsycInfo Database Record (c) 2020 APA, all rights reserved)","archive_location":"2020-06445-001","container-title":"Psychology of Addictive Behaviors","DOI":"10.1037/adb0000554","ISSN":"0893-164X","issue":"3","journalAbbreviation":"Psychology of Addictive Behaviors","note":"publisher: American Psychological Association","page":"421-433","source":"EBSCOhost","title":"Experiential avoidance and negative affect as predictors of daily drinking","volume":"34","author":[{"family":"Luoma","given":"Jason B."},{"family":"Pierce","given":"Benjamin"},{"family":"Levin","given":"Michael E."}],"issued":{"date-parts":[["2020",5]]}}},{"id":"ZXsFcJK1/djqOUMDY","uris":["http://zotero.org/users/local/NS5BhV9P/items/3YD97C8A"],"itemData":{"id":10,"type":"article-journal","abstract":"OBJECTIVE: To examine whether students drink more alcohol on higher-stress days than on lower-stress days; whether daily coping strategies and affective states mediate the within-person relationship between stress and drinking; and whether the daily stress-drinking process varies as a function of previously identified between-person risk factors (sex, family history, coping motives, sensation seeking, neuroticism).\nMETHOD: College students (N = 137) completed daily surveys for 28 consecutive days.\nRESULTS: With daily coping, affect and weekly trends in drinking controlled for, students consumed more alcohol on days that had events perceived as relatively more stressful. Students also drank more on days characterized by relatively lower problem-focused coping and relatively higher positive and negative affect. Contrary to predictions, the effect of stress on drinking was not fully mediated by coping and affect. Findings also revealed individual differences in several links in the daily stress coping-drinking process.\nCONCLUSIONS: The daily stress coping-drinking process is complex, and it appears that there are both positive and negative affective pathways underlying daily alcohol consumption.","container-title":"Journal of Studies on Alcohol","DOI":"10.15288/jsa.2004.65.126","ISSN":"0096-882X","issue":"1","journalAbbreviation":"J Stud Alcohol","language":"eng","note":"PMID: 15000512","page":"126-135","source":"PubMed","title":"The daily stress and coping process and alcohol use among college students","volume":"65","author":[{"family":"Park","given":"Crystal L."},{"family":"Armeli","given":"Stephen"},{"family":"Tennen","given":"Howard"}],"issued":{"date-parts":[["2004",1]]}}},{"id":"ZXsFcJK1/1JfTMEC8","uris":["http://zotero.org/users/local/NS5BhV9P/items/P6RP7XZK"],"itemData":{"id":"Bbkr9J1y/QuMYMjAz","type":"article-journal","abstract":"BACKGROUND AND AIMS: Alcohol and marijuana are widely used among college students. Emotion regulation strategies have been linked to alcohol and marijuana use, but little attention has been devoted to modeling the directionality of these associations. The aims of the current study were to test whether (a) daytime use of emotion regulation strategies influences the likelihood of evening substance use and (b) evening substance use influences the likelihood of next-day use of emotion regulation strategies.\nDESIGN: Longitudinal daily diary data were collected for 30 days via on-line surveys.\nSETTING: Northeastern United States.\nPARTICIPANTS: A total of 1640 college students (mean age = 19.2 years, 54% female, 80% European American) were recruited each semester between Spring 2008 and Spring 2012.\nMEASUREMENTS: Daily diaries assessed emotion regulation strategies (distraction, reappraisal, problem-solving, avoidance) and substance use (any drinking, heavy drinking, marijuana use, co-use of any drinking/heavy drinking and marijuana). Covariates included gender, age, race/ethnicity, fraternity/sorority involvement and baseline depression.\nFINDINGS: Daytime distraction [odds ratio (OR) = 0.95], reappraisal (OR = 0.95) and problem-solving (OR = 0.94) predicted lower odds of evening marijuana use (P-values &lt; 0.02). Evening heavy drinking (OR = 0.90) and marijuana use (OR = 0.89) predicted lower odds of next-day problem-solving, with heavy drinking also predicting higher odds (OR = 1.08) of next-day avoidance and marijuana use also predicting higher odds (OR = 1.08) of next-day reappraisal (P-values &lt; 0.03).\nCONCLUSIONS: There appear to be reciprocal relations among emotion regulation strategies and substance use: greater daytime use of distraction, reappraisal, and problem solving predicts lower evening substance use, while higher evening substance use predicts higher next-day avoidance and reappraisal but lower next-day problem-solving.","container-title":"Addiction (Abingdon, England)","DOI":"10.1111/add.13698","ISSN":"1360-0443","issue":"4","journalAbbreviation":"Addiction","language":"eng","note":"PMID: 27896905\nPMCID: PMC5339055","page":"695-704","source":"PubMed","title":"Testing bidirectional associations among emotion regulation strategies and substance use: a daily diary study","title-short":"Testing bidirectional associations among emotion regulation strategies and substance use","volume":"112","author":[{"family":"Weiss","given":"Nicole H."},{"family":"Bold","given":"Krysten W."},{"family":"Sullivan","given":"Tami P."},{"family":"Armeli","given":"Stephen"},{"family":"Tennen","given":"Howard"}],"issued":{"date-parts":[["2017",4]]}}}],"schema":"https://github.com/citation-style-language/schema/raw/master/csl-citation.json"} </w:instrText>
      </w:r>
      <w:r w:rsidRPr="5089DFB8">
        <w:rPr>
          <w:rFonts w:cs="Times New Roman"/>
        </w:rPr>
        <w:fldChar w:fldCharType="separate"/>
      </w:r>
      <w:r w:rsidRPr="00E3427B">
        <w:rPr>
          <w:rFonts w:cs="Times New Roman"/>
        </w:rPr>
        <w:t>(Luoma et al., 2020; Park et al., 2004; Weiss et al., 2017)</w:t>
      </w:r>
      <w:r w:rsidRPr="5089DFB8">
        <w:rPr>
          <w:rFonts w:cs="Times New Roman"/>
        </w:rPr>
        <w:fldChar w:fldCharType="end"/>
      </w:r>
      <w:r w:rsidR="000227C1">
        <w:rPr>
          <w:rFonts w:cs="Times New Roman"/>
        </w:rPr>
        <w:t>.</w:t>
      </w:r>
      <w:r>
        <w:rPr>
          <w:rFonts w:cs="Times New Roman"/>
        </w:rPr>
        <w:t xml:space="preserve"> Thus, our goal was to test whether these findings can be replicated in a large, pre-registered sample of young adults studied with a broader array of emotion regulation strategies</w:t>
      </w:r>
      <w:r w:rsidR="000227C1">
        <w:rPr>
          <w:rFonts w:cs="Times New Roman"/>
        </w:rPr>
        <w:t xml:space="preserve"> tested on a broad range of alcohol and cannabis use behaviors</w:t>
      </w:r>
      <w:r>
        <w:rPr>
          <w:rFonts w:cs="Times New Roman"/>
        </w:rPr>
        <w:t>.</w:t>
      </w:r>
    </w:p>
    <w:p w14:paraId="37B65487" w14:textId="0CA02406" w:rsidR="00251293" w:rsidRDefault="00251293" w:rsidP="00B559AC">
      <w:pPr>
        <w:widowControl w:val="0"/>
        <w:spacing w:line="480" w:lineRule="auto"/>
        <w:rPr>
          <w:rFonts w:eastAsia="Arial" w:cs="Times New Roman"/>
          <w:szCs w:val="24"/>
        </w:rPr>
      </w:pPr>
      <w:r>
        <w:rPr>
          <w:rFonts w:cs="Times New Roman"/>
          <w:color w:val="1D1C1D"/>
          <w:shd w:val="clear" w:color="auto" w:fill="FFFFFF"/>
        </w:rPr>
        <w:t xml:space="preserve">We also extend the prior literature by examining whether people’s appraisals of the malleability and importance of changing their emotions influences alcohol and </w:t>
      </w:r>
      <w:r w:rsidR="007B0472">
        <w:rPr>
          <w:rFonts w:cs="Times New Roman"/>
          <w:color w:val="1D1C1D"/>
          <w:shd w:val="clear" w:color="auto" w:fill="FFFFFF"/>
        </w:rPr>
        <w:t>cannabis</w:t>
      </w:r>
      <w:r>
        <w:rPr>
          <w:rFonts w:cs="Times New Roman"/>
          <w:color w:val="1D1C1D"/>
          <w:shd w:val="clear" w:color="auto" w:fill="FFFFFF"/>
        </w:rPr>
        <w:t xml:space="preserve"> use behaviors. People are more likely to regulate their emotional states if they believe those states are undesirable and that they can change them </w:t>
      </w:r>
      <w:r>
        <w:rPr>
          <w:rFonts w:cs="Times New Roman"/>
          <w:color w:val="1D1C1D"/>
          <w:shd w:val="clear" w:color="auto" w:fill="FFFFFF"/>
        </w:rPr>
        <w:fldChar w:fldCharType="begin"/>
      </w:r>
      <w:r w:rsidR="000B1992">
        <w:rPr>
          <w:rFonts w:cs="Times New Roman"/>
          <w:color w:val="1D1C1D"/>
          <w:shd w:val="clear" w:color="auto" w:fill="FFFFFF"/>
        </w:rPr>
        <w:instrText xml:space="preserve"> ADDIN ZOTERO_ITEM CSL_CITATION {"citationID":"rRZs76Lm","properties":{"formattedCitation":"(Ford &amp; Gross, 2019)","plainCitation":"(Ford &amp; Gross, 2019)","noteIndex":0},"citationItems":[{"id":13929,"uris":["http://zotero.org/users/8339536/items/U74D57DB"],"itemData":{"id":13929,"type":"article-journal","abstract":"The world is complicated, and we hold a large number of beliefs about how it works. These beliefs are important because they shape how we interact with the world. One particularly impactful set of beliefs centers on emotion, and a small but growing literature has begun to document the links between emotion beliefs and a wide range of emotional, interpersonal, and clinical outcomes. Here, we review the literature that has begun to examine beliefs about emotion, focusing on two fundamental beliefs, namely whether emotions are good or bad and whether emotions are controllable or uncontrollable. We then consider one underlying mechanism that we think may link these emotion beliefs with downstream outcomes, namely emotion regulation. Finally, we highlight the role of beliefs about emotion across various psychological disciplines and outline several promising directions for future research.","container-title":"Current Directions in Psychological Science","DOI":"10.1177/0963721418806697","ISSN":"0963-7214, 1467-8721","issue":"1","journalAbbreviation":"Curr Dir Psychol Sci","language":"en","page":"74-81","source":"DOI.org (Crossref)","title":"Why Beliefs About Emotion Matter: An Emotion-Regulation Perspective","title-short":"Why Beliefs About Emotion Matter","volume":"28","author":[{"family":"Ford","given":"Brett Q."},{"family":"Gross","given":"James J."}],"issued":{"date-parts":[["2019",2]]}}}],"schema":"https://github.com/citation-style-language/schema/raw/master/csl-citation.json"} </w:instrText>
      </w:r>
      <w:r>
        <w:rPr>
          <w:rFonts w:cs="Times New Roman"/>
          <w:color w:val="1D1C1D"/>
          <w:shd w:val="clear" w:color="auto" w:fill="FFFFFF"/>
        </w:rPr>
        <w:fldChar w:fldCharType="separate"/>
      </w:r>
      <w:r w:rsidRPr="006A4283">
        <w:rPr>
          <w:rFonts w:cs="Times New Roman"/>
        </w:rPr>
        <w:t>(Ford &amp; Gross, 2019)</w:t>
      </w:r>
      <w:r>
        <w:rPr>
          <w:rFonts w:cs="Times New Roman"/>
          <w:color w:val="1D1C1D"/>
          <w:shd w:val="clear" w:color="auto" w:fill="FFFFFF"/>
        </w:rPr>
        <w:fldChar w:fldCharType="end"/>
      </w:r>
      <w:r>
        <w:rPr>
          <w:rFonts w:eastAsia="Arial" w:cs="Times New Roman"/>
        </w:rPr>
        <w:t xml:space="preserve">. Appraisals may also influence what types of emotion regulation strategies people attempt to regulate their emotions. When people believe their emotions are less malleable, especially when they believe it is important to change how they feel, they are thought to have a lower ability to tolerate distress and thus be more likely to engage in maladaptive behaviors to escape, avoid, or regulate their emotions </w:t>
      </w:r>
      <w:r>
        <w:rPr>
          <w:rFonts w:eastAsia="Arial" w:cs="Times New Roman"/>
        </w:rPr>
        <w:fldChar w:fldCharType="begin"/>
      </w:r>
      <w:r w:rsidR="000B1992">
        <w:rPr>
          <w:rFonts w:eastAsia="Arial" w:cs="Times New Roman"/>
        </w:rPr>
        <w:instrText xml:space="preserve"> ADDIN ZOTERO_ITEM CSL_CITATION {"citationID":"GdnBiu2R","properties":{"formattedCitation":"(Veilleux, 2023)","plainCitation":"(Veilleux, 2023)","noteIndex":0},"citationItems":[{"id":13912,"uris":["http://zotero.org/users/8339536/items/FUQYHWIV"],"itemData":{"id":13912,"type":"article-journal","abstract":"As a transdiagnostic vulnerability factor, low distress tolerance predicts a wide variety of psychopathology. The current article extends past research, which has typically adopted an individual-differences approach, by articulating a social-cognitive theory of momentary distress tolerance. This new model intentionally separates actions taken to remain engaged with distress (i.e., tolerance) from avoidance/escape actions associated with intolerance, and highlights willingness to experience distress as central to tolerance. In addition, self-efficacy for tolerating distress is highlighted as a central predictor of the tolerance/intolerance process, influenced by distress intensity and momentary psychological resources (e.g., hunger, tiredness, degree of life stressors, social support). Finally, the model also explains how repeated experiences of distress tolerance and/or intolerance coalesce into a global self-perception indicative of individual differences in distress tolerance. Reasons why the proposed model has the potential to overcome current challenges in distress tolerance research are reviewed, and future directions for both research and clinical practice are highlighted.","container-title":"Clinical Psychological Science","DOI":"10.1177/21677026221118327","ISSN":"2167-7026","issue":"2","language":"en","note":"publisher: SAGE Publications Inc","page":"357-380","source":"SAGE Journals","title":"A Theory of Momentary Distress Tolerance: Toward Understanding Contextually Situated Choices to Engage With or Avoid Distress","title-short":"A Theory of Momentary Distress Tolerance","volume":"11","author":[{"family":"Veilleux","given":"Jennifer C."}],"issued":{"date-parts":[["2023",3,1]]}}}],"schema":"https://github.com/citation-style-language/schema/raw/master/csl-citation.json"} </w:instrText>
      </w:r>
      <w:r>
        <w:rPr>
          <w:rFonts w:eastAsia="Arial" w:cs="Times New Roman"/>
        </w:rPr>
        <w:fldChar w:fldCharType="separate"/>
      </w:r>
      <w:r w:rsidRPr="009A3799">
        <w:rPr>
          <w:rFonts w:cs="Times New Roman"/>
        </w:rPr>
        <w:t>(Veilleux, 2023)</w:t>
      </w:r>
      <w:r>
        <w:rPr>
          <w:rFonts w:eastAsia="Arial" w:cs="Times New Roman"/>
        </w:rPr>
        <w:fldChar w:fldCharType="end"/>
      </w:r>
      <w:r>
        <w:rPr>
          <w:rFonts w:eastAsia="Arial" w:cs="Times New Roman"/>
        </w:rPr>
        <w:t xml:space="preserve">. Indeed, some between person research </w:t>
      </w:r>
      <w:r w:rsidRPr="001C6290">
        <w:rPr>
          <w:rFonts w:eastAsia="Arial" w:cs="Times New Roman"/>
        </w:rPr>
        <w:t xml:space="preserve">suggests that people who believe their emotions are </w:t>
      </w:r>
      <w:r>
        <w:rPr>
          <w:rFonts w:eastAsia="Arial" w:cs="Times New Roman"/>
        </w:rPr>
        <w:t xml:space="preserve">less malleable </w:t>
      </w:r>
      <w:r w:rsidRPr="001C6290">
        <w:rPr>
          <w:rFonts w:eastAsia="Arial" w:cs="Times New Roman"/>
        </w:rPr>
        <w:t xml:space="preserve">also report less cognitive reappraisal </w:t>
      </w:r>
      <w:r w:rsidRPr="001C6290">
        <w:rPr>
          <w:rFonts w:eastAsia="Arial" w:cs="Times New Roman"/>
        </w:rPr>
        <w:fldChar w:fldCharType="begin"/>
      </w:r>
      <w:r w:rsidR="00A56D38">
        <w:rPr>
          <w:rFonts w:eastAsia="Arial" w:cs="Times New Roman"/>
        </w:rPr>
        <w:instrText xml:space="preserve"> ADDIN ZOTERO_ITEM CSL_CITATION {"citationID":"o5DWrQv6","properties":{"formattedCitation":"(De Castella et al., 2013; Ford et al., 2018; R. B. King &amp; dela Rosa, 2019; Kneeland et al., 2020; Ortner &amp; Pennekamp, 2020; Tamir et al., 2007)","plainCitation":"(De Castella et al., 2013; Ford et al., 2018; R. B. King &amp; dela Rosa, 2019; Kneeland et al., 2020; Ortner &amp; Pennekamp, 2020; Tamir et al., 2007)","noteIndex":0},"citationItems":[{"id":"ZXsFcJK1/qc48PBA8","uris":["http://zotero.org/users/5023430/items/TLK66ZGB"],"itemData":{"id":776,"type":"article-journal","abstract":"People differ in their implicit beliefs about emotions. Some believe emotions are fixed (entity theorists), whereas others believe that everyone can learn to change their emotions (incremental theorists). We extend the prior literature by demonstrating (a) entity beliefs are associated with lower well-being and increased psychological distress, (b) people's beliefs about their own emotions explain greater unique variance than their beliefs about emotions in general, and (3) implicit beliefs are linked with well-being/distress via cognitive reappraisal. These results suggest people's implicit beliefs—particularly about their own emotions—may predispose them toward emotion regulation strategies that have important consequences for psychological health.","container-title":"Basic and Applied Social Psychology","DOI":"10.1080/01973533.2013.840632","ISSN":"0197-3533","issue":"6","page":"497-505","source":"Taylor and Francis+NEJM","title":"Beliefs About Emotion: Links to Emotion Regulation, Well-Being, and Psychological Distress","title-short":"Beliefs About Emotion","volume":"35","author":[{"family":"De Castella","given":"Krista"},{"family":"Goldin","given":"Philippe"},{"family":"Jazaieri","given":"Hooria"},{"family":"Ziv","given":"Michal"},{"family":"Dweck","given":"Carol S."},{"family":"Gross","given":"James J."}],"issued":{"date-parts":[["2013",11,1]]}}},{"id":"ZXsFcJK1/X0ReF5eW","uris":["http://zotero.org/users/5023430/items/6LA542MR"],"itemData":{"id":364,"type":"article-journal","abstract":"As humans, we have a unique capacity to reflect on our experiences, including emotions. Over time, we develop beliefs about the nature of emotions, and these beliefs are consequential, guiding how we respond to emotions and how we feel as a consequence. One fundamental belief concerns the controllability of emotions: Believing emotions are uncontrollable (entity beliefs) should reduce the likelihood of trying to control emotional experiences using effective regulation strategies like reappraisal; This, in turn, could negatively affect core indices of psychological health, including depressive symptoms. This model holds particular relevance during youth, when emotion-related beliefs first develop and stabilize and when maladaptive beliefs could contribute to emerging risk for depression. In the present investigation, a pilot diary study (N=223, aged 21-60) demonstrated that entity beliefs were associated with using reappraisal less in everyday life, even when controlling for possible confounds (i.e., self-efficacy, pessimism, stress exposure, stress reactivity). Then, two studies examined whether entity beliefs and associated impairments in reappraisal may set youths on a maladaptive trajectory: In a crosssectional study (N=136, aged 14-18), youths with stronger entity beliefs experienced greater depressive symptoms, and this link was mediated by lower reappraisal. This pattern was replicated and extended in a longitudinal study (N=227, aged 10-18), wherein youth- and parentreported depressive symptoms were assessed 18 months after assessing beliefs. These results suggest that entity beliefs about emotion constitute a risk factor for depression that acts via reappraisal, adding to the growing literature on emotion beliefs and their consequences for selfregulation and health.","container-title":"Journal of Experimental Psychology: General","DOI":"10.1037/xge0000396","ISSN":"1939-2222, 0096-3445","issue":"8","language":"en","page":"1170-1190","source":"Crossref","title":"The cost of believing emotions are uncontrollable: Youths’ beliefs about emotion predict emotion regulation and depressive symptoms.","title-short":"The cost of believing emotions are uncontrollable","volume":"147","author":[{"family":"Ford","given":"Brett Q."},{"family":"Lwi","given":"Sandy J."},{"family":"Gentzler","given":"Amy L."},{"family":"Hankin","given":"Benjamin"},{"family":"Mauss","given":"Iris B."}],"issued":{"date-parts":[["2018",8]]}}},{"id":"ZXsFcJK1/yRkR1hwE","uris":["http://zotero.org/users/5023430/items/4PW8RNP9"],"itemData":{"id":3021,"type":"article-journal","abstract":"Much of the research on implicit theories has focused on theories of intelligence. The aim of the present study was to examine how implicit theories of emotion were associated with positive and negative indicators of well-being via cognitive reappraisal. College students (n = 355) answered relevant questionnaires. Results indicated that entity theory of emotion (thinking that emotions are uncontrollable) was detrimental to well-being. Entity theory of emotion negatively predicted the use of reappraisal. Entity theory of emotion was positively associated with negative emotions, anxiety, and depression, while at the same time being negatively associated with life satisfaction and positive emotions. The effects of entity theory of emotion were partially mediated by cognitive reappraisal. Theoretical and practical implications are discussed.","container-title":"Personality and Individual Differences","DOI":"10.1016/j.paid.2018.09.040","ISSN":"0191-8869","journalAbbreviation":"Personality and Individual Differences","language":"en","page":"177-182","source":"ScienceDirect","title":"Are your emotions under your control or not? Implicit theories of emotion predict well-being via cognitive reappraisal","title-short":"Are your emotions under your control or not?","volume":"138","author":[{"family":"King","given":"Ronnel B."},{"family":"Rosa","given":"Elmer D.","non-dropping-particle":"dela"}],"issued":{"date-parts":[["2019",2,1]]}}},{"id":"ZXsFcJK1/OEUNMgC3","uris":["http://zotero.org/users/5023430/items/7ZF43ICJ"],"itemData":{"id":2877,"type":"article-journal","abstract":"One potential factor that could influence how individuals with at least moderate symptoms of depression cope with upsetting events in their daily lives is the beliefs that these individuals hold about whether emotions are malleable or fixed. The current study adopted an experience sampling approach to examine how the beliefs about emotion’s malleability related to daily positive and negative affect and daily emotion regulation efforts among individuals with at least moderate symptoms of depression (N = 84). Results demonstrated that individuals having at least moderate symptoms of depression who held more malleable beliefs about emotions reported decreased negative affect both overall during the day and specifically in response to daily upsetting events. Additionally, these individuals who held more malleable beliefs about their emotions also reported more daily use of cognitive reappraisal to regulate their emotions in response to upsetting daily events. Results from the current study extend previous work examining the relationship between emotion malleability beliefs, emotional experiences, and emotion regulation to examine these relationships in people who are moderately depressed as they navigate the emotional landscape of their daily lives.","container-title":"Behavior Therapy","DOI":"10.1016/j.beth.2019.10.007","ISSN":"0005-7894","issue":"5","journalAbbreviation":"Behavior Therapy","language":"en","page":"728-738","source":"ScienceDirect","title":"Emotion Beliefs, Emotion Regulation, and Emotional Experiences in Daily Life","volume":"51","author":[{"family":"Kneeland","given":"Elizabeth T."},{"family":"Goodman","given":"Fallon R."},{"family":"Dovidio","given":"John F."}],"issued":{"date-parts":[["2020",9,1]]}}},{"id":"ZXsFcJK1/jnm5nvGs","uris":["http://zotero.org/users/5023430/items/U3AJ6SC5"],"itemData":{"id":3025,"type":"article-journal","abstract":"Emotion malleability beliefs facilitate adaptive emotion regulation and, in turn, well-being. We aimed to develop a more nuanced understanding of how emotion malleability beliefs, event intensity, and event importance predict emotion regulation. Participants (N = 107) rated their emotion malleability beliefs before completing 5-7 daily diaries, rating the intensity and importance of a negative event and their use of 22 emotion regulation strategies in response to each event. Emotion malleability beliefs positively predicted use of cognitive change strategies, especially for more important events. Malleability beliefs interacted with importance and intensity to predict expressive suppression. There were limited associations between malleability beliefs and other strategies. The findings suggest that emotion malleability beliefs are tied to the use of specific strategies rather than emotion regulation overall and highlight the importance of considering how individual differences predict intra-individual variation in emotion regulation across different emotional events.","container-title":"Personality and Individual Differences","DOI":"10.1016/j.paid.2020.109887","ISSN":"01918869","language":"en","page":"109887","source":"Crossref","title":"Emotion malleability beliefs and event intensity and importance predict emotion regulation in daily life","volume":"159","author":[{"family":"Ortner","given":"Catherine N.M."},{"family":"Pennekamp","given":"Pia"}],"issued":{"date-parts":[["2020",6]]}}},{"id":"ZXsFcJK1/Mvu6KQ67","uris":["http://zotero.org/users/5023430/items/TIYMRSIP"],"itemData":{"id":775,"type":"article-journal","abstract":"The authors demonstrate that people differ systematically in their implicit theories of emotion: Some view emotions as fixed (entity theorists), whereas others view emotions as more malleable (incremental theorists). Using a longitudinal and multimethod design, the authors show that implicit theories of emotion, as distinct from intelligence, are linked to both emotional and social adjustment during the transition to college. Before entering college, individuals who held entity (vs. incremental) theories of emotion had lower emotion regulation self-efficacy and made less use of cognitive reappraisal (Part 1). Throughout their first academic term, entity theorists of emotion had less favorable emotion experiences and received decreasing social support from their new friends, as evidenced by weekly diaries (Part 2). By the end of freshman year, entity theorists of emotion had lower well-being, greater depressive symptoms, and lower social adjustment as indicated in both self- and peer-reports (Part 3). The emotional, but not the social, outcomes were partially mediated by individual differences in emotion regulation self-efficacy (Part 4). Together, these studies demonstrate that implicit theories of emotion can have important long-term implications for socioemotional functioning.","container-title":"Journal of Personality and Social Psychology","DOI":"10.1037/0022-3514.92.4.731","ISSN":"1939-1315, 0022-3514","issue":"4","language":"en","page":"731-744","source":"Crossref","title":"Implicit theories of emotion: Affective and social outcomes across a major life transition.","title-short":"Implicit theories of emotion","volume":"92","author":[{"family":"Tamir","given":"Maya"},{"family":"John","given":"Oliver P."},{"family":"Srivastava","given":"Sanjay"},{"family":"Gross","given":"James J."}],"issued":{"date-parts":[["2007"]]}}}],"schema":"https://github.com/citation-style-language/schema/raw/master/csl-citation.json"} </w:instrText>
      </w:r>
      <w:r w:rsidRPr="001C6290">
        <w:rPr>
          <w:rFonts w:eastAsia="Arial" w:cs="Times New Roman"/>
        </w:rPr>
        <w:fldChar w:fldCharType="separate"/>
      </w:r>
      <w:r w:rsidRPr="00803639">
        <w:rPr>
          <w:rFonts w:cs="Times New Roman"/>
        </w:rPr>
        <w:t>(De Castella et al., 2013; Ford et al., 2018; R. B. King &amp; dela Rosa, 2019; Kneeland et al., 2020; Ortner &amp; Pennekamp, 2020; Tamir et al., 2007)</w:t>
      </w:r>
      <w:r w:rsidRPr="001C6290">
        <w:rPr>
          <w:rFonts w:eastAsia="Arial" w:cs="Times New Roman"/>
        </w:rPr>
        <w:fldChar w:fldCharType="end"/>
      </w:r>
      <w:r>
        <w:rPr>
          <w:rFonts w:eastAsia="Arial" w:cs="Times New Roman"/>
        </w:rPr>
        <w:t xml:space="preserve">, </w:t>
      </w:r>
      <w:r w:rsidRPr="001C6290">
        <w:rPr>
          <w:rFonts w:eastAsia="Arial" w:cs="Times New Roman"/>
        </w:rPr>
        <w:t xml:space="preserve">and higher levels of enacting maladaptive emotion regulation strategies (e.g., emotional and cognitive avoidance </w:t>
      </w:r>
      <w:r w:rsidRPr="001C6290">
        <w:rPr>
          <w:rFonts w:eastAsia="Arial" w:cs="Times New Roman"/>
        </w:rPr>
        <w:fldChar w:fldCharType="begin"/>
      </w:r>
      <w:r w:rsidR="00A56D38">
        <w:rPr>
          <w:rFonts w:eastAsia="Arial" w:cs="Times New Roman"/>
        </w:rPr>
        <w:instrText xml:space="preserve"> ADDIN ZOTERO_ITEM CSL_CITATION {"citationID":"eoiCIDU7","properties":{"formattedCitation":"(De Castella et al., 2018; Moumne et al., 2020; Ortner &amp; Pennekamp, 2020)","plainCitation":"(De Castella et al., 2018; Moumne et al., 2020; Ortner &amp; Pennekamp, 2020)","noteIndex":0},"citationItems":[{"id":"ZXsFcJK1/O1q5u5Fe","uris":["http://zotero.org/users/5023430/items/3ZT2BK2U"],"itemData":{"id":365,"type":"article-journal","abstract":"People’s beliefs about their ability to control their emotions predict a range of important psychological outcomes. It is not clear, however, whether these beliefs are playing a causal role, and if so, why this might be. In the current research, we tested whether avoidance-based emotion regulation explains the link between beliefs and psychological outcomes. In Study 1 (N = 112), a perceived lack of control over emotions predicted poorer psychological health outcomes (increased self-reported avoidance, lower well-being, and higher levels of clinical symptoms), and avoidance strategies indirectly explained these links between emotion beliefs and psychological health. In Study 2 (N = 101), we experimentally manipulated participants’ emotion beliefs by leading participants to believe that they struggled (low regulatory self-efficacy) or did not struggle (high regulatory self-efficacy) with controlling their emotions. Participants in the low regulatory self-efficacy condition reported increased intentions to engage in avoidance strategies over the next month and were more likely to avoid seeking psychological help. When asked if they would participate in follow-up studies, these participants were also more likely to display avoidance-based emotion regulation. These findings provide initial evidence for the causal role of emotion beliefs in avoidance-based emotion regulation, and document their impact on psychological health-related outcomes.","container-title":"Cognition and Emotion","DOI":"10.1080/02699931.2017.1353485","ISSN":"0269-9931","issue":"4","note":"PMID: 28737108","page":"773-795","source":"Taylor and Francis+NEJM","title":"Beliefs about emotion: implications for avoidance-based emotion regulation and psychological health","title-short":"Beliefs about emotion","volume":"32","author":[{"family":"De Castella","given":"Krista"},{"family":"Platow","given":"Michael J."},{"family":"Tamir","given":"Maya"},{"family":"Gross","given":"James J."}],"issued":{"date-parts":[["2018",5,19]]}}},{"id":"ZXsFcJK1/1T5ydPzg","uris":["http://zotero.org/users/5023430/items/5INIMTY3"],"itemData":{"id":3027,"type":"article-journal","abstract":"Why do some people routinely respond to emotional difficulty in ways that foster resilience, while others habitually engage in responses associated with deleterious consequences over time? This study examined relations between emotion controllability beliefs and goals for emotion regulation (ER) with peoples’ multivariate profile of cognitive ER strategy use. Cluster analysis classified 481 university students (81% female) as adaptive, maladaptive, or low regulators based on their multivariate profile of engagement in five adaptive and four maladaptive cognitive ER strategies. A discriminant function analysis predicting the multivariate profiles supported that lower emotion controllability beliefs and lower performance-avoidance goals for ER significantly distinguished maladaptive regulators from adaptive regulators. Moreover, lower learning, performance-avoidance, and performance-approach goals for ER significantly distinguished low regulators from maladaptive and low regulators. Taken together, findings support that emotion-related beliefs and goals may help to clarify why some people habitually engage in more adaptive patterns of cognitive ER in response to negative life events than others.","container-title":"Psychological Reports","DOI":"10.1177/0033294120942110","ISSN":"0033-2941, 1558-691X","language":"en","page":"003329412094211","source":"Crossref","title":"Implicit Theories of Emotion, Goals for Emotion Regulation, and Cognitive Responses to Negative Life Events","author":[{"family":"Moumne","given":"Samira"},{"family":"Hall","given":"Nathan"},{"family":"Böke","given":"Bilun Naz"},{"family":"Bastien","given":"Laurianne"},{"family":"Heath","given":"Nancy"}],"issued":{"date-parts":[["2020",7,16]]}}},{"id":"ZXsFcJK1/jnm5nvGs","uris":["http://zotero.org/users/5023430/items/U3AJ6SC5"],"itemData":{"id":3025,"type":"article-journal","abstract":"Emotion malleability beliefs facilitate adaptive emotion regulation and, in turn, well-being. We aimed to develop a more nuanced understanding of how emotion malleability beliefs, event intensity, and event importance predict emotion regulation. Participants (N = 107) rated their emotion malleability beliefs before completing 5-7 daily diaries, rating the intensity and importance of a negative event and their use of 22 emotion regulation strategies in response to each event. Emotion malleability beliefs positively predicted use of cognitive change strategies, especially for more important events. Malleability beliefs interacted with importance and intensity to predict expressive suppression. There were limited associations between malleability beliefs and other strategies. The findings suggest that emotion malleability beliefs are tied to the use of specific strategies rather than emotion regulation overall and highlight the importance of considering how individual differences predict intra-individual variation in emotion regulation across different emotional events.","container-title":"Personality and Individual Differences","DOI":"10.1016/j.paid.2020.109887","ISSN":"01918869","language":"en","page":"109887","source":"Crossref","title":"Emotion malleability beliefs and event intensity and importance predict emotion regulation in daily life","volume":"159","author":[{"family":"Ortner","given":"Catherine N.M."},{"family":"Pennekamp","given":"Pia"}],"issued":{"date-parts":[["2020",6]]}}}],"schema":"https://github.com/citation-style-language/schema/raw/master/csl-citation.json"} </w:instrText>
      </w:r>
      <w:r w:rsidRPr="001C6290">
        <w:rPr>
          <w:rFonts w:eastAsia="Arial" w:cs="Times New Roman"/>
        </w:rPr>
        <w:fldChar w:fldCharType="separate"/>
      </w:r>
      <w:r w:rsidRPr="001C6290">
        <w:rPr>
          <w:rFonts w:cs="Times New Roman"/>
        </w:rPr>
        <w:t>(De Castella et al., 2018; Moumne et al., 2020; Ortner &amp; Pennekamp, 2020)</w:t>
      </w:r>
      <w:r w:rsidRPr="001C6290">
        <w:rPr>
          <w:rFonts w:eastAsia="Arial" w:cs="Times New Roman"/>
        </w:rPr>
        <w:fldChar w:fldCharType="end"/>
      </w:r>
      <w:r w:rsidRPr="001C6290">
        <w:rPr>
          <w:rFonts w:eastAsia="Arial" w:cs="Times New Roman"/>
        </w:rPr>
        <w:t>.</w:t>
      </w:r>
      <w:r>
        <w:rPr>
          <w:rFonts w:eastAsia="Arial" w:cs="Times New Roman"/>
        </w:rPr>
        <w:t xml:space="preserve"> Several recent </w:t>
      </w:r>
      <w:r w:rsidRPr="001C6290">
        <w:rPr>
          <w:rFonts w:eastAsia="Arial" w:cs="Times New Roman"/>
        </w:rPr>
        <w:t xml:space="preserve">EMA </w:t>
      </w:r>
      <w:r>
        <w:rPr>
          <w:rFonts w:eastAsia="Arial" w:cs="Times New Roman"/>
        </w:rPr>
        <w:t xml:space="preserve">studies have </w:t>
      </w:r>
      <w:r w:rsidRPr="001C6290">
        <w:rPr>
          <w:rFonts w:eastAsia="Arial" w:cs="Times New Roman"/>
        </w:rPr>
        <w:t xml:space="preserve">demonstrated that </w:t>
      </w:r>
      <w:r>
        <w:rPr>
          <w:rFonts w:eastAsia="Arial" w:cs="Times New Roman"/>
        </w:rPr>
        <w:t xml:space="preserve">when people reported that it was important to change how they feel, they also reported higher levels of </w:t>
      </w:r>
      <w:r>
        <w:rPr>
          <w:rFonts w:eastAsia="Arial" w:cs="Times New Roman"/>
          <w:i/>
          <w:iCs/>
        </w:rPr>
        <w:t xml:space="preserve">either </w:t>
      </w:r>
      <w:r w:rsidRPr="001C6290">
        <w:rPr>
          <w:rFonts w:eastAsia="Arial" w:cs="Times New Roman"/>
        </w:rPr>
        <w:t xml:space="preserve">concurrent </w:t>
      </w:r>
      <w:r>
        <w:rPr>
          <w:rFonts w:eastAsia="Arial" w:cs="Times New Roman"/>
        </w:rPr>
        <w:t xml:space="preserve">maladaptive </w:t>
      </w:r>
      <w:r w:rsidRPr="001C6290">
        <w:rPr>
          <w:rFonts w:eastAsia="Arial" w:cs="Times New Roman"/>
        </w:rPr>
        <w:t xml:space="preserve">and </w:t>
      </w:r>
      <w:r>
        <w:rPr>
          <w:rFonts w:eastAsia="Arial" w:cs="Times New Roman"/>
        </w:rPr>
        <w:t xml:space="preserve">adaptive </w:t>
      </w:r>
      <w:r w:rsidRPr="001C6290">
        <w:rPr>
          <w:rFonts w:eastAsia="Arial" w:cs="Times New Roman"/>
        </w:rPr>
        <w:t>strategies</w:t>
      </w:r>
      <w:r>
        <w:rPr>
          <w:rFonts w:eastAsia="Arial" w:cs="Times New Roman"/>
        </w:rPr>
        <w:t xml:space="preserve"> </w:t>
      </w:r>
      <w:r w:rsidRPr="0093233D">
        <w:rPr>
          <w:rFonts w:eastAsia="Arial" w:cs="Times New Roman"/>
          <w:szCs w:val="24"/>
        </w:rPr>
        <w:fldChar w:fldCharType="begin"/>
      </w:r>
      <w:r w:rsidR="000B1992">
        <w:rPr>
          <w:rFonts w:eastAsia="Arial" w:cs="Times New Roman"/>
          <w:szCs w:val="24"/>
        </w:rPr>
        <w:instrText xml:space="preserve"> ADDIN ZOTERO_ITEM CSL_CITATION {"citationID":"kJq7wbwT","properties":{"formattedCitation":"(Feil et al., 2020; Larrazabal et al., 2022; Swerdlow et al., 2022)","plainCitation":"(Feil et al., 2020; Larrazabal et al., 2022; Swerdlow et al., 2022)","noteIndex":0},"citationItems":[{"id":13636,"uris":["http://zotero.org/users/8339536/items/DSAK72VW"],"itemData":{"id":13636,"type":"article-journal","container-title":"Journal of Research in Personality","DOI":"10.1016/j.jrp.2020.103942","ISSN":"00926566","journalAbbreviation":"Journal of Research in Personality","language":"en","page":"103942","source":"DOI.org (Crossref)","title":"A state model of negative urgency: Do momentary reports of emotional impulsivity reflect global self-report?","title-short":"A state model of negative urgency","volume":"86","author":[{"family":"Feil","given":"Madison"},{"family":"Halvorson","given":"Max"},{"family":"Lengua","given":"Liliana"},{"family":"King","given":"Kevin M."}],"issued":{"date-parts":[["2020",6]]}}},{"id":13914,"uris":["http://zotero.org/users/8339536/items/IAURFPN6"],"itemData":{"id":13914,"type":"article-journal","abstract":"High distress tolerance (DT)—the ability to effectively withstand psychological discomfort—predicts positive physical and mental health outcomes. One possible, but untested, reason for this association is that DT promotes adaptive profiles of emotion-regulation (ER) behavior in the face of stress. In the present study, 199 high-neuroticism university students completed daily surveys of DT and stress-linked ER behaviors for 14 days. We used multilevel structural equation modeling to delineate the between- and within-person ER correlates of DT. We found that higher DT predicted lower rates of most of the 12 ER behaviors—both maladaptive and adaptive—that we examined, and this pattern was fairly consistent at between- and within-person levels of analysis. Whereas these DT effects mostly disappeared when adjusting for overlap with neighboring constructs (e.g., anxiety sensitivity, intolerance of uncertainty) at the between-person level, there was more evidence of DT incremental validity at the within-person level. Overall, our findings suggest that higher DT, both as an individual difference factor and a state-like process that changes day to day, might reduce motivation to deliberately engage ER processes to manage stressful events. Data, analysis code, and study materials are available at https://osf.io/mfawt/.","container-title":"Journal of Research in Personality","DOI":"10.1016/j.jrp.2022.104243","ISSN":"0092-6566","journalAbbreviation":"Journal of Research in Personality","language":"en","page":"104243","source":"ScienceDirect","title":"Distress tolerance and stress-induced emotion regulation behavior","volume":"99","author":[{"family":"Larrazabal","given":"Maria A."},{"family":"Naragon-Gainey","given":"Kristin"},{"family":"Conway","given":"Christopher C."}],"issued":{"date-parts":[["2022",8,1]]}}},{"id":13797,"uris":["http://zotero.org/users/8339536/items/4SF7H5SV"],"itemData":{"id":13797,"type":"article-journal","abstract":"Abstract\n            \n              Recent research has highlighted that emotion regulation strategy use varies both between and within people, and specific individual and contextual differences shape strategy use. Further, use of specific emotion regulation strategies relates to a wide array of differential outcomes, including mental health and behavior. Emotion goals (desire for a given emotion state) are thought to play a particularly important role in shaping people’s use of emotion regulation strategies; yet, surprisingly little is known about whether and how momentary emotion goals predict spontaneous strategy use in daily life. In the present investigation, we examined whether ideal desire for high versus low arousal positive affect was associated with subsequent use of specific emotion regulation strategies. Undergraduate participants (final\n              N\n              = 101) completed ecological momentary assessments (final\n              k\n              s = 1,932 for contemporaneous analyses, 1,386 for time-lagged analyses) of their momentary experienced affect, momentary desire for high versus low arousal positive affect, and emotion regulation. Desire for higher arousal predicted greater use of three disengagement strategies: distraction, expressive suppression, and experiential suppression. None of these strategies, though, were associated with sustained enhancement of high arousal (or low arousal) positive affect. These findings point to a possible disconnect between the strategies that people tend to use when they want to feel more arousal and the affective outcomes associated with use of those strategies.","container-title":"Affective Science","DOI":"10.1007/s42761-022-00108-7","ISSN":"2662-2041, 2662-205X","issue":"2","journalAbbreviation":"Affec Sci","language":"en","page":"451-463","source":"DOI.org (Crossref)","title":"Momentary Emotion Goals and Spontaneous Emotion Regulation in Daily Life: An Ecological Momentary Assessment Study of Desire for High Versus Low Arousal Positive Emotion","title-short":"Momentary Emotion Goals and Spontaneous Emotion Regulation in Daily Life","volume":"3","author":[{"family":"Swerdlow","given":"Benjamin A."},{"family":"Sandel","given":"Devon B."},{"family":"Pearlstein","given":"Jennifer G."},{"family":"Johnson","given":"Sheri L."}],"issued":{"date-parts":[["2022",6]]}}}],"schema":"https://github.com/citation-style-language/schema/raw/master/csl-citation.json"} </w:instrText>
      </w:r>
      <w:r w:rsidRPr="0093233D">
        <w:rPr>
          <w:rFonts w:eastAsia="Arial" w:cs="Times New Roman"/>
          <w:szCs w:val="24"/>
        </w:rPr>
        <w:fldChar w:fldCharType="separate"/>
      </w:r>
      <w:r w:rsidRPr="0093233D">
        <w:rPr>
          <w:rFonts w:cs="Times New Roman"/>
          <w:szCs w:val="24"/>
        </w:rPr>
        <w:t>(Feil et al., 2020; Larrazabal et al., 2022; Swerdlow et al., 2022)</w:t>
      </w:r>
      <w:r w:rsidRPr="0093233D">
        <w:rPr>
          <w:rFonts w:eastAsia="Arial" w:cs="Times New Roman"/>
          <w:szCs w:val="24"/>
        </w:rPr>
        <w:fldChar w:fldCharType="end"/>
      </w:r>
      <w:r w:rsidRPr="0093233D">
        <w:rPr>
          <w:rFonts w:eastAsia="Arial" w:cs="Times New Roman"/>
          <w:szCs w:val="24"/>
        </w:rPr>
        <w:t xml:space="preserve">. </w:t>
      </w:r>
      <w:r w:rsidR="001E4C90" w:rsidRPr="0093233D">
        <w:rPr>
          <w:rFonts w:eastAsia="Arial" w:cs="Times New Roman"/>
          <w:szCs w:val="24"/>
        </w:rPr>
        <w:t xml:space="preserve">Taken together, this may indicate that alcohol or </w:t>
      </w:r>
      <w:r w:rsidR="001E4C90">
        <w:rPr>
          <w:rFonts w:eastAsia="Arial" w:cs="Times New Roman"/>
          <w:szCs w:val="24"/>
        </w:rPr>
        <w:t>cannabis</w:t>
      </w:r>
      <w:r w:rsidR="001E4C90" w:rsidRPr="0093233D">
        <w:rPr>
          <w:rFonts w:eastAsia="Arial" w:cs="Times New Roman"/>
          <w:szCs w:val="24"/>
        </w:rPr>
        <w:t xml:space="preserve"> use </w:t>
      </w:r>
      <w:r w:rsidR="001E4C90">
        <w:rPr>
          <w:rFonts w:eastAsia="Arial" w:cs="Times New Roman"/>
          <w:szCs w:val="24"/>
        </w:rPr>
        <w:t xml:space="preserve">behaviors </w:t>
      </w:r>
      <w:r w:rsidR="001E4C90" w:rsidRPr="0093233D">
        <w:rPr>
          <w:rFonts w:eastAsia="Arial" w:cs="Times New Roman"/>
          <w:szCs w:val="24"/>
        </w:rPr>
        <w:lastRenderedPageBreak/>
        <w:t xml:space="preserve">may be more likely </w:t>
      </w:r>
      <w:r w:rsidR="001E4C90">
        <w:rPr>
          <w:rFonts w:eastAsia="Arial" w:cs="Times New Roman"/>
          <w:szCs w:val="24"/>
        </w:rPr>
        <w:t xml:space="preserve">or more severe </w:t>
      </w:r>
      <w:r w:rsidR="001E4C90" w:rsidRPr="0093233D">
        <w:rPr>
          <w:rFonts w:eastAsia="Arial" w:cs="Times New Roman"/>
          <w:szCs w:val="24"/>
        </w:rPr>
        <w:t xml:space="preserve">when people have reported lower malleability or higher importance appraisals. </w:t>
      </w:r>
      <w:r w:rsidR="003E3DC3">
        <w:rPr>
          <w:rFonts w:eastAsia="Arial" w:cs="Times New Roman"/>
          <w:szCs w:val="24"/>
        </w:rPr>
        <w:t>O</w:t>
      </w:r>
      <w:r w:rsidR="00D82707">
        <w:rPr>
          <w:rFonts w:eastAsia="Arial" w:cs="Times New Roman"/>
          <w:szCs w:val="24"/>
        </w:rPr>
        <w:t xml:space="preserve">ne prior study </w:t>
      </w:r>
      <w:r w:rsidR="00086D89">
        <w:rPr>
          <w:rFonts w:eastAsia="Arial" w:cs="Times New Roman"/>
          <w:szCs w:val="24"/>
        </w:rPr>
        <w:t>of 92 young adults surveyed over 28 days s</w:t>
      </w:r>
      <w:r w:rsidR="00AC2D06">
        <w:rPr>
          <w:rFonts w:eastAsia="Arial" w:cs="Times New Roman"/>
          <w:szCs w:val="24"/>
        </w:rPr>
        <w:t xml:space="preserve">uggested that </w:t>
      </w:r>
      <w:r w:rsidR="003E3DC3">
        <w:rPr>
          <w:rFonts w:eastAsia="Arial" w:cs="Times New Roman"/>
          <w:szCs w:val="24"/>
        </w:rPr>
        <w:t>day-level difficulty with managing emotions was not associated with nighttime alcohol use, however the authors note</w:t>
      </w:r>
      <w:r w:rsidR="00363910">
        <w:rPr>
          <w:rFonts w:eastAsia="Arial" w:cs="Times New Roman"/>
          <w:szCs w:val="24"/>
        </w:rPr>
        <w:t>d</w:t>
      </w:r>
      <w:r w:rsidR="003E3DC3">
        <w:rPr>
          <w:rFonts w:eastAsia="Arial" w:cs="Times New Roman"/>
          <w:szCs w:val="24"/>
        </w:rPr>
        <w:t xml:space="preserve"> that this study may have been underpowered to detect effects </w:t>
      </w:r>
      <w:r w:rsidR="00291FDB">
        <w:rPr>
          <w:rFonts w:eastAsia="Arial" w:cs="Times New Roman"/>
          <w:szCs w:val="24"/>
        </w:rPr>
        <w:fldChar w:fldCharType="begin"/>
      </w:r>
      <w:r w:rsidR="000B1992">
        <w:rPr>
          <w:rFonts w:eastAsia="Arial" w:cs="Times New Roman"/>
          <w:szCs w:val="24"/>
        </w:rPr>
        <w:instrText xml:space="preserve"> ADDIN ZOTERO_ITEM CSL_CITATION {"citationID":"3N7Z4Lxp","properties":{"formattedCitation":"(Emery &amp; Simons, 2020)","plainCitation":"(Emery &amp; Simons, 2020)","noteIndex":0},"citationItems":[{"id":14183,"uris":["http://zotero.org/users/8339536/items/AR96PA8T"],"itemData":{"id":14183,"type":"article-journal","abstract":"Objectives The current experience sampling study sought to clarify this by testing if (1) within-person changes in the perceived difficulty of managing emotional distress is a significant predictor of alcohol consumption, over and above levels negative and positive affect and (2) whether acute changes in affective experiences give rise to increased attentional bias toward alcohol-related cues in the environment and if attentional bias mediates the association between difficulty managing emotions and alcohol consumption. Participants were 92 college students aged 18–25, who drink alcohol at least moderately.\nMethods Participants completed 28 days of experiencing sampling measures on their mood, difficulty managing emotions, alcohol-related attentional biases, and drinking.\nResults Findings showed that neither negative affect nor difficult managing emotions had significant effects on alcohol use. However, positive affect exhibited the expected associations with both attentional biases and drinking. State positive affect predicted acute increases in attentional biases and drinking, whereas trait positive affect was inversely associated with trait attentional biases and alcohol use. Alcohol-related attentional biases exhibited significant within-person variance; however, its relationship with drinking was only significant when the constructs were assessed concurrently at night and did not mediate the relationship between affect and alcohol use.\nConclusions Results highlight the importance of positive affect in this population.","container-title":"Psychopharmacology","DOI":"10.1007/s00213-020-05480-5","ISSN":"0033-3158, 1432-2072","issue":"5","journalAbbreviation":"Psychopharmacology","language":"en","page":"1557-1575","source":"DOI.org (Crossref)","title":"The role of affect, emotion management, and attentional bias in young adult drinking: An experience sampling study","title-short":"The role of affect, emotion management, and attentional bias in young adult drinking","volume":"237","author":[{"family":"Emery","given":"Noah N."},{"family":"Simons","given":"Jeffrey S."}],"issued":{"date-parts":[["2020",5]]}}}],"schema":"https://github.com/citation-style-language/schema/raw/master/csl-citation.json"} </w:instrText>
      </w:r>
      <w:r w:rsidR="00291FDB">
        <w:rPr>
          <w:rFonts w:eastAsia="Arial" w:cs="Times New Roman"/>
          <w:szCs w:val="24"/>
        </w:rPr>
        <w:fldChar w:fldCharType="separate"/>
      </w:r>
      <w:r w:rsidR="00291FDB" w:rsidRPr="00291FDB">
        <w:rPr>
          <w:rFonts w:cs="Times New Roman"/>
        </w:rPr>
        <w:t>(Emery &amp; Simons, 2020)</w:t>
      </w:r>
      <w:r w:rsidR="00291FDB">
        <w:rPr>
          <w:rFonts w:eastAsia="Arial" w:cs="Times New Roman"/>
          <w:szCs w:val="24"/>
        </w:rPr>
        <w:fldChar w:fldCharType="end"/>
      </w:r>
      <w:r w:rsidR="003E3DC3">
        <w:rPr>
          <w:rFonts w:eastAsia="Arial" w:cs="Times New Roman"/>
          <w:szCs w:val="24"/>
        </w:rPr>
        <w:t xml:space="preserve">. </w:t>
      </w:r>
      <w:r w:rsidRPr="0093233D">
        <w:rPr>
          <w:rFonts w:eastAsia="Arial" w:cs="Times New Roman"/>
          <w:szCs w:val="24"/>
        </w:rPr>
        <w:t xml:space="preserve">We further hypothesize that when people report high levels of </w:t>
      </w:r>
      <w:r w:rsidRPr="0093233D">
        <w:rPr>
          <w:rFonts w:eastAsia="Arial" w:cs="Times New Roman"/>
          <w:i/>
          <w:szCs w:val="24"/>
        </w:rPr>
        <w:t xml:space="preserve">both </w:t>
      </w:r>
      <w:r w:rsidRPr="0093233D">
        <w:rPr>
          <w:rFonts w:eastAsia="Arial" w:cs="Times New Roman"/>
          <w:szCs w:val="24"/>
        </w:rPr>
        <w:t xml:space="preserve">appraisals make substance use especially likely because they signal a high need for emotion regulation but also a lack of effective strategies. </w:t>
      </w:r>
    </w:p>
    <w:p w14:paraId="1F918E56" w14:textId="40528091" w:rsidR="00742A0D" w:rsidRDefault="00742A0D" w:rsidP="00B559AC">
      <w:pPr>
        <w:widowControl w:val="0"/>
        <w:spacing w:line="480" w:lineRule="auto"/>
        <w:rPr>
          <w:rFonts w:cs="Times New Roman"/>
          <w:color w:val="1D1C1D"/>
          <w:szCs w:val="24"/>
          <w:shd w:val="clear" w:color="auto" w:fill="FFFFFF"/>
        </w:rPr>
      </w:pPr>
      <w:r w:rsidRPr="001E4C90">
        <w:rPr>
          <w:rFonts w:cs="Times New Roman"/>
          <w:color w:val="1D1C1D"/>
          <w:szCs w:val="24"/>
          <w:shd w:val="clear" w:color="auto" w:fill="FFFFFF"/>
        </w:rPr>
        <w:t>Finally, it may be that the mere presence of maladaptive emotion regulation strategies or emotion appraisals is insufficient to motiv</w:t>
      </w:r>
      <w:r w:rsidR="007A2E9C">
        <w:rPr>
          <w:rFonts w:cs="Times New Roman"/>
          <w:color w:val="1D1C1D"/>
          <w:szCs w:val="24"/>
          <w:shd w:val="clear" w:color="auto" w:fill="FFFFFF"/>
        </w:rPr>
        <w:t>at</w:t>
      </w:r>
      <w:r w:rsidRPr="001E4C90">
        <w:rPr>
          <w:rFonts w:cs="Times New Roman"/>
          <w:color w:val="1D1C1D"/>
          <w:szCs w:val="24"/>
          <w:shd w:val="clear" w:color="auto" w:fill="FFFFFF"/>
        </w:rPr>
        <w:t>e alcohol or cannabis use</w:t>
      </w:r>
      <w:r w:rsidR="006F5718" w:rsidRPr="00A56D38">
        <w:rPr>
          <w:rFonts w:cs="Times New Roman"/>
          <w:color w:val="1D1C1D"/>
          <w:szCs w:val="24"/>
          <w:shd w:val="clear" w:color="auto" w:fill="FFFFFF"/>
        </w:rPr>
        <w:t xml:space="preserve"> behaviors</w:t>
      </w:r>
      <w:r w:rsidRPr="001E4C90">
        <w:rPr>
          <w:rFonts w:cs="Times New Roman"/>
          <w:color w:val="1D1C1D"/>
          <w:szCs w:val="24"/>
          <w:shd w:val="clear" w:color="auto" w:fill="FFFFFF"/>
        </w:rPr>
        <w:t xml:space="preserve">. </w:t>
      </w:r>
      <w:r w:rsidR="00F24E28" w:rsidRPr="001E4C90">
        <w:rPr>
          <w:rFonts w:cs="Times New Roman"/>
          <w:color w:val="1D1C1D"/>
          <w:szCs w:val="24"/>
          <w:shd w:val="clear" w:color="auto" w:fill="FFFFFF"/>
        </w:rPr>
        <w:t xml:space="preserve">Specifically, affect regulation models imply that substance use occurs </w:t>
      </w:r>
      <w:r w:rsidR="00CC3353" w:rsidRPr="001E4C90">
        <w:rPr>
          <w:rFonts w:cs="Times New Roman"/>
          <w:i/>
          <w:color w:val="1D1C1D"/>
          <w:szCs w:val="24"/>
          <w:shd w:val="clear" w:color="auto" w:fill="FFFFFF"/>
        </w:rPr>
        <w:t xml:space="preserve">when existing attempts at regulation have failed. </w:t>
      </w:r>
      <w:r w:rsidR="00DF5723" w:rsidRPr="00A56D38">
        <w:rPr>
          <w:rFonts w:cs="Times New Roman"/>
          <w:color w:val="1D1C1D"/>
          <w:szCs w:val="24"/>
          <w:shd w:val="clear" w:color="auto" w:fill="FFFFFF"/>
        </w:rPr>
        <w:t>For example, although suppression may make negative emotions worse in the long term</w:t>
      </w:r>
      <w:r w:rsidR="00D73BC9" w:rsidRPr="00A56D38">
        <w:rPr>
          <w:rFonts w:cs="Times New Roman"/>
          <w:color w:val="1D1C1D"/>
          <w:szCs w:val="24"/>
          <w:shd w:val="clear" w:color="auto" w:fill="FFFFFF"/>
        </w:rPr>
        <w:t xml:space="preserve">, they may succeed in the short term, and thus </w:t>
      </w:r>
      <w:r w:rsidR="001E4C90">
        <w:rPr>
          <w:rFonts w:cs="Times New Roman"/>
          <w:color w:val="1D1C1D"/>
          <w:szCs w:val="24"/>
          <w:shd w:val="clear" w:color="auto" w:fill="FFFFFF"/>
        </w:rPr>
        <w:t xml:space="preserve">if </w:t>
      </w:r>
      <w:r w:rsidR="00785DAD">
        <w:rPr>
          <w:rFonts w:cs="Times New Roman"/>
          <w:color w:val="1D1C1D"/>
          <w:szCs w:val="24"/>
          <w:shd w:val="clear" w:color="auto" w:fill="FFFFFF"/>
        </w:rPr>
        <w:t xml:space="preserve">substance use is motivated by a need to regulate affect, even </w:t>
      </w:r>
      <w:r w:rsidR="00D73BC9" w:rsidRPr="00A56D38">
        <w:rPr>
          <w:rFonts w:cs="Times New Roman"/>
          <w:color w:val="1D1C1D"/>
          <w:szCs w:val="24"/>
          <w:shd w:val="clear" w:color="auto" w:fill="FFFFFF"/>
        </w:rPr>
        <w:t xml:space="preserve">using maladaptive strategies like suppression may </w:t>
      </w:r>
      <w:r w:rsidR="00080C32" w:rsidRPr="00A56D38">
        <w:rPr>
          <w:rFonts w:cs="Times New Roman"/>
          <w:color w:val="1D1C1D"/>
          <w:szCs w:val="24"/>
          <w:shd w:val="clear" w:color="auto" w:fill="FFFFFF"/>
        </w:rPr>
        <w:t xml:space="preserve">make </w:t>
      </w:r>
      <w:r w:rsidR="00785DAD">
        <w:rPr>
          <w:rFonts w:cs="Times New Roman"/>
          <w:color w:val="1D1C1D"/>
          <w:szCs w:val="24"/>
          <w:shd w:val="clear" w:color="auto" w:fill="FFFFFF"/>
        </w:rPr>
        <w:t>alcohol or cannabis use behaviors less likely if it effectively dampens negative affect. Thus</w:t>
      </w:r>
      <w:r w:rsidR="00F24E28" w:rsidRPr="001E4C90">
        <w:rPr>
          <w:rFonts w:cs="Times New Roman"/>
          <w:color w:val="1D1C1D"/>
          <w:szCs w:val="24"/>
          <w:shd w:val="clear" w:color="auto" w:fill="FFFFFF"/>
        </w:rPr>
        <w:t xml:space="preserve">, we will explore whether maladaptive emotion regulation strategies or emotion appraisals </w:t>
      </w:r>
      <w:r w:rsidR="00F24E28" w:rsidRPr="001E4C90">
        <w:rPr>
          <w:rFonts w:cs="Times New Roman"/>
          <w:i/>
          <w:color w:val="1D1C1D"/>
          <w:szCs w:val="24"/>
          <w:shd w:val="clear" w:color="auto" w:fill="FFFFFF"/>
        </w:rPr>
        <w:t>only</w:t>
      </w:r>
      <w:r w:rsidR="00F24E28" w:rsidRPr="001E4C90">
        <w:rPr>
          <w:rFonts w:cs="Times New Roman"/>
          <w:color w:val="1D1C1D"/>
          <w:szCs w:val="24"/>
          <w:shd w:val="clear" w:color="auto" w:fill="FFFFFF"/>
        </w:rPr>
        <w:t xml:space="preserve"> predict alcohol or cannabis outcomes when people are </w:t>
      </w:r>
      <w:r w:rsidR="00785DAD">
        <w:rPr>
          <w:rFonts w:cs="Times New Roman"/>
          <w:color w:val="1D1C1D"/>
          <w:szCs w:val="24"/>
          <w:shd w:val="clear" w:color="auto" w:fill="FFFFFF"/>
        </w:rPr>
        <w:t xml:space="preserve">also currently experiencing negative emotions. </w:t>
      </w:r>
    </w:p>
    <w:p w14:paraId="443E7686" w14:textId="7ABB71F8" w:rsidR="00413C08" w:rsidRPr="00CD715F" w:rsidRDefault="00785DAD" w:rsidP="00B559AC">
      <w:pPr>
        <w:widowControl w:val="0"/>
        <w:spacing w:line="480" w:lineRule="auto"/>
        <w:rPr>
          <w:rFonts w:cs="Times New Roman"/>
          <w:color w:val="1D1C1D"/>
          <w:szCs w:val="24"/>
          <w:shd w:val="clear" w:color="auto" w:fill="FFFFFF"/>
        </w:rPr>
      </w:pPr>
      <w:r>
        <w:rPr>
          <w:rFonts w:eastAsia="Arial" w:cs="Times New Roman"/>
        </w:rPr>
        <w:t>To improve on prior literature, w</w:t>
      </w:r>
      <w:r w:rsidR="00413C08">
        <w:rPr>
          <w:rFonts w:eastAsia="Arial" w:cs="Times New Roman"/>
        </w:rPr>
        <w:t xml:space="preserve">e also aim to test these hypotheses at two distinct timescales across </w:t>
      </w:r>
      <w:r w:rsidR="003651A7">
        <w:rPr>
          <w:rFonts w:eastAsia="Arial" w:cs="Times New Roman"/>
        </w:rPr>
        <w:t>multiple</w:t>
      </w:r>
      <w:r w:rsidR="00413C08">
        <w:rPr>
          <w:rFonts w:eastAsia="Arial" w:cs="Times New Roman"/>
        </w:rPr>
        <w:t xml:space="preserve"> related outcomes. </w:t>
      </w:r>
      <w:r w:rsidR="00582404">
        <w:rPr>
          <w:rFonts w:eastAsia="Arial" w:cs="Times New Roman"/>
        </w:rPr>
        <w:t xml:space="preserve">In addition to a </w:t>
      </w:r>
      <w:r w:rsidR="00BC4E84">
        <w:rPr>
          <w:rFonts w:eastAsia="Arial" w:cs="Times New Roman"/>
        </w:rPr>
        <w:t xml:space="preserve">reliance </w:t>
      </w:r>
      <w:r w:rsidR="00582404">
        <w:rPr>
          <w:rFonts w:eastAsia="Arial" w:cs="Times New Roman"/>
        </w:rPr>
        <w:t xml:space="preserve">on small samples, a lack of emphasis on replication, and </w:t>
      </w:r>
      <w:r w:rsidR="00BC4E84">
        <w:rPr>
          <w:rFonts w:eastAsia="Arial" w:cs="Times New Roman"/>
        </w:rPr>
        <w:t>a general lack of pre-registration, p</w:t>
      </w:r>
      <w:r w:rsidR="00582404">
        <w:rPr>
          <w:rFonts w:eastAsia="Arial" w:cs="Times New Roman"/>
        </w:rPr>
        <w:t>rogress in refining theories of affect regulation has been hampered</w:t>
      </w:r>
      <w:r w:rsidR="00413C08">
        <w:rPr>
          <w:rFonts w:eastAsia="Arial" w:cs="Times New Roman"/>
        </w:rPr>
        <w:t xml:space="preserve"> by the vagueness of affect regulation theories</w:t>
      </w:r>
      <w:r w:rsidR="00BC4E84">
        <w:rPr>
          <w:rFonts w:eastAsia="Arial" w:cs="Times New Roman"/>
        </w:rPr>
        <w:t xml:space="preserve"> as to </w:t>
      </w:r>
      <w:r w:rsidR="00413C08">
        <w:rPr>
          <w:rFonts w:eastAsia="Arial" w:cs="Times New Roman"/>
          <w:i/>
        </w:rPr>
        <w:t xml:space="preserve">when </w:t>
      </w:r>
      <w:r w:rsidR="00413C08" w:rsidRPr="00742A0D">
        <w:rPr>
          <w:rFonts w:eastAsia="Arial" w:cs="Times New Roman"/>
        </w:rPr>
        <w:t xml:space="preserve">affect may be related to alcohol </w:t>
      </w:r>
      <w:r w:rsidR="00413C08">
        <w:rPr>
          <w:rFonts w:eastAsia="Arial" w:cs="Times New Roman"/>
        </w:rPr>
        <w:t xml:space="preserve">or cannabis </w:t>
      </w:r>
      <w:r w:rsidR="00413C08" w:rsidRPr="00742A0D">
        <w:rPr>
          <w:rFonts w:eastAsia="Arial" w:cs="Times New Roman"/>
        </w:rPr>
        <w:t>use behavior</w:t>
      </w:r>
      <w:r w:rsidR="00413C08">
        <w:rPr>
          <w:rFonts w:eastAsia="Arial" w:cs="Times New Roman"/>
        </w:rPr>
        <w:t xml:space="preserve">s, </w:t>
      </w:r>
      <w:r w:rsidR="00EB1960">
        <w:rPr>
          <w:rFonts w:eastAsia="Arial" w:cs="Times New Roman"/>
        </w:rPr>
        <w:t xml:space="preserve">or </w:t>
      </w:r>
      <w:r w:rsidR="00413C08">
        <w:rPr>
          <w:rFonts w:eastAsia="Arial" w:cs="Times New Roman"/>
          <w:i/>
          <w:iCs/>
        </w:rPr>
        <w:t>which behaviors</w:t>
      </w:r>
      <w:r w:rsidR="00413C08">
        <w:rPr>
          <w:rFonts w:eastAsia="Arial" w:cs="Times New Roman"/>
        </w:rPr>
        <w:t xml:space="preserve"> should be predicted</w:t>
      </w:r>
      <w:r w:rsidR="00413C08" w:rsidRPr="00742A0D">
        <w:rPr>
          <w:rFonts w:eastAsia="Arial" w:cs="Times New Roman"/>
        </w:rPr>
        <w:t xml:space="preserve">. </w:t>
      </w:r>
      <w:r w:rsidR="00413C08">
        <w:rPr>
          <w:rFonts w:eastAsia="Arial" w:cs="Times New Roman"/>
        </w:rPr>
        <w:t xml:space="preserve">Should affect regulation be observed as use following </w:t>
      </w:r>
      <w:r w:rsidR="00413C08" w:rsidRPr="00926444">
        <w:rPr>
          <w:rFonts w:eastAsia="Arial" w:cs="Times New Roman"/>
        </w:rPr>
        <w:t xml:space="preserve">a </w:t>
      </w:r>
      <w:r w:rsidR="00413C08">
        <w:rPr>
          <w:rFonts w:eastAsia="Arial" w:cs="Times New Roman"/>
          <w:i/>
          <w:iCs/>
        </w:rPr>
        <w:t xml:space="preserve">day </w:t>
      </w:r>
      <w:r w:rsidR="00413C08">
        <w:rPr>
          <w:rFonts w:eastAsia="Arial" w:cs="Times New Roman"/>
        </w:rPr>
        <w:t xml:space="preserve">characterized by higher than usual negative affect </w:t>
      </w:r>
      <w:r w:rsidR="00413C08" w:rsidRPr="00926444">
        <w:rPr>
          <w:rFonts w:eastAsia="Arial" w:cs="Times New Roman"/>
        </w:rPr>
        <w:fldChar w:fldCharType="begin"/>
      </w:r>
      <w:r w:rsidR="00413C08">
        <w:rPr>
          <w:rFonts w:eastAsia="Arial" w:cs="Times New Roman"/>
        </w:rPr>
        <w:instrText xml:space="preserve"> ADDIN ZOTERO_ITEM CSL_CITATION {"citationID":"1hR6XRz2","properties":{"formattedCitation":"(Dora, Piccirillo, et al., 2022b)","plainCitation":"(Dora, Piccirillo, et al., 2022b)","noteIndex":0},"citationItems":[{"id":13443,"uris":["http://zotero.org/users/8339536/items/RQCPCPKV"],"itemData":{"id":13443,"type":"article-journal","abstract":"Influential psychological theories hypothesize that people consume alcohol in response to the experience of both negative and positive emotions. Despite two decades of daily diary and ecological momentary assessment research, it remains unclear whether people consume more alcohol on days they experience higher negative and positive affect in everyday life. In this preregistered meta-analysis, we synthesized the evidence for these daily associations between affect and alcohol use. We included individual participant data from 69 studies (N = 12,394), which used daily and momentary surveys to assess affect and the number of alcoholic drinks consumed. Results indicate that people do not drink more often on days they experience high negative affect, but are more likely to drink and drink heavily on days high in positive affect. People self-reporting a motivational tendency to drink-to-cope and drink-to-enhance were estimated to consume more alcohol, but not to consume more alcohol on days they experience higher negative and positive affect. Results were robust across different operationalizations of affect, study designs, study populations, and individual characteristics. Based on our findings, we collectively propose an agenda for future research to explore open questions surrounding affect and alcohol use.","container-title":"Psychological Bulletin","DOI":"10.1037/bul0000387","issue":"In Press","source":"DOI.org (Crossref)","title":"The daily association between affect and alcohol use: A meta-analysis of individual participant data","title-short":"The daily association between affect and alcohol use","URL":"https://osf.io/xevct","author":[{"family":"Dora","given":"Jonas"},{"family":"Piccirillo","given":"Marilyn"},{"family":"Foster","given":"Katherine T."},{"family":"Arbeau","given":"Kelly"},{"family":"Armeli","given":"Stephen"},{"family":"Auriacombe","given":"Marc"},{"family":"Bartholow","given":"Bruce D"},{"family":"Beltz","given":"Adriene M."},{"family":"Blumenstock","given":"Shari M."},{"family":"Bold","given":"Krysten"},{"family":"Bonar","given":"Erin"},{"family":"Braitman","given":"Abby"},{"family":"Carpenter","given":"Ryan William"},{"family":"Creswell","given":"Kasey"},{"family":"DeHart","given":"Tracy"},{"family":"Dvorak","given":"Robert"},{"family":"Emery","given":"Noah N"},{"family":"Enkema","given":"Matthew"},{"family":"Fairbairn","given":"Catharine"},{"family":"Fairlie","given":"Anne"},{"family":"Ferguson","given":"Stuart G"},{"family":"Freire","given":"Teresa"},{"family":"Goodman","given":"Fallon Rachael"},{"family":"Gottfredson","given":"Nisha"},{"family":"Halvorson","given":"Max Andrew"},{"family":"Haroon","given":"Maleeha"},{"family":"Howard","given":"Andrea"},{"family":"Hussong","given":"Andrea"},{"family":"Jackson","given":"Kristina M."},{"family":"Jenzer","given":"Tiffany"},{"family":"Kelly","given":"Dominic"},{"family":"Kuczynski","given":"Adam M."},{"family":"Kuerbis","given":"Alexis"},{"family":"Lee","given":"Christine"},{"family":"Lewis","given":"Melissa"},{"family":"Linden-Carmichael","given":"Ashley"},{"family":"Littlefield","given":"Andrew K."},{"family":"Lydon-Staley","given":"David M."},{"family":"Merrill","given":"Jennifer"},{"family":"Miranda","given":"Robert"},{"family":"Mohr","given":"Cynthia"},{"family":"Read","given":"Jennifer"},{"family":"Richardson","given":"Clarissa"},{"family":"O'Connor","given":"Roisin"},{"family":"O'Malley","given":"Stephanie"},{"family":"Papp","given":"Lauren"},{"family":"Piasecki","given":"Thomas M."},{"family":"Sacco","given":"Paul"},{"family":"Scaglione","given":"Nichole"},{"family":"Serre","given":"Fuschia"},{"family":"Shadur","given":"Julia"},{"family":"Sher","given":"Kenneth J."},{"family":"Shoda","given":"Yuichi"},{"family":"Simpson","given":"Tracy L."},{"family":"Stevens","given":"Angela K."},{"family":"Stevenson","given":"Brittany"},{"family":"Tennen","given":"Howard"},{"family":"Todd","given":"Michael"},{"family":"Treloar Padovano","given":"Hayley"},{"family":"Trull","given":"Timothy J"},{"family":"Waddell","given":"Jack T."},{"family":"Walukevich-Dienst","given":"Katherine"},{"family":"Witkiewitz","given":"Katie"},{"family":"Wray","given":"Tyler B"},{"family":"Wright","given":"Aidan G.C."},{"family":"Wycoff","given":"Andrea M"},{"family":"King","given":"Kevin Michael"}],"accessed":{"date-parts":[["2022",3,1]]},"issued":{"date-parts":[["2022",2,1]]}}}],"schema":"https://github.com/citation-style-language/schema/raw/master/csl-citation.json"} </w:instrText>
      </w:r>
      <w:r w:rsidR="00413C08" w:rsidRPr="00926444">
        <w:rPr>
          <w:rFonts w:eastAsia="Arial" w:cs="Times New Roman"/>
        </w:rPr>
        <w:fldChar w:fldCharType="separate"/>
      </w:r>
      <w:r w:rsidR="00413C08" w:rsidRPr="00926444">
        <w:rPr>
          <w:rFonts w:cs="Times New Roman"/>
        </w:rPr>
        <w:t>(Dora, Piccirillo, et al., 2022b)</w:t>
      </w:r>
      <w:r w:rsidR="00413C08" w:rsidRPr="00926444">
        <w:rPr>
          <w:rFonts w:eastAsia="Arial" w:cs="Times New Roman"/>
        </w:rPr>
        <w:fldChar w:fldCharType="end"/>
      </w:r>
      <w:r w:rsidR="00413C08" w:rsidRPr="00926444">
        <w:rPr>
          <w:rFonts w:eastAsia="Arial" w:cs="Times New Roman"/>
        </w:rPr>
        <w:t xml:space="preserve">, or </w:t>
      </w:r>
      <w:r w:rsidR="00413C08">
        <w:rPr>
          <w:rFonts w:eastAsia="Arial" w:cs="Times New Roman"/>
        </w:rPr>
        <w:t xml:space="preserve">only the </w:t>
      </w:r>
      <w:r w:rsidR="00413C08">
        <w:rPr>
          <w:rFonts w:eastAsia="Arial" w:cs="Times New Roman"/>
          <w:i/>
          <w:iCs/>
        </w:rPr>
        <w:t xml:space="preserve">moments </w:t>
      </w:r>
      <w:r w:rsidR="00413C08">
        <w:rPr>
          <w:rFonts w:eastAsia="Arial" w:cs="Times New Roman"/>
        </w:rPr>
        <w:t xml:space="preserve">prior to use </w:t>
      </w:r>
      <w:r w:rsidR="00413C08">
        <w:rPr>
          <w:rFonts w:eastAsia="Arial" w:cs="Times New Roman"/>
        </w:rPr>
        <w:lastRenderedPageBreak/>
        <w:fldChar w:fldCharType="begin"/>
      </w:r>
      <w:r w:rsidR="00413C08">
        <w:rPr>
          <w:rFonts w:eastAsia="Arial" w:cs="Times New Roman"/>
        </w:rPr>
        <w:instrText xml:space="preserve"> ADDIN ZOTERO_ITEM CSL_CITATION {"citationID":"EQFl4RPr","properties":{"formattedCitation":"(Dora, Smith, et al., 2022; Jahng et al., 2011)","plainCitation":"(Dora, Smith, et al., 2022; Jahng et al., 2011)","noteIndex":0},"citationItems":[{"id":13800,"uris":["http://zotero.org/users/8339536/items/VDRL2VCT"],"itemData":{"id":13800,"type":"article-journal","abstract":"Although frequently hypothesized, the evidence for associations between affect and marijuana use in everyday life remains ambiguous. Inconsistent findings across existing work may be due, in part, to differences in study design and analytic decisions, such as study inclusion criteria, the operationalization of affect, or the timing of affect assessment. We used specification curves to assess the robustness of the evidence for affect predicting same-day marijuana use and marijuana use predicting next-day affect across several hundred models that varied in terms of decisions that reflect those typical in this literature (e.g., whether to average affect prior to marijuana use or select the affect report closest in time to marijuana use). We fitted these curves in data from two ecological momentary assessment studies of regular marijuana and/or alcohol using college students (N = 287). Results provided robust evidence that marijuana use was slightly less likely following experiences of negative affect, and slightly more likely following positive affect. Specification curves suggested that differences in previous findings are most likely a function of the specific emotion items used to represent affect rather than differences in inclusion criteria, the temporal assessment and modeling of affect, or the covariates added to the model. There was little evidence for an association between marijuana use and next-day affect. Overall, our findings provide evidence against the predictions made by affect reinforcement models in college students, and suggest that future research should model the associations of marijuana use with discrete emotional states rather than general negative and positive affect.","container-title":"Journal of Psychopathology and Clinical Science","DOI":"10.31234/osf.io/j375w","issue":"in press","source":"DOI.org (Crossref)","title":"Exploring associations between affect and marijuana use in everyday life via specification curve analysis","URL":"https://osf.io/j375w","author":[{"family":"Dora","given":"Jonas"},{"family":"Smith","given":"Michele R"},{"family":"Seldin","given":"Katherine"},{"family":"Schultz","given":"Megan Elizabeth"},{"family":"Kuczynski","given":"Adam M."},{"family":"Moss","given":"Diego J"},{"family":"Carpenter","given":"Ryan William"},{"family":"King","given":"Kevin Michael"}],"accessed":{"date-parts":[["2023",1,31]]},"issued":{"date-parts":[["2022",8,9]]}}},{"id":13680,"uris":["http://zotero.org/users/8339536/items/7L9PI55E"],"itemData":{"id":13680,"type":"article-journal","container-title":"Journal of Abnormal Psychology","DOI":"10.1037/a0024686","ISSN":"1939-1846, 0021-843X","issue":"3","journalAbbreviation":"Journal of Abnormal Psychology","language":"en","page":"572-584","source":"DOI.org (Crossref)","title":"Affect and alcohol use: An ecological momentary assessment study of outpatients with borderline personality disorder.","title-short":"Affect and alcohol use","volume":"120","author":[{"family":"Jahng","given":"Seungmin"},{"family":"Solhan","given":"Marika B."},{"family":"Tomko","given":"Rachel L."},{"family":"Wood","given":"Phillip K."},{"family":"Piasecki","given":"Thomas M."},{"family":"Trull","given":"Timothy J."}],"issued":{"date-parts":[["2011",8]]}}}],"schema":"https://github.com/citation-style-language/schema/raw/master/csl-citation.json"} </w:instrText>
      </w:r>
      <w:r w:rsidR="00413C08">
        <w:rPr>
          <w:rFonts w:eastAsia="Arial" w:cs="Times New Roman"/>
        </w:rPr>
        <w:fldChar w:fldCharType="separate"/>
      </w:r>
      <w:r w:rsidR="00413C08" w:rsidRPr="000B1992">
        <w:rPr>
          <w:rFonts w:cs="Times New Roman"/>
        </w:rPr>
        <w:t>(Dora, Smith, et al., 2022; Jahng et al., 2011)</w:t>
      </w:r>
      <w:r w:rsidR="00413C08">
        <w:rPr>
          <w:rFonts w:eastAsia="Arial" w:cs="Times New Roman"/>
        </w:rPr>
        <w:fldChar w:fldCharType="end"/>
      </w:r>
      <w:r w:rsidR="00413C08">
        <w:rPr>
          <w:rFonts w:eastAsia="Arial" w:cs="Times New Roman"/>
        </w:rPr>
        <w:t xml:space="preserve">? </w:t>
      </w:r>
      <w:r w:rsidR="00413C08" w:rsidRPr="00926444">
        <w:rPr>
          <w:rFonts w:eastAsia="Arial" w:cs="Times New Roman"/>
        </w:rPr>
        <w:t xml:space="preserve">Does affect influence whether people </w:t>
      </w:r>
      <w:r w:rsidR="00413C08">
        <w:rPr>
          <w:rFonts w:eastAsia="Arial" w:cs="Times New Roman"/>
        </w:rPr>
        <w:t xml:space="preserve">use </w:t>
      </w:r>
      <w:r w:rsidR="00413C08" w:rsidRPr="00926444">
        <w:rPr>
          <w:rFonts w:eastAsia="Arial" w:cs="Times New Roman"/>
        </w:rPr>
        <w:fldChar w:fldCharType="begin"/>
      </w:r>
      <w:r w:rsidR="00413C08">
        <w:rPr>
          <w:rFonts w:eastAsia="Arial" w:cs="Times New Roman"/>
        </w:rPr>
        <w:instrText xml:space="preserve"> ADDIN ZOTERO_ITEM CSL_CITATION {"citationID":"nEuHSZ74","properties":{"formattedCitation":"(Duif et al., 2020; Dvorak et al., 2018; M. A. Russell et al., 2020)","plainCitation":"(Duif et al., 2020; Dvorak et al., 2018; M. A. Russell et al., 2020)","noteIndex":0},"citationItems":[{"id":13664,"uris":["http://zotero.org/users/8339536/items/GURVVD3T"],"itemData":{"id":13664,"type":"article-journal","container-title":"Psychology of Addictive Behaviors","DOI":"10.1037/adb0000550","ISSN":"1939-1501, 0893-164X","issue":"3","journalAbbreviation":"Psychology of Addictive Behaviors","language":"en","page":"434-446","source":"DOI.org (Crossref)","title":"Affect relative to day-level drinking initiation: Analyzing ecological momentary assessment data with multilevel spline modeling.","title-short":"Affect relative to day-level drinking initiation","volume":"34","author":[{"family":"Russell","given":"Michael A."},{"family":"Linden-Carmichael","given":"Ashley N."},{"family":"Lanza","given":"Stephanie T."},{"family":"Fair","given":"Emily V."},{"family":"Sher","given":"Kenneth J."},{"family":"Piasecki","given":"Thomas M."}],"issued":{"date-parts":[["2020",5]]}}},{"id":13665,"uris":["http://zotero.org/users/8339536/items/VJ3Y8MSL"],"itemData":{"id":13665,"type":"article-journal","container-title":"Experimental and Clinical Psychopharmacology","DOI":"10.1037/pha0000210","ISSN":"1936-2293, 1064-1297","issue":"4","journalAbbreviation":"Experimental and Clinical Psychopharmacology","language":"en","page":"377-390","source":"DOI.org (Crossref)","title":"Tension reduction and affect regulation: An examination of mood indices on drinking and non-drinking days among university student drinkers.","title-short":"Tension reduction and affect regulation","volume":"26","author":[{"family":"Dvorak","given":"Robert D."},{"family":"Stevenson","given":"Brittany L."},{"family":"Kilwein","given":"Tess M."},{"family":"Sargent","given":"Emily M."},{"family":"Dunn","given":"Michael E."},{"family":"Leary","given":"Angelina V."},{"family":"Kramer","given":"Matthew P."}],"issued":{"date-parts":[["2018",8]]}}},{"id":13667,"uris":["http://zotero.org/users/8339536/items/LQ4YGG4J"],"itemData":{"id":13667,"type":"article-journal","container-title":"The American Journal of Drug and Alcohol Abuse","DOI":"10.1080/00952990.2019.1635606","ISSN":"0095-2990, 1097-9891","issue":"1","journalAbbreviation":"The American Journal of Drug and Alcohol Abuse","language":"en","page":"88-97","source":"DOI.org (Crossref)","title":"Associations between affect and alcohol consumption in adults: an ecological momentary assessment study","title-short":"Associations between affect and alcohol consumption in adults","volume":"46","author":[{"family":"Duif","given":"Mira"},{"family":"Thewissen","given":"Viviane"},{"family":"Wouters","given":"Saskia"},{"family":"Lechner","given":"Lilian"},{"family":"Jacobs","given":"Nele"}],"issued":{"date-parts":[["2020",1,2]]}}}],"schema":"https://github.com/citation-style-language/schema/raw/master/csl-citation.json"} </w:instrText>
      </w:r>
      <w:r w:rsidR="00413C08" w:rsidRPr="00926444">
        <w:rPr>
          <w:rFonts w:eastAsia="Arial" w:cs="Times New Roman"/>
        </w:rPr>
        <w:fldChar w:fldCharType="separate"/>
      </w:r>
      <w:r w:rsidR="00413C08" w:rsidRPr="00926444">
        <w:rPr>
          <w:rFonts w:cs="Times New Roman"/>
        </w:rPr>
        <w:t>(Duif et al., 2020; Dvorak et al., 2018; M. A. Russell et al., 2020)</w:t>
      </w:r>
      <w:r w:rsidR="00413C08" w:rsidRPr="00926444">
        <w:rPr>
          <w:rFonts w:eastAsia="Arial" w:cs="Times New Roman"/>
        </w:rPr>
        <w:fldChar w:fldCharType="end"/>
      </w:r>
      <w:r w:rsidR="00413C08" w:rsidRPr="00926444">
        <w:rPr>
          <w:rFonts w:eastAsia="Arial" w:cs="Times New Roman"/>
        </w:rPr>
        <w:t>, how much they</w:t>
      </w:r>
      <w:r w:rsidR="00413C08">
        <w:rPr>
          <w:rFonts w:eastAsia="Arial" w:cs="Times New Roman"/>
        </w:rPr>
        <w:t xml:space="preserve"> use</w:t>
      </w:r>
      <w:r w:rsidR="00AB1D6F">
        <w:rPr>
          <w:rFonts w:eastAsia="Arial" w:cs="Times New Roman"/>
        </w:rPr>
        <w:t xml:space="preserve"> or how intoxicated they get</w:t>
      </w:r>
      <w:r w:rsidR="00413C08" w:rsidRPr="00926444">
        <w:rPr>
          <w:rFonts w:eastAsia="Arial" w:cs="Times New Roman"/>
        </w:rPr>
        <w:t xml:space="preserve"> </w:t>
      </w:r>
      <w:r w:rsidR="00413C08" w:rsidRPr="00926444">
        <w:rPr>
          <w:rFonts w:eastAsia="Arial" w:cs="Times New Roman"/>
        </w:rPr>
        <w:fldChar w:fldCharType="begin"/>
      </w:r>
      <w:r w:rsidR="00A56D38">
        <w:rPr>
          <w:rFonts w:eastAsia="Arial" w:cs="Times New Roman"/>
        </w:rPr>
        <w:instrText xml:space="preserve"> ADDIN ZOTERO_ITEM CSL_CITATION {"citationID":"gumg1Rjq","properties":{"formattedCitation":"(Dvorak &amp; Simons, 2014; B. Stevenson et al., 2019)","plainCitation":"(Dvorak &amp; Simons, 2014; B. Stevenson et al., 2019)","noteIndex":0},"citationItems":[{"id":14190,"uris":["http://zotero.org/users/8339536/items/XCCCDALV"],"itemData":{"id":14190,"type":"article-journal","container-title":"Psychology of Addictive Behaviors","DOI":"10.1037/a0037642","ISSN":"1939-1501, 0893-164X","issue":"4","journalAbbreviation":"Psychology of Addictive Behaviors","language":"en","page":"969-979","source":"DOI.org (Crossref)","title":"Daily associations between anxiety and alcohol use: Variation by sustained attention, set shifting, and gender.","title-short":"Daily associations between anxiety and alcohol use","volume":"28","author":[{"family":"Dvorak","given":"Robert D."},{"family":"Simons","given":"Jeffrey S."}],"issued":{"date-parts":[["2014",12]]}}},{"id":"ZXsFcJK1/7GO5v8Kn","uris":["http://www.mendeley.com/documents/?uuid=806021de-6952-42f0-83c9-f6f48e7b9e88","http://zotero.org/users/6858790/items/68BYU7UY"],"itemData":{"id":"Rc5pEJCA/6UPyJpj3","type":"article-journal","abstract":"Between-subjects literature has established that trait-like negative mood predicts coping motives,\nwhich predict alcohol-related problems and that trait-like positive mood predicts mood enhancement\nmotives, which then predict alcohol consumption. However, there is considerable within-person\nvariation in drinking motives, and the relationship between mood, motives, and alcohol outcomes\nmust be more closely examined at a daily level. The current study used ecological momentary\nassessment (EMA) to measure mood, motives, alcohol use, and alcohol consequences in 101 college\ndrinkers over a 15-day period. At the between-subjects level, positive mood predicted enhancement\nmotives, which in turn predicted alcohol consumption and consequences. Negative mood predicted\ncoping motives, which were associated with only alcohol-related consequences. At the withinsubjects level, daily anxious and depressed mood were associated with endorsing coping motives,\nbut coping motives were not associated with alcohol consumption or problems. Positive mood was\nassociated with enhancement motives, which was associated with both daily alcohol consumption\nand problems. These results corroborate previous findings that enhancement motives are most\npredictive of outcomes in the college population and highlight the importance of considering\nwithin-subject variance in drinking motives. The relationships between mood, motives, and alcohol\noutcomes differ when examined as between-subjects versus within-subject constructs.","container-title":"Journal of Abnormal Psychology","DOI":"10.1037/abn0000472","page":"813 - 822","title":"Within- and Between-Person Associations From Mood to Alcohol Consequences: The Mediating Role of Enhancement and Coping Drinking Motives","volume":"128","author":[{"family":"Stevenson","given":"Brittany"},{"family":"Dvorak","given":"Robert"},{"family":"Kramer","given":"Matthew"},{"family":"Peterson","given":"Roselyn"},{"family":"Dunn","given":"Michael"},{"family":"Leary","given":"Angelina"},{"family":"Pinto","given":"Daniel"}],"issued":{"date-parts":[["2019"]]}}}],"schema":"https://github.com/citation-style-language/schema/raw/master/csl-citation.json"} </w:instrText>
      </w:r>
      <w:r w:rsidR="00413C08" w:rsidRPr="00926444">
        <w:rPr>
          <w:rFonts w:eastAsia="Arial" w:cs="Times New Roman"/>
        </w:rPr>
        <w:fldChar w:fldCharType="separate"/>
      </w:r>
      <w:r w:rsidR="00460F5B" w:rsidRPr="00460F5B">
        <w:rPr>
          <w:rFonts w:cs="Times New Roman"/>
        </w:rPr>
        <w:t>(Dvorak &amp; Simons, 2014; B. Stevenson et al., 2019)</w:t>
      </w:r>
      <w:r w:rsidR="00413C08" w:rsidRPr="00926444">
        <w:rPr>
          <w:rFonts w:eastAsia="Arial" w:cs="Times New Roman"/>
        </w:rPr>
        <w:fldChar w:fldCharType="end"/>
      </w:r>
      <w:r w:rsidR="00413C08" w:rsidRPr="00926444">
        <w:rPr>
          <w:rFonts w:eastAsia="Arial" w:cs="Times New Roman"/>
        </w:rPr>
        <w:t>, or the number of consequences they experience</w:t>
      </w:r>
      <w:r w:rsidR="00413C08" w:rsidRPr="00926444">
        <w:rPr>
          <w:rFonts w:eastAsia="Arial" w:cs="Times New Roman"/>
        </w:rPr>
        <w:fldChar w:fldCharType="begin"/>
      </w:r>
      <w:r w:rsidR="00413C08">
        <w:rPr>
          <w:rFonts w:eastAsia="Arial" w:cs="Times New Roman"/>
        </w:rPr>
        <w:instrText xml:space="preserve"> ADDIN ZOTERO_ITEM CSL_CITATION {"citationID":"m03W5Wj2","properties":{"formattedCitation":"(Waddell et al., 2021)","plainCitation":"(Waddell et al., 2021)","noteIndex":0},"citationItems":[{"id":13635,"uris":["http://zotero.org/users/8339536/items/D3S6YT2F"],"itemData":{"id":13635,"type":"article-journal","container-title":"Psychology of Addictive Behaviors","DOI":"10.1037/adb0000696","ISSN":"1939-1501, 0893-164X","issue":"5","journalAbbreviation":"Psychology of Addictive Behaviors","language":"en","page":"565-576","source":"DOI.org (Crossref)","title":"Coping motives and negative affect: An ecological study of the antecedents of alcohol craving and alcohol use.","title-short":"Coping motives and negative affect","volume":"35","author":[{"family":"Waddell","given":"Jack T."},{"family":"Sher","given":"Kenneth J."},{"family":"Piasecki","given":"Thomas M."}],"issued":{"date-parts":[["2021",8]]}}}],"schema":"https://github.com/citation-style-language/schema/raw/master/csl-citation.json"} </w:instrText>
      </w:r>
      <w:r w:rsidR="00413C08" w:rsidRPr="00926444">
        <w:rPr>
          <w:rFonts w:eastAsia="Arial" w:cs="Times New Roman"/>
        </w:rPr>
        <w:fldChar w:fldCharType="separate"/>
      </w:r>
      <w:r w:rsidR="00413C08" w:rsidRPr="00926444">
        <w:rPr>
          <w:rFonts w:cs="Times New Roman"/>
        </w:rPr>
        <w:t>(Waddell et al., 2021)</w:t>
      </w:r>
      <w:r w:rsidR="00413C08" w:rsidRPr="00926444">
        <w:rPr>
          <w:rFonts w:eastAsia="Arial" w:cs="Times New Roman"/>
        </w:rPr>
        <w:fldChar w:fldCharType="end"/>
      </w:r>
      <w:r w:rsidR="00413C08" w:rsidRPr="00926444">
        <w:rPr>
          <w:rFonts w:eastAsia="Arial" w:cs="Times New Roman"/>
        </w:rPr>
        <w:t>?</w:t>
      </w:r>
      <w:r w:rsidR="003651A7">
        <w:rPr>
          <w:rFonts w:eastAsia="Arial" w:cs="Times New Roman"/>
        </w:rPr>
        <w:t xml:space="preserve"> </w:t>
      </w:r>
      <w:r w:rsidR="000028C2">
        <w:rPr>
          <w:rFonts w:eastAsia="Arial" w:cs="Times New Roman"/>
        </w:rPr>
        <w:t xml:space="preserve">By testing </w:t>
      </w:r>
      <w:r w:rsidR="00302D64">
        <w:rPr>
          <w:rFonts w:eastAsia="Arial" w:cs="Times New Roman"/>
        </w:rPr>
        <w:t xml:space="preserve">our hypotheses </w:t>
      </w:r>
      <w:r w:rsidR="0014693F">
        <w:rPr>
          <w:rFonts w:eastAsia="Arial" w:cs="Times New Roman"/>
        </w:rPr>
        <w:t xml:space="preserve">at both the daily and momentary (e.g. immediately prior to the use episode) level, we will clarify both </w:t>
      </w:r>
      <w:r w:rsidR="0014693F">
        <w:rPr>
          <w:rFonts w:eastAsia="Arial" w:cs="Times New Roman"/>
          <w:i/>
          <w:iCs/>
        </w:rPr>
        <w:t>whether</w:t>
      </w:r>
      <w:r w:rsidR="0014693F">
        <w:rPr>
          <w:rFonts w:eastAsia="Arial" w:cs="Times New Roman"/>
        </w:rPr>
        <w:t xml:space="preserve"> and </w:t>
      </w:r>
      <w:r w:rsidR="0014693F">
        <w:rPr>
          <w:rFonts w:eastAsia="Arial" w:cs="Times New Roman"/>
          <w:i/>
          <w:iCs/>
        </w:rPr>
        <w:t xml:space="preserve">when </w:t>
      </w:r>
      <w:r w:rsidR="00302D64">
        <w:rPr>
          <w:rFonts w:eastAsia="Arial" w:cs="Times New Roman"/>
        </w:rPr>
        <w:t xml:space="preserve">emotion regulation behaviors may be related to alcohol and cannabis use behaviors. Moreover, by </w:t>
      </w:r>
      <w:r w:rsidR="00CD715F">
        <w:rPr>
          <w:rFonts w:eastAsia="Arial" w:cs="Times New Roman"/>
        </w:rPr>
        <w:t xml:space="preserve">predicting use and intoxication of alcohol or cannabis, as well as consequences of use, we will be able to identify </w:t>
      </w:r>
      <w:r w:rsidR="00CD715F" w:rsidRPr="00A56D38">
        <w:rPr>
          <w:rFonts w:eastAsia="Arial" w:cs="Times New Roman"/>
          <w:i/>
          <w:iCs/>
        </w:rPr>
        <w:t>whether</w:t>
      </w:r>
      <w:r w:rsidR="00CD715F">
        <w:rPr>
          <w:rFonts w:eastAsia="Arial" w:cs="Times New Roman"/>
        </w:rPr>
        <w:t xml:space="preserve"> and </w:t>
      </w:r>
      <w:r w:rsidR="00CD715F">
        <w:rPr>
          <w:rFonts w:eastAsia="Arial" w:cs="Times New Roman"/>
          <w:i/>
          <w:iCs/>
        </w:rPr>
        <w:t xml:space="preserve">which </w:t>
      </w:r>
      <w:r w:rsidR="00CD715F">
        <w:rPr>
          <w:rFonts w:eastAsia="Arial" w:cs="Times New Roman"/>
        </w:rPr>
        <w:t xml:space="preserve">alcohol and cannabis use behaviors may be most susceptible to disruptions in emotion regulation processes. </w:t>
      </w:r>
    </w:p>
    <w:p w14:paraId="68D59D3A" w14:textId="5745AF8E" w:rsidR="00251293" w:rsidRPr="0093233D" w:rsidRDefault="00251293" w:rsidP="00B559AC">
      <w:pPr>
        <w:widowControl w:val="0"/>
        <w:spacing w:line="480" w:lineRule="auto"/>
        <w:rPr>
          <w:rFonts w:eastAsia="Arial" w:cs="Times New Roman"/>
          <w:szCs w:val="24"/>
        </w:rPr>
      </w:pPr>
      <w:r w:rsidRPr="0093233D">
        <w:rPr>
          <w:rFonts w:cs="Times New Roman"/>
          <w:color w:val="1D1C1D"/>
          <w:szCs w:val="24"/>
          <w:shd w:val="clear" w:color="auto" w:fill="FFFFFF"/>
        </w:rPr>
        <w:t xml:space="preserve">The primary goal of this Stage 1 Registered Report is to test the degree to which implementing maladaptive emotion regulation strategies in people’s daily lives is associated with greater risk for alcohol or </w:t>
      </w:r>
      <w:r w:rsidR="007B0472">
        <w:rPr>
          <w:rFonts w:cs="Times New Roman"/>
          <w:color w:val="1D1C1D"/>
          <w:szCs w:val="24"/>
          <w:shd w:val="clear" w:color="auto" w:fill="FFFFFF"/>
        </w:rPr>
        <w:t>cannabis</w:t>
      </w:r>
      <w:r w:rsidRPr="0093233D">
        <w:rPr>
          <w:rFonts w:cs="Times New Roman"/>
          <w:color w:val="1D1C1D"/>
          <w:szCs w:val="24"/>
          <w:shd w:val="clear" w:color="auto" w:fill="FFFFFF"/>
        </w:rPr>
        <w:t xml:space="preserve"> use or consequences. </w:t>
      </w:r>
      <w:r>
        <w:rPr>
          <w:rFonts w:cs="Times New Roman"/>
          <w:color w:val="1D1C1D"/>
          <w:szCs w:val="24"/>
          <w:shd w:val="clear" w:color="auto" w:fill="FFFFFF"/>
        </w:rPr>
        <w:t xml:space="preserve">We tested our hypotheses in a high-risk sample of young adults who reported weekly alcohol or </w:t>
      </w:r>
      <w:r w:rsidR="007B0472">
        <w:rPr>
          <w:rFonts w:cs="Times New Roman"/>
          <w:color w:val="1D1C1D"/>
          <w:szCs w:val="24"/>
          <w:shd w:val="clear" w:color="auto" w:fill="FFFFFF"/>
        </w:rPr>
        <w:t>cannabis</w:t>
      </w:r>
      <w:r>
        <w:rPr>
          <w:rFonts w:cs="Times New Roman"/>
          <w:color w:val="1D1C1D"/>
          <w:szCs w:val="24"/>
          <w:shd w:val="clear" w:color="auto" w:fill="FFFFFF"/>
        </w:rPr>
        <w:t xml:space="preserve"> use. We focused on young adulthood because this age has the highest rates of binge and heavy alcohol use, as well as alcohol use disorder. Moreover, young adults </w:t>
      </w:r>
      <w:r w:rsidR="00EF005E">
        <w:rPr>
          <w:rFonts w:cs="Times New Roman"/>
          <w:color w:val="1D1C1D"/>
          <w:szCs w:val="24"/>
          <w:shd w:val="clear" w:color="auto" w:fill="FFFFFF"/>
        </w:rPr>
        <w:t>(</w:t>
      </w:r>
      <w:r w:rsidR="00362BAA">
        <w:rPr>
          <w:rFonts w:cs="Times New Roman"/>
          <w:color w:val="1D1C1D"/>
          <w:szCs w:val="24"/>
          <w:shd w:val="clear" w:color="auto" w:fill="FFFFFF"/>
        </w:rPr>
        <w:t xml:space="preserve">aged </w:t>
      </w:r>
      <w:r w:rsidR="00EF005E">
        <w:rPr>
          <w:rFonts w:cs="Times New Roman"/>
          <w:color w:val="1D1C1D"/>
          <w:szCs w:val="24"/>
          <w:shd w:val="clear" w:color="auto" w:fill="FFFFFF"/>
        </w:rPr>
        <w:t xml:space="preserve">18 – 25) </w:t>
      </w:r>
      <w:r>
        <w:rPr>
          <w:rFonts w:cs="Times New Roman"/>
          <w:color w:val="1D1C1D"/>
          <w:szCs w:val="24"/>
          <w:shd w:val="clear" w:color="auto" w:fill="FFFFFF"/>
        </w:rPr>
        <w:t>who drank at least 4 times in the past month (similar to our inclusion criteria)</w:t>
      </w:r>
      <w:r w:rsidR="00123DE9">
        <w:rPr>
          <w:rFonts w:cs="Times New Roman"/>
          <w:color w:val="1D1C1D"/>
          <w:szCs w:val="24"/>
          <w:shd w:val="clear" w:color="auto" w:fill="FFFFFF"/>
        </w:rPr>
        <w:t xml:space="preserve"> had even higher rates of alcohol use disorder (&gt;</w:t>
      </w:r>
      <w:r w:rsidR="00EF005E">
        <w:rPr>
          <w:rFonts w:cs="Times New Roman"/>
          <w:color w:val="1D1C1D"/>
          <w:szCs w:val="24"/>
          <w:shd w:val="clear" w:color="auto" w:fill="FFFFFF"/>
        </w:rPr>
        <w:t>42</w:t>
      </w:r>
      <w:r w:rsidR="00123DE9">
        <w:rPr>
          <w:rFonts w:cs="Times New Roman"/>
          <w:color w:val="1D1C1D"/>
          <w:szCs w:val="24"/>
          <w:shd w:val="clear" w:color="auto" w:fill="FFFFFF"/>
        </w:rPr>
        <w:t xml:space="preserve">%) </w:t>
      </w:r>
      <w:r w:rsidR="00EF005E">
        <w:rPr>
          <w:rFonts w:cs="Times New Roman"/>
          <w:color w:val="1D1C1D"/>
          <w:szCs w:val="24"/>
          <w:shd w:val="clear" w:color="auto" w:fill="FFFFFF"/>
        </w:rPr>
        <w:t xml:space="preserve">than young adults in general </w:t>
      </w:r>
      <w:r>
        <w:rPr>
          <w:rFonts w:cs="Times New Roman"/>
          <w:color w:val="1D1C1D"/>
          <w:szCs w:val="24"/>
          <w:shd w:val="clear" w:color="auto" w:fill="FFFFFF"/>
        </w:rPr>
        <w:fldChar w:fldCharType="begin"/>
      </w:r>
      <w:r w:rsidR="000B1992">
        <w:rPr>
          <w:rFonts w:cs="Times New Roman"/>
          <w:color w:val="1D1C1D"/>
          <w:szCs w:val="24"/>
          <w:shd w:val="clear" w:color="auto" w:fill="FFFFFF"/>
        </w:rPr>
        <w:instrText xml:space="preserve"> ADDIN ZOTERO_ITEM CSL_CITATION {"citationID":"HvfkPShY","properties":{"formattedCitation":"(17%, Substance Abuse and Mental Health Services Administration, 2021)","plainCitation":"(17%, Substance Abuse and Mental Health Services Administration, 2021)","noteIndex":0},"citationItems":[{"id":13804,"uris":["http://zotero.org/users/8339536/items/FBXASKKX"],"itemData":{"id":13804,"type":"book","collection-number":"PEP21-07-01-003","collection-title":"HHS Publication","event-place":"Rockville, MD","publisher":"Center for Behavioral Health Statistics and Quality, Substance Abuse and Mental Health Services Administration","publisher-place":"Rockville, MD","title":"Key substance use and mental health indicators in the United States: Results from the 2020 National Survey on Drug Use and Health","author":[{"family":"Substance Abuse and Mental Health Services Administration","given":""}],"issued":{"date-parts":[["2021"]]}},"label":"page","prefix":"17%, "}],"schema":"https://github.com/citation-style-language/schema/raw/master/csl-citation.json"} </w:instrText>
      </w:r>
      <w:r>
        <w:rPr>
          <w:rFonts w:cs="Times New Roman"/>
          <w:color w:val="1D1C1D"/>
          <w:szCs w:val="24"/>
          <w:shd w:val="clear" w:color="auto" w:fill="FFFFFF"/>
        </w:rPr>
        <w:fldChar w:fldCharType="separate"/>
      </w:r>
      <w:r w:rsidR="00EF005E" w:rsidRPr="00EF005E">
        <w:rPr>
          <w:rFonts w:cs="Times New Roman"/>
        </w:rPr>
        <w:t>(17%, Substance Abuse and Mental Health Services Administration, 2021)</w:t>
      </w:r>
      <w:r>
        <w:rPr>
          <w:rFonts w:cs="Times New Roman"/>
          <w:color w:val="1D1C1D"/>
          <w:szCs w:val="24"/>
          <w:shd w:val="clear" w:color="auto" w:fill="FFFFFF"/>
        </w:rPr>
        <w:fldChar w:fldCharType="end"/>
      </w:r>
      <w:r>
        <w:rPr>
          <w:rFonts w:cs="Times New Roman"/>
          <w:color w:val="1D1C1D"/>
          <w:szCs w:val="24"/>
          <w:shd w:val="clear" w:color="auto" w:fill="FFFFFF"/>
        </w:rPr>
        <w:t xml:space="preserve">. </w:t>
      </w:r>
      <w:r w:rsidRPr="0093233D">
        <w:rPr>
          <w:rFonts w:cs="Times New Roman"/>
          <w:color w:val="1D1C1D"/>
          <w:szCs w:val="24"/>
          <w:shd w:val="clear" w:color="auto" w:fill="FFFFFF"/>
        </w:rPr>
        <w:t xml:space="preserve">Our first aim is to test </w:t>
      </w:r>
      <w:r w:rsidR="0000700A">
        <w:rPr>
          <w:rFonts w:cs="Times New Roman"/>
          <w:color w:val="1D1C1D"/>
          <w:szCs w:val="24"/>
          <w:shd w:val="clear" w:color="auto" w:fill="FFFFFF"/>
        </w:rPr>
        <w:t>w</w:t>
      </w:r>
      <w:r w:rsidRPr="0093233D">
        <w:rPr>
          <w:rFonts w:cs="Times New Roman"/>
          <w:color w:val="1D1C1D"/>
          <w:szCs w:val="24"/>
          <w:shd w:val="clear" w:color="auto" w:fill="FFFFFF"/>
        </w:rPr>
        <w:t xml:space="preserve">hether using relatively more maladaptive than adaptive emotion regulation strategies predicts alcohol or </w:t>
      </w:r>
      <w:r w:rsidR="007B0472">
        <w:rPr>
          <w:rFonts w:cs="Times New Roman"/>
          <w:color w:val="1D1C1D"/>
          <w:szCs w:val="24"/>
          <w:shd w:val="clear" w:color="auto" w:fill="FFFFFF"/>
        </w:rPr>
        <w:t>cannabis</w:t>
      </w:r>
      <w:r w:rsidRPr="0093233D">
        <w:rPr>
          <w:rFonts w:cs="Times New Roman"/>
          <w:color w:val="1D1C1D"/>
          <w:szCs w:val="24"/>
          <w:shd w:val="clear" w:color="auto" w:fill="FFFFFF"/>
        </w:rPr>
        <w:t xml:space="preserve"> outcomes. Our second aim is to test whether reporting lower malleability appraisals, higher importance appraisals, or their interaction, predicts alcohol or </w:t>
      </w:r>
      <w:r w:rsidR="007B0472">
        <w:rPr>
          <w:rFonts w:cs="Times New Roman"/>
          <w:color w:val="1D1C1D"/>
          <w:szCs w:val="24"/>
          <w:shd w:val="clear" w:color="auto" w:fill="FFFFFF"/>
        </w:rPr>
        <w:t>cannabis</w:t>
      </w:r>
      <w:r w:rsidRPr="0093233D">
        <w:rPr>
          <w:rFonts w:cs="Times New Roman"/>
          <w:color w:val="1D1C1D"/>
          <w:szCs w:val="24"/>
          <w:shd w:val="clear" w:color="auto" w:fill="FFFFFF"/>
        </w:rPr>
        <w:t xml:space="preserve"> use, higher levels of intoxication </w:t>
      </w:r>
      <w:r>
        <w:rPr>
          <w:rFonts w:cs="Times New Roman"/>
          <w:color w:val="1D1C1D"/>
          <w:szCs w:val="24"/>
          <w:shd w:val="clear" w:color="auto" w:fill="FFFFFF"/>
        </w:rPr>
        <w:t>from either substance</w:t>
      </w:r>
      <w:r w:rsidRPr="0093233D">
        <w:rPr>
          <w:rFonts w:cs="Times New Roman"/>
          <w:color w:val="1D1C1D"/>
          <w:szCs w:val="24"/>
          <w:shd w:val="clear" w:color="auto" w:fill="FFFFFF"/>
        </w:rPr>
        <w:t xml:space="preserve">, or a higher number of negative consequences of use later that day. Our final goal was to integrate our first two aims </w:t>
      </w:r>
      <w:proofErr w:type="spellStart"/>
      <w:r w:rsidRPr="0093233D">
        <w:rPr>
          <w:rFonts w:cs="Times New Roman"/>
          <w:color w:val="1D1C1D"/>
          <w:szCs w:val="24"/>
          <w:shd w:val="clear" w:color="auto" w:fill="FFFFFF"/>
        </w:rPr>
        <w:t>into affect</w:t>
      </w:r>
      <w:proofErr w:type="spellEnd"/>
      <w:r w:rsidRPr="0093233D">
        <w:rPr>
          <w:rFonts w:cs="Times New Roman"/>
          <w:color w:val="1D1C1D"/>
          <w:szCs w:val="24"/>
          <w:shd w:val="clear" w:color="auto" w:fill="FFFFFF"/>
        </w:rPr>
        <w:t xml:space="preserve"> motivation models of substance use: do appraisals or maladaptive </w:t>
      </w:r>
      <w:r w:rsidRPr="0093233D">
        <w:rPr>
          <w:rFonts w:cs="Times New Roman"/>
          <w:color w:val="1D1C1D"/>
          <w:szCs w:val="24"/>
          <w:shd w:val="clear" w:color="auto" w:fill="FFFFFF"/>
        </w:rPr>
        <w:lastRenderedPageBreak/>
        <w:t xml:space="preserve">emotion regulation strategies predict alcohol and </w:t>
      </w:r>
      <w:r w:rsidR="007B0472">
        <w:rPr>
          <w:rFonts w:cs="Times New Roman"/>
          <w:color w:val="1D1C1D"/>
          <w:szCs w:val="24"/>
          <w:shd w:val="clear" w:color="auto" w:fill="FFFFFF"/>
        </w:rPr>
        <w:t>cannabis</w:t>
      </w:r>
      <w:r w:rsidRPr="0093233D">
        <w:rPr>
          <w:rFonts w:cs="Times New Roman"/>
          <w:color w:val="1D1C1D"/>
          <w:szCs w:val="24"/>
          <w:shd w:val="clear" w:color="auto" w:fill="FFFFFF"/>
        </w:rPr>
        <w:t xml:space="preserve"> outcomes even more strongly on days when people report higher negative affect in general, or when they report higher levels of specific dimensions of negative affect (e.g. depression, anxiety, anger, or general distress). </w:t>
      </w:r>
      <w:r w:rsidRPr="0093233D">
        <w:rPr>
          <w:rFonts w:eastAsia="Arial" w:cs="Times New Roman"/>
          <w:szCs w:val="24"/>
        </w:rPr>
        <w:t>Table 1 lists our proposed hypotheses.</w:t>
      </w:r>
    </w:p>
    <w:p w14:paraId="65FDA045" w14:textId="77777777" w:rsidR="00251293" w:rsidRPr="0093233D" w:rsidRDefault="00251293" w:rsidP="00B559AC">
      <w:pPr>
        <w:widowControl w:val="0"/>
        <w:spacing w:line="480" w:lineRule="auto"/>
        <w:ind w:firstLine="0"/>
        <w:jc w:val="center"/>
        <w:rPr>
          <w:rFonts w:eastAsia="Arial" w:cs="Times New Roman"/>
          <w:b/>
          <w:bCs/>
          <w:szCs w:val="24"/>
        </w:rPr>
      </w:pPr>
      <w:r w:rsidRPr="00782EFF">
        <w:rPr>
          <w:rFonts w:eastAsia="Arial" w:cs="Times New Roman"/>
          <w:b/>
          <w:bCs/>
          <w:szCs w:val="24"/>
        </w:rPr>
        <w:t>Methods</w:t>
      </w:r>
    </w:p>
    <w:p w14:paraId="4DFA6DFA" w14:textId="772BC8B4" w:rsidR="00251293" w:rsidRPr="0093233D" w:rsidRDefault="00251293" w:rsidP="00B559AC">
      <w:pPr>
        <w:widowControl w:val="0"/>
        <w:spacing w:line="480" w:lineRule="auto"/>
        <w:rPr>
          <w:rFonts w:eastAsia="Arial" w:cs="Times New Roman"/>
          <w:szCs w:val="24"/>
        </w:rPr>
      </w:pPr>
      <w:r w:rsidRPr="0093233D">
        <w:rPr>
          <w:rFonts w:eastAsia="Arial" w:cs="Times New Roman"/>
          <w:bCs/>
          <w:szCs w:val="24"/>
        </w:rPr>
        <w:t xml:space="preserve">Participants were recruited for a larger study on the development of alcohol and </w:t>
      </w:r>
      <w:r w:rsidR="007B0472">
        <w:rPr>
          <w:rFonts w:eastAsia="Arial" w:cs="Times New Roman"/>
          <w:bCs/>
          <w:szCs w:val="24"/>
        </w:rPr>
        <w:t>cannabis</w:t>
      </w:r>
      <w:r w:rsidRPr="0093233D">
        <w:rPr>
          <w:rFonts w:eastAsia="Arial" w:cs="Times New Roman"/>
          <w:bCs/>
          <w:szCs w:val="24"/>
        </w:rPr>
        <w:t xml:space="preserve"> use problems during young adulthood. </w:t>
      </w:r>
      <w:r w:rsidR="004604FA">
        <w:rPr>
          <w:rFonts w:eastAsia="Arial" w:cs="Times New Roman"/>
          <w:bCs/>
          <w:szCs w:val="24"/>
        </w:rPr>
        <w:t>The study was approved by the human subjects board at the University of Washington.</w:t>
      </w:r>
      <w:r w:rsidR="00CA6F0F">
        <w:rPr>
          <w:rFonts w:eastAsia="Arial" w:cs="Times New Roman"/>
          <w:bCs/>
          <w:szCs w:val="24"/>
        </w:rPr>
        <w:t xml:space="preserve"> All of the data for the proposed study have been collected at the time of submission. They can be accessed by the first author, and demographic data have been accessed and analyzed for the purposes of reporting demographic data to funding agencies. No variables central to the present hypotheses have been accessed, viewed, or analyzed by the study team. </w:t>
      </w:r>
    </w:p>
    <w:p w14:paraId="1B59F3C7" w14:textId="7DF28360" w:rsidR="00251293" w:rsidRPr="0093233D" w:rsidRDefault="00251293" w:rsidP="00B559AC">
      <w:pPr>
        <w:pStyle w:val="BodyTextIndent2"/>
        <w:widowControl w:val="0"/>
        <w:spacing w:after="0"/>
        <w:ind w:left="0"/>
        <w:rPr>
          <w:rFonts w:eastAsia="Arial" w:cs="Times New Roman"/>
          <w:b/>
          <w:bCs/>
          <w:szCs w:val="24"/>
        </w:rPr>
      </w:pPr>
      <w:r w:rsidRPr="0093233D">
        <w:rPr>
          <w:rFonts w:eastAsia="Arial" w:cs="Times New Roman"/>
          <w:b/>
          <w:bCs/>
          <w:szCs w:val="24"/>
        </w:rPr>
        <w:t>Sample size justification</w:t>
      </w:r>
      <w:r w:rsidRPr="0093233D">
        <w:rPr>
          <w:rFonts w:eastAsia="Arial" w:cs="Times New Roman"/>
          <w:i/>
          <w:iCs/>
          <w:szCs w:val="24"/>
        </w:rPr>
        <w:t xml:space="preserve">. </w:t>
      </w:r>
      <w:r w:rsidRPr="0093233D">
        <w:rPr>
          <w:rFonts w:eastAsia="Arial" w:cs="Times New Roman"/>
          <w:szCs w:val="24"/>
        </w:rPr>
        <w:t xml:space="preserve">The sample size for the larger project was determined by a power analysis for the main aims of the study, which reflect a different set of analyses than those in the present study. Thus, we conducted simulations </w:t>
      </w:r>
      <w:r w:rsidRPr="0093233D">
        <w:rPr>
          <w:rStyle w:val="normaltextrun"/>
          <w:rFonts w:cs="Times New Roman"/>
          <w:szCs w:val="24"/>
        </w:rPr>
        <w:t xml:space="preserve">to determine our power to detect the smallest effect size of interest </w:t>
      </w:r>
      <w:r w:rsidRPr="0093233D">
        <w:rPr>
          <w:rFonts w:cs="Times New Roman"/>
          <w:szCs w:val="24"/>
        </w:rPr>
        <w:fldChar w:fldCharType="begin"/>
      </w:r>
      <w:r w:rsidR="00A56D38">
        <w:rPr>
          <w:rFonts w:cs="Times New Roman"/>
          <w:szCs w:val="24"/>
        </w:rPr>
        <w:instrText xml:space="preserve"> ADDIN ZOTERO_ITEM CSL_CITATION {"citationID":"fiFzmNNj","properties":{"formattedCitation":"(Anvari &amp; Lakens, 2021)","plainCitation":"(Anvari &amp; Lakens, 2021)","noteIndex":0},"citationItems":[{"id":"ZXsFcJK1/8BlpsyEE","uris":["http://zotero.org/users/6858790/items/SMVX7NZJ"],"itemData":{"id":552,"type":"article-journal","container-title":"Journal of Experimental Social Psychology","DOI":"10.1016/j.jesp.2021.104159","ISSN":"00221031","journalAbbreviation":"Journal of Experimental Social Psychology","language":"en","page":"104159","source":"DOI.org (Crossref)","title":"Using anchor-based methods to determine the smallest effect size of interest","volume":"96","author":[{"family":"Anvari","given":"Farid"},{"family":"Lakens","given":"Daniël"}],"issued":{"date-parts":[["2021",9]]}}}],"schema":"https://github.com/citation-style-language/schema/raw/master/csl-citation.json"} </w:instrText>
      </w:r>
      <w:r w:rsidRPr="0093233D">
        <w:rPr>
          <w:rFonts w:cs="Times New Roman"/>
          <w:szCs w:val="24"/>
        </w:rPr>
        <w:fldChar w:fldCharType="separate"/>
      </w:r>
      <w:r w:rsidRPr="0093233D">
        <w:rPr>
          <w:rFonts w:cs="Times New Roman"/>
          <w:szCs w:val="24"/>
        </w:rPr>
        <w:t>(Anvari &amp; Lakens, 2021)</w:t>
      </w:r>
      <w:r w:rsidRPr="0093233D">
        <w:rPr>
          <w:rFonts w:cs="Times New Roman"/>
          <w:szCs w:val="24"/>
        </w:rPr>
        <w:fldChar w:fldCharType="end"/>
      </w:r>
      <w:r w:rsidRPr="0093233D">
        <w:rPr>
          <w:rStyle w:val="normaltextrun"/>
          <w:rFonts w:cs="Times New Roman"/>
          <w:szCs w:val="24"/>
        </w:rPr>
        <w:t xml:space="preserve">. Because power is most limited for </w:t>
      </w:r>
      <w:r>
        <w:rPr>
          <w:rStyle w:val="normaltextrun"/>
          <w:rFonts w:cs="Times New Roman"/>
          <w:szCs w:val="24"/>
        </w:rPr>
        <w:t>the hypothesized interactions between appraisal importance and appraisal competence on alcohol intoxication (H4)</w:t>
      </w:r>
      <w:r w:rsidRPr="0093233D">
        <w:rPr>
          <w:rStyle w:val="normaltextrun"/>
          <w:rFonts w:cs="Times New Roman"/>
          <w:szCs w:val="24"/>
        </w:rPr>
        <w:t xml:space="preserve">, we focus on </w:t>
      </w:r>
      <w:r>
        <w:rPr>
          <w:rStyle w:val="normaltextrun"/>
          <w:rFonts w:cs="Times New Roman"/>
          <w:szCs w:val="24"/>
        </w:rPr>
        <w:t>this effect</w:t>
      </w:r>
      <w:r w:rsidRPr="0093233D">
        <w:rPr>
          <w:rStyle w:val="normaltextrun"/>
          <w:rFonts w:cs="Times New Roman"/>
          <w:szCs w:val="24"/>
        </w:rPr>
        <w:t xml:space="preserve"> here. Based on previous EMA research by our group </w:t>
      </w:r>
      <w:r w:rsidRPr="0093233D">
        <w:rPr>
          <w:rStyle w:val="normaltextrun"/>
          <w:rFonts w:cs="Times New Roman"/>
          <w:szCs w:val="24"/>
        </w:rPr>
        <w:fldChar w:fldCharType="begin"/>
      </w:r>
      <w:r w:rsidR="00A56D38">
        <w:rPr>
          <w:rStyle w:val="normaltextrun"/>
          <w:rFonts w:cs="Times New Roman"/>
          <w:szCs w:val="24"/>
        </w:rPr>
        <w:instrText xml:space="preserve"> ADDIN ZOTERO_ITEM CSL_CITATION {"citationID":"0AluPLnb","properties":{"formattedCitation":"(Dora et al., 2022; Dora, Piccirillo, et al., 2022a)","plainCitation":"(Dora et al., 2022; Dora, Piccirillo, et al., 2022a)","noteIndex":0},"citationItems":[{"id":"ZXsFcJK1/eMeqJCoF","uris":["http://zotero.org/users/6858790/items/XMMADJ5H"],"itemData":{"id":529,"type":"article","DOI":"10.31234/osf.io/xevct","title":"The daily association between affect and alcohol use: A meta-analysis of individual participant data","URL":"https://psyarxiv.com/xevct/","author":[{"family":"Dora","given":"Jonas"},{"family":"Piccirillo","given":"Marilyn"},{"family":"Foster","given":"Kate"},{"family":"Arbeau","given":"Kelly"},{"family":"Armeli","given":"Stephen"},{"family":"Auriacombe","given":"Marc"},{"family":"Bartholow","given":"Bruce"},{"family":"Beltz","given":"Adriene"},{"family":"Blumenstock","given":"Shari"},{"family":"Bold","given":"Krysten"},{"family":"Bonar","given":"Erin"},{"family":"Braitman","given":"Abby"},{"family":"Carpenter","given":"Ryan"},{"family":"Creswell","given":"Kasey"},{"family":"DeHart","given":"Tracy"},{"family":"Dvorak","given":"Robert"},{"family":"Emery","given":"Noah"},{"family":"Enkema","given":"Matthew"},{"family":"Fairbairn","given":"Catharine"},{"family":"Fairlie","given":"Anne"},{"family":"Ferguson","given":"Stuart"},{"family":"Freire","given":"Teresa"},{"family":"Goodman","given":"Fallon"},{"family":"Gottfredson","given":"Nisha"},{"family":"Halvorson","given":"Max"},{"family":"Haroon","given":"Maleeha"},{"family":"Howard","given":"Andrea"},{"family":"Hussong","given":"Andrea"},{"family":"Jackson","given":"Kristina"},{"family":"Jenzer","given":"Tiffany"},{"family":"Kelly","given":"Dominic"},{"family":"Kuczynski","given":"Adam"},{"family":"Kuerbis","given":"Alexis"},{"family":"Lee","given":"Christine"},{"family":"Lewis","given":"Melissa"},{"family":"Linden-Carmichael","given":"Ashley"},{"family":"Littlefield","given":"Andrew"},{"family":"Lydon-Staley","given":"David"},{"family":"Merrill","given":"Jennifer"},{"family":"Miranda Jr.","given":"Robert"},{"family":"Mohr","given":"Cynthia"},{"family":"Read","given":"Jennifer"},{"family":"Richardson","given":"Clarissa"},{"family":"O'Connor","given":"Roisin"},{"family":"O'Malley","given":"Stephanie"},{"family":"Papp","given":"Lauren"},{"family":"Piasecki","given":"Thomas"},{"family":"Sacco","given":"Paul"},{"family":"Scaglione","given":"Nichole"},{"family":"Serre","given":"Fuschia"},{"family":"Shadur","given":"Julia"},{"family":"Sher","given":"Kenneth"},{"family":"Shoda","given":"Yuichi"},{"family":"Smith","given":"Michele"},{"family":"Simpson","given":"Tracy"},{"family":"Stevens","given":"Angela"},{"family":"Stevenson","given":"Brittany"},{"family":"Tennen","given":"Howard"},{"family":"Todd","given":"Michael"},{"family":"Treloar Padovano","given":"Hayley"},{"family":"Trull","given":"Timothy"},{"family":"Waddell","given":"Jack"},{"family":"Walukevich-Dienst","given":"Katherine"},{"family":"Witkiewitz","given":"Katie"},{"family":"Wray","given":"Tyler"},{"family":"Wright","given":"Aidan"},{"family":"Wycoff","given":"Andrea"},{"family":"King","given":"Kevin"}],"issued":{"date-parts":[["2022"]]}}},{"id":"ZXsFcJK1/oLveRrrU","uris":["http://zotero.org/users/6858790/items/TY2F35XF"],"itemData":{"id":459,"type":"article-journal","abstract":"It remains unclear whether the negative reinforcement pathway to problematic drinking exists, and if so, for whom. One idea that has received some support recently is that people who tend to act impulsively in response to negative emotions (i.e., people high in negative urgency) may specifically respond to negative affect with increased alcohol consumption. We tested this idea in a preregistered secondary data analysis of two ecological momentary assessment studies using college samples. Participants (N = 226) reported on their current affective state multiple times per day and the following morning reported alcohol use the previous night. We assessed urgency both at baseline and during the momentary affect assessments. Results from our Bayesian model comparison procedure indicate that no combination of the variables of interest (negative affect, urgency, and the respective interactions) outperformed a baseline model including two known demographic predictors of alcohol use. A non-preregistered exploratory analysis provided some evidence for the effect of daily positive affect, positive urgency, as well as their interaction on subsequent alcohol use. Taken together, our results suggest that college students’ drinking may be better described by a positive rather than negative reinforcement cycle.","container-title":"Brain and Neuroscience Advances","title":"No evidence for trait- and state-level urgency moderating the daily association between negative affect and subsequent alcohol use in two college samples","author":[{"family":"Dora","given":"Jonas"},{"family":"Schultz","given":"Megan"},{"family":"Shoda","given":"Yuichi"},{"family":"Lee","given":"Christine"},{"family":"King","given":"Kevin"}],"issued":{"date-parts":[["2022"]]}}}],"schema":"https://github.com/citation-style-language/schema/raw/master/csl-citation.json"} </w:instrText>
      </w:r>
      <w:r w:rsidRPr="0093233D">
        <w:rPr>
          <w:rStyle w:val="normaltextrun"/>
          <w:rFonts w:cs="Times New Roman"/>
          <w:szCs w:val="24"/>
        </w:rPr>
        <w:fldChar w:fldCharType="separate"/>
      </w:r>
      <w:r w:rsidRPr="0093233D">
        <w:rPr>
          <w:rFonts w:cs="Times New Roman"/>
          <w:szCs w:val="24"/>
        </w:rPr>
        <w:t>(Dora et al., 2022; Dora, Piccirillo, et al., 2022a)</w:t>
      </w:r>
      <w:r w:rsidRPr="0093233D">
        <w:rPr>
          <w:rStyle w:val="normaltextrun"/>
          <w:rFonts w:cs="Times New Roman"/>
          <w:szCs w:val="24"/>
        </w:rPr>
        <w:fldChar w:fldCharType="end"/>
      </w:r>
      <w:r w:rsidRPr="0093233D">
        <w:rPr>
          <w:rStyle w:val="normaltextrun"/>
          <w:rFonts w:cs="Times New Roman"/>
          <w:szCs w:val="24"/>
        </w:rPr>
        <w:t xml:space="preserve">, we expected participants to contribute 10 drinking episodes on average across the 32 days of participation. </w:t>
      </w:r>
      <w:r>
        <w:rPr>
          <w:rStyle w:val="normaltextrun"/>
          <w:rFonts w:cs="Times New Roman"/>
          <w:szCs w:val="24"/>
        </w:rPr>
        <w:t xml:space="preserve">We used a Shiny app </w:t>
      </w:r>
      <w:r>
        <w:rPr>
          <w:rStyle w:val="normaltextrun"/>
          <w:rFonts w:cs="Times New Roman"/>
          <w:szCs w:val="24"/>
        </w:rPr>
        <w:fldChar w:fldCharType="begin"/>
      </w:r>
      <w:r w:rsidR="000B1992">
        <w:rPr>
          <w:rStyle w:val="normaltextrun"/>
          <w:rFonts w:cs="Times New Roman"/>
          <w:szCs w:val="24"/>
        </w:rPr>
        <w:instrText xml:space="preserve"> ADDIN ZOTERO_ITEM CSL_CITATION {"citationID":"IKyKrYO0","properties":{"formattedCitation":"(Lafit et al., 2021)","plainCitation":"(Lafit et al., 2021)","noteIndex":0},"citationItems":[{"id":14041,"uris":["http://zotero.org/users/8339536/items/MPCRHHLW"],"itemData":{"id":14041,"type":"article-journal","abstract":"In recent years, the popularity of procedures for collecting intensive longitudinal data, such as the experience-sampling method, has increased greatly. The data collected using such designs allow researchers to study the dynamics of psychological functioning and how these dynamics differ across individuals. To this end, the data are often modeled with multilevel regression models. An important question that arises when researchers design intensive longitudinal studies is how to determine the number of participants needed to test specific hypotheses regarding the parameters of these models with sufficient power. Power calculations for intensive longitudinal studies are challenging because of the hierarchical data structure in which repeated observations are nested within the individuals and because of the serial dependence that is typically present in these data. We therefore present a user-friendly application and step-by-step tutorial for performing simulation-based power analyses for a set of models that are popular in intensive longitudinal research. Because many studies use the same sampling protocol (i.e., a fixed number of at least approximately equidistant observations) within individuals, we assume that this protocol is fixed and focus on the number of participants. All included models explicitly account for the temporal dependencies in the data by assuming serially correlated errors or including autoregressive effects.","container-title":"Advances in Methods and Practices in Psychological Science","DOI":"10.1177/2515245920978738","ISSN":"2515-2459, 2515-2467","issue":"1","journalAbbreviation":"Advances in Methods and Practices in Psychological Science","language":"en","page":"251524592097873","source":"DOI.org (Crossref)","title":"Selection of the Number of Participants in Intensive Longitudinal Studies: A User-Friendly Shiny App and Tutorial for Performing Power Analysis in Multilevel Regression Models That Account for Temporal Dependencies","title-short":"Selection of the Number of Participants in Intensive Longitudinal Studies","volume":"4","author":[{"family":"Lafit","given":"Ginette"},{"family":"Adolf","given":"Janne K."},{"family":"Dejonckheere","given":"Egon"},{"family":"Myin-Germeys","given":"Inez"},{"family":"Viechtbauer","given":"Wolfgang"},{"family":"Ceulemans","given":"Eva"}],"issued":{"date-parts":[["2021",1]]}}}],"schema":"https://github.com/citation-style-language/schema/raw/master/csl-citation.json"} </w:instrText>
      </w:r>
      <w:r>
        <w:rPr>
          <w:rStyle w:val="normaltextrun"/>
          <w:rFonts w:cs="Times New Roman"/>
          <w:szCs w:val="24"/>
        </w:rPr>
        <w:fldChar w:fldCharType="separate"/>
      </w:r>
      <w:r w:rsidRPr="00DA281B">
        <w:rPr>
          <w:rFonts w:cs="Times New Roman"/>
        </w:rPr>
        <w:t>(Lafit et al., 2021)</w:t>
      </w:r>
      <w:r>
        <w:rPr>
          <w:rStyle w:val="normaltextrun"/>
          <w:rFonts w:cs="Times New Roman"/>
          <w:szCs w:val="24"/>
        </w:rPr>
        <w:fldChar w:fldCharType="end"/>
      </w:r>
      <w:r>
        <w:rPr>
          <w:rStyle w:val="normaltextrun"/>
          <w:rFonts w:cs="Times New Roman"/>
          <w:szCs w:val="24"/>
        </w:rPr>
        <w:t xml:space="preserve"> to simulate power for mixed-effects models to determine the smallest interaction effect we were powered to detect. For this simulation, we set sample size to </w:t>
      </w:r>
      <w:r w:rsidR="00347A8E">
        <w:rPr>
          <w:rStyle w:val="normaltextrun"/>
          <w:rFonts w:cs="Times New Roman"/>
          <w:szCs w:val="24"/>
        </w:rPr>
        <w:t>497</w:t>
      </w:r>
      <w:r>
        <w:rPr>
          <w:rStyle w:val="normaltextrun"/>
          <w:rFonts w:cs="Times New Roman"/>
          <w:szCs w:val="24"/>
        </w:rPr>
        <w:t xml:space="preserve"> and the time points per participant to 10. Most other required parameters came from pilot data (N = 105) in which we </w:t>
      </w:r>
      <w:r>
        <w:rPr>
          <w:rStyle w:val="normaltextrun"/>
          <w:rFonts w:cs="Times New Roman"/>
          <w:szCs w:val="24"/>
        </w:rPr>
        <w:lastRenderedPageBreak/>
        <w:t>were able to model this interaction (to set the parameters for the fixed intercept, fixed main effects, standard deviations of error term and random effects, and correlations between random effects) and estimate means and standard deviations of the independent variables. We then explored the power we had to detect a range of effect sizes. This revealed that we are adequately powered (&gt; 95%) to detect an interaction term that reflects that the increase in intoxication increases an additional 4 points for every one standard deviation increase in appraisal importance for every one standard deviation increase in appraisal competence, which we consider a small but meaningful effect size.</w:t>
      </w:r>
    </w:p>
    <w:p w14:paraId="64E9D89B" w14:textId="4B3D2C28" w:rsidR="00251293" w:rsidRPr="0093233D" w:rsidRDefault="00251293" w:rsidP="00B559AC">
      <w:pPr>
        <w:pStyle w:val="BodyTextIndent2"/>
        <w:widowControl w:val="0"/>
        <w:spacing w:after="0"/>
        <w:ind w:left="0"/>
        <w:rPr>
          <w:rFonts w:eastAsia="Arial" w:cs="Times New Roman"/>
          <w:szCs w:val="24"/>
        </w:rPr>
      </w:pPr>
      <w:r w:rsidRPr="0093233D">
        <w:rPr>
          <w:rFonts w:eastAsia="Arial" w:cs="Times New Roman"/>
          <w:b/>
          <w:bCs/>
          <w:szCs w:val="24"/>
        </w:rPr>
        <w:t xml:space="preserve">Sample. </w:t>
      </w:r>
      <w:r w:rsidRPr="0093233D">
        <w:rPr>
          <w:rFonts w:eastAsia="Arial" w:cs="Times New Roman"/>
          <w:szCs w:val="24"/>
        </w:rPr>
        <w:t xml:space="preserve">Participants were young adults at baseline (n = 497, age 18 – 22, </w:t>
      </w:r>
      <w:r w:rsidRPr="0093233D">
        <w:rPr>
          <w:rFonts w:cs="Times New Roman"/>
          <w:i/>
          <w:iCs/>
          <w:color w:val="000000" w:themeColor="text1"/>
          <w:szCs w:val="24"/>
        </w:rPr>
        <w:t>M</w:t>
      </w:r>
      <w:r w:rsidRPr="0093233D">
        <w:rPr>
          <w:rFonts w:cs="Times New Roman"/>
          <w:i/>
          <w:iCs/>
          <w:color w:val="000000" w:themeColor="text1"/>
          <w:szCs w:val="24"/>
          <w:vertAlign w:val="subscript"/>
        </w:rPr>
        <w:t>age</w:t>
      </w:r>
      <w:r w:rsidRPr="0093233D">
        <w:rPr>
          <w:rFonts w:cs="Times New Roman"/>
          <w:color w:val="000000" w:themeColor="text1"/>
          <w:szCs w:val="24"/>
        </w:rPr>
        <w:t xml:space="preserve"> = 20.3, </w:t>
      </w:r>
      <w:r w:rsidRPr="0093233D">
        <w:rPr>
          <w:rFonts w:cs="Times New Roman"/>
          <w:i/>
          <w:iCs/>
          <w:color w:val="000000" w:themeColor="text1"/>
          <w:szCs w:val="24"/>
        </w:rPr>
        <w:t>SD</w:t>
      </w:r>
      <w:r w:rsidRPr="0093233D">
        <w:rPr>
          <w:rFonts w:cs="Times New Roman"/>
          <w:color w:val="000000" w:themeColor="text1"/>
          <w:szCs w:val="24"/>
        </w:rPr>
        <w:t xml:space="preserve"> = 1.3</w:t>
      </w:r>
      <w:r w:rsidRPr="0093233D">
        <w:rPr>
          <w:rFonts w:eastAsia="Arial" w:cs="Times New Roman"/>
          <w:szCs w:val="24"/>
        </w:rPr>
        <w:t xml:space="preserve">, 45% cisgender female, 42% cisgender male), with the remaining participants identifying as nonbinary/gender queer/gender nonconforming (8.5%), transgender male or female (4.0%), or nongendered (0.2%). Participants were recruited from King, Pierce, and Snohomish Counties in Washington State from both college and non-college sources to ensure a representative sample of young adults in Washington State. We recruited using internet (Facebook, Instagram, TikTok, YouTube, Twitter, Craigslist, and Reddit) and non-internet (newspaper advertisements, flyers, and university registrar lists) sources. Participants were required to be between the ages of 18 and 22 at study screening, own a smartphone, be fluent in English, and report drinking </w:t>
      </w:r>
      <w:r w:rsidRPr="0093233D">
        <w:rPr>
          <w:rFonts w:eastAsia="Arial" w:cs="Times New Roman"/>
          <w:i/>
          <w:iCs/>
          <w:szCs w:val="24"/>
        </w:rPr>
        <w:t>or</w:t>
      </w:r>
      <w:r w:rsidRPr="0093233D">
        <w:rPr>
          <w:rFonts w:eastAsia="Arial" w:cs="Times New Roman"/>
          <w:szCs w:val="24"/>
        </w:rPr>
        <w:t xml:space="preserve"> using </w:t>
      </w:r>
      <w:r w:rsidR="007B0472">
        <w:rPr>
          <w:rFonts w:eastAsia="Arial" w:cs="Times New Roman"/>
          <w:szCs w:val="24"/>
        </w:rPr>
        <w:t>cannabis</w:t>
      </w:r>
      <w:r w:rsidRPr="0093233D">
        <w:rPr>
          <w:rFonts w:eastAsia="Arial" w:cs="Times New Roman"/>
          <w:szCs w:val="24"/>
        </w:rPr>
        <w:t xml:space="preserve"> “about once per week” or more over the past three months. Participants were excluded if they were not fluent in English or if they moved to the United States after age 12. Participants endorsed a variety of race/ethnicities: 54% solely non-Hispanic White, 28.5% Asian, 6.6% African American, 8.37% Hispanic/Latino, and 22.7% who endorsed more than one ethnicity.</w:t>
      </w:r>
      <w:r w:rsidRPr="0093233D">
        <w:rPr>
          <w:rFonts w:eastAsia="Times New Roman" w:cs="Times New Roman"/>
          <w:color w:val="000000" w:themeColor="text1"/>
          <w:szCs w:val="24"/>
        </w:rPr>
        <w:t xml:space="preserve"> </w:t>
      </w:r>
      <w:r w:rsidRPr="0093233D">
        <w:rPr>
          <w:rFonts w:eastAsia="Arial" w:cs="Times New Roman"/>
          <w:szCs w:val="24"/>
        </w:rPr>
        <w:t>Most participants identified as heterosexual (52%), with the remaining participants either identifying as LGBQ+ (47.6%) or declining to respond (</w:t>
      </w:r>
      <w:r w:rsidRPr="0093233D">
        <w:rPr>
          <w:rFonts w:eastAsia="Arial" w:cs="Times New Roman"/>
          <w:i/>
          <w:iCs/>
          <w:szCs w:val="24"/>
        </w:rPr>
        <w:t>n</w:t>
      </w:r>
      <w:r w:rsidRPr="0093233D">
        <w:rPr>
          <w:rFonts w:eastAsia="Arial" w:cs="Times New Roman"/>
          <w:szCs w:val="24"/>
        </w:rPr>
        <w:t xml:space="preserve"> = 2). </w:t>
      </w:r>
      <w:r w:rsidRPr="0093233D">
        <w:rPr>
          <w:rFonts w:eastAsia="Arial" w:cs="Times New Roman"/>
          <w:szCs w:val="24"/>
        </w:rPr>
        <w:lastRenderedPageBreak/>
        <w:t xml:space="preserve">Finally, 9.8% of the sample was born outside the U.S. Racial/ethnic proportions broadly reflected Washington census data from counties in which participants were recruited. Approximately 67% of the sample </w:t>
      </w:r>
      <w:r>
        <w:rPr>
          <w:rFonts w:eastAsia="Arial" w:cs="Times New Roman"/>
          <w:szCs w:val="24"/>
        </w:rPr>
        <w:t xml:space="preserve">attended </w:t>
      </w:r>
      <w:r w:rsidRPr="0093233D">
        <w:rPr>
          <w:rFonts w:eastAsia="Arial" w:cs="Times New Roman"/>
          <w:szCs w:val="24"/>
        </w:rPr>
        <w:t>a 4-year college at recruitment.</w:t>
      </w:r>
    </w:p>
    <w:p w14:paraId="7A279ECD" w14:textId="77777777" w:rsidR="00251293" w:rsidRPr="0093233D" w:rsidRDefault="00251293" w:rsidP="00B559AC">
      <w:pPr>
        <w:pStyle w:val="BodyTextIndent2"/>
        <w:widowControl w:val="0"/>
        <w:spacing w:after="0"/>
        <w:ind w:left="0"/>
        <w:rPr>
          <w:rFonts w:cs="Times New Roman"/>
          <w:szCs w:val="24"/>
        </w:rPr>
      </w:pPr>
      <w:r w:rsidRPr="0093233D">
        <w:rPr>
          <w:rFonts w:cs="Times New Roman"/>
          <w:b/>
          <w:bCs/>
          <w:i/>
          <w:iCs/>
          <w:szCs w:val="24"/>
        </w:rPr>
        <w:t>Procedure.</w:t>
      </w:r>
      <w:r w:rsidRPr="0093233D">
        <w:rPr>
          <w:rFonts w:cs="Times New Roman"/>
          <w:szCs w:val="24"/>
        </w:rPr>
        <w:t xml:space="preserve"> All study procedures were conducted online and approved by the local IRB. Participants first completed an online screening survey, and interested participants were directed to a web survey where they completed basic demographic information, contact information, and information about past month substance use and other health behaviors to obscure the inclusion criteria. Eligible participants then completed an online survey and a virtual training session on the EMA study procedures with </w:t>
      </w:r>
      <w:r>
        <w:rPr>
          <w:rFonts w:cs="Times New Roman"/>
          <w:szCs w:val="24"/>
        </w:rPr>
        <w:t>research assistants</w:t>
      </w:r>
      <w:r w:rsidRPr="0093233D">
        <w:rPr>
          <w:rFonts w:cs="Times New Roman"/>
          <w:szCs w:val="24"/>
        </w:rPr>
        <w:t xml:space="preserve">. For the next 8 weeks on the social weekend (Thursday to Sunday), 5 times per day, participants received texts with a link to a brief EMA survey. On Monday mornings, participants received an additional EMA to capture behavior from Sunday nights. </w:t>
      </w:r>
      <w:r w:rsidRPr="0093233D">
        <w:rPr>
          <w:rFonts w:eastAsia="Times New Roman" w:cs="Times New Roman"/>
          <w:szCs w:val="24"/>
        </w:rPr>
        <w:t xml:space="preserve">EMAs were sent within 5 three-hour blocks in </w:t>
      </w:r>
      <w:bookmarkStart w:id="1" w:name="_Hlk43461837"/>
      <w:r w:rsidRPr="0093233D">
        <w:rPr>
          <w:rFonts w:eastAsia="Times New Roman" w:cs="Times New Roman"/>
          <w:szCs w:val="24"/>
        </w:rPr>
        <w:t>between 9am and 11pm, with at least 1 hour between surveys</w:t>
      </w:r>
      <w:bookmarkEnd w:id="1"/>
      <w:r w:rsidRPr="0093233D">
        <w:rPr>
          <w:rFonts w:eastAsia="Times New Roman" w:cs="Times New Roman"/>
          <w:szCs w:val="24"/>
        </w:rPr>
        <w:t xml:space="preserve">. Participants were initially sent one reminder at 30 minutes if they had not completed their survey; we changed this to 20- and 40-minute reminders after the first 60 participants to increase response rates. </w:t>
      </w:r>
      <w:r w:rsidRPr="0093233D">
        <w:rPr>
          <w:rFonts w:cs="Times New Roman"/>
          <w:szCs w:val="24"/>
        </w:rPr>
        <w:t xml:space="preserve">Participants received $50 for the baseline survey and could earn paid $1 per EMA, with a $5 bonus for completing 80% (i.e. 17/21) of EMAs for a given weekend ($258 total possible). </w:t>
      </w:r>
    </w:p>
    <w:p w14:paraId="5D041F46" w14:textId="77777777" w:rsidR="00251293" w:rsidRPr="0093233D" w:rsidRDefault="00251293" w:rsidP="00B559AC">
      <w:pPr>
        <w:widowControl w:val="0"/>
        <w:spacing w:line="480" w:lineRule="auto"/>
        <w:ind w:firstLine="0"/>
        <w:rPr>
          <w:rFonts w:eastAsia="Times New Roman" w:cs="Times New Roman"/>
          <w:b/>
          <w:szCs w:val="24"/>
        </w:rPr>
      </w:pPr>
      <w:r w:rsidRPr="0093233D">
        <w:rPr>
          <w:rFonts w:eastAsia="Times New Roman" w:cs="Times New Roman"/>
          <w:b/>
          <w:szCs w:val="24"/>
        </w:rPr>
        <w:t>Measures</w:t>
      </w:r>
    </w:p>
    <w:p w14:paraId="0230A390" w14:textId="53FFFAAC" w:rsidR="00251293" w:rsidRPr="0093233D" w:rsidRDefault="00251293" w:rsidP="00B559AC">
      <w:pPr>
        <w:widowControl w:val="0"/>
        <w:spacing w:line="480" w:lineRule="auto"/>
        <w:rPr>
          <w:rFonts w:eastAsia="Arial" w:cs="Times New Roman"/>
          <w:szCs w:val="24"/>
        </w:rPr>
      </w:pPr>
      <w:r w:rsidRPr="0093233D">
        <w:rPr>
          <w:rFonts w:eastAsia="Times New Roman" w:cs="Times New Roman"/>
          <w:bCs/>
          <w:szCs w:val="24"/>
        </w:rPr>
        <w:t>For most scales in the EMA and the baseline assessment, we randomly administered a subset of 75% - 80% of items from each subscale to reduce demand on participants</w:t>
      </w:r>
      <w:r w:rsidR="00452222">
        <w:rPr>
          <w:rFonts w:eastAsia="Times New Roman" w:cs="Times New Roman"/>
          <w:bCs/>
          <w:szCs w:val="24"/>
        </w:rPr>
        <w:t xml:space="preserve"> </w:t>
      </w:r>
      <w:r w:rsidR="00452222">
        <w:rPr>
          <w:rFonts w:eastAsia="Times New Roman" w:cs="Times New Roman"/>
          <w:bCs/>
          <w:szCs w:val="24"/>
        </w:rPr>
        <w:fldChar w:fldCharType="begin"/>
      </w:r>
      <w:r w:rsidR="000B1992">
        <w:rPr>
          <w:rFonts w:eastAsia="Times New Roman" w:cs="Times New Roman"/>
          <w:bCs/>
          <w:szCs w:val="24"/>
        </w:rPr>
        <w:instrText xml:space="preserve"> ADDIN ZOTERO_ITEM CSL_CITATION {"citationID":"N2n94Q1y","properties":{"formattedCitation":"(Graham et al., 2006; Silvia et al., 2014)","plainCitation":"(Graham et al., 2006; Silvia et al., 2014)","noteIndex":0},"citationItems":[{"id":7044,"uris":["http://zotero.org/groups/4393209/items/LKJUYWRS"],"itemData":{"id":7044,"type":"article-journal","abstract":"The authors describe 2 efficiency (planned missing data) designs for measurement: the 3-form design and the 2-method measurement design. The 3-form design, a kind of matrix sampling, allows researchers to leverage limited resources to collect data for 33% more survey questions than can be answered by any 1 respondent. Power tables for estimating correlation effects illustrate the benefit of this design. The 2-method measurement design involves a relatively cheap, less valid measure of a construct and an expensive, more valid measure of the same construct. The cost effectiveness of this design stems from the fact that few cases have both measures, and many cases have just the cheap measure. With 3 brief simulations involving structural equation models, the authors show that compared with the same-cost complete cases design, a 2-method measurement design yields lower standard errors and a higher effective sample size for testing important study parameters. With a large cost differential between cheap and expensive measures and small effect sizes, the benefits of the design can be enormous. Strategies for using these 2 designs are suggested.","container-title":"Psychological Methods","DOI":"10/d7v7nv","ISSN":"1082-989X","issue":"4","journalAbbreviation":"Psychol Methods","language":"eng","note":"PMID: 17154750","page":"323-343","source":"PubMed","title":"Planned missing data designs in psychological research","volume":"11","author":[{"family":"Graham","given":"John W."},{"family":"Taylor","given":"Bonnie J."},{"family":"Olchowski","given":"Allison E."},{"family":"Cumsille","given":"Patricio E."}],"issued":{"date-parts":[["2006",12]]}}},{"id":954,"uris":["http://zotero.org/users/8339536/items/VUBPFS74"],"itemData":{"id":954,"type":"article-journal","abstract":"Experience-sampling research involves trade-offs between the number of questions asked per signal, the number of signals per day, and the number of days. By combining planned missing-data designs and multilevel latent variable modeling, we show how to reduce the items per signal without reducing the number of items. After illustrating different designs using real data, we present two Monte Carlo studies that explored the performance of planned missing-data designs across different within-person and between-person sample sizes and across different patterns of response rates. The missing-data designs yielded unbiased parameter estimates but slightly higher standard errors. With realistic sample sizes, even designs with extensive missingness performed well, so these methods are promising additions to an experience-sampler's toolbox.","container-title":"Behavior research methods","DOI":"10.3758/s13428-013-0353-y","ISSN":"1554-3528","issue":"1","note":"PMID: 23709167\nCitation Key: Silvia2014","page":"41-54","title":"Planned missing-data designs in experience-sampling research: Monte Carlo simulations of efficient designs for assessing within-person constructs.","volume":"46","author":[{"family":"Silvia","given":"Paul J"},{"family":"Kwapil","given":"Thomas R"},{"family":"Walsh","given":"Molly","dropping-particle":"a"},{"family":"Myin-Germeys","given":"Inez"}],"issued":{"date-parts":[["2014",3]]}}}],"schema":"https://github.com/citation-style-language/schema/raw/master/csl-citation.json"} </w:instrText>
      </w:r>
      <w:r w:rsidR="00452222">
        <w:rPr>
          <w:rFonts w:eastAsia="Times New Roman" w:cs="Times New Roman"/>
          <w:bCs/>
          <w:szCs w:val="24"/>
        </w:rPr>
        <w:fldChar w:fldCharType="separate"/>
      </w:r>
      <w:r w:rsidR="00452222" w:rsidRPr="00452222">
        <w:rPr>
          <w:rFonts w:cs="Times New Roman"/>
        </w:rPr>
        <w:t>(Graham et al., 2006; Silvia et al., 2014)</w:t>
      </w:r>
      <w:r w:rsidR="00452222">
        <w:rPr>
          <w:rFonts w:eastAsia="Times New Roman" w:cs="Times New Roman"/>
          <w:bCs/>
          <w:szCs w:val="24"/>
        </w:rPr>
        <w:fldChar w:fldCharType="end"/>
      </w:r>
      <w:r w:rsidRPr="0093233D">
        <w:rPr>
          <w:rFonts w:eastAsia="Times New Roman" w:cs="Times New Roman"/>
          <w:bCs/>
          <w:szCs w:val="24"/>
        </w:rPr>
        <w:t xml:space="preserve">. </w:t>
      </w:r>
      <w:r w:rsidRPr="0093233D">
        <w:rPr>
          <w:rFonts w:eastAsia="Arial" w:cs="Times New Roman"/>
          <w:szCs w:val="24"/>
        </w:rPr>
        <w:t xml:space="preserve">For state measures of urgency, emotions, and appraisals, </w:t>
      </w:r>
      <w:r w:rsidRPr="0093233D">
        <w:rPr>
          <w:rFonts w:cs="Times New Roman"/>
          <w:szCs w:val="24"/>
        </w:rPr>
        <w:t>we used</w:t>
      </w:r>
      <w:r w:rsidRPr="0093233D">
        <w:rPr>
          <w:rFonts w:eastAsia="Arial" w:cs="Times New Roman"/>
          <w:szCs w:val="24"/>
        </w:rPr>
        <w:t xml:space="preserve"> visual analogue slider bars to increase variability in responding and avoid anchoring effects </w:t>
      </w:r>
      <w:r w:rsidRPr="0093233D">
        <w:rPr>
          <w:rFonts w:cs="Times New Roman"/>
          <w:szCs w:val="24"/>
        </w:rPr>
        <w:fldChar w:fldCharType="begin" w:fldLock="1"/>
      </w:r>
      <w:r w:rsidR="000B1992">
        <w:rPr>
          <w:rFonts w:eastAsia="Arial" w:cs="Times New Roman"/>
          <w:szCs w:val="24"/>
        </w:rPr>
        <w:instrText xml:space="preserve"> ADDIN ZOTERO_ITEM CSL_CITATION {"citationID":"hsesA6DX","properties":{"formattedCitation":"(Palmblad &amp; Tiplady, 2004)","plainCitation":"(Palmblad &amp; Tiplady, 2004)","noteIndex":0},"citationItems":[{"id":2341,"uris":["http://www.mendeley.com/documents/?uuid=491675eb-820f-4034-836e-a84ca724d1a9","http://zotero.org/users/8339536/items/7SSCL4X4"],"itemData":{"id":2341,"type":"article-journal","container-title":"Quality of Life Research","DOI":"10.1023/B:QURE.0000037501.92374.e1","ISSN":"0962-9343","issue":"7","note":"Citation Key: Palmblad2004","page":"1199-1207","title":"Electronic diaries and questionnaires: Designing user interfaces that are easy for all patients to use","volume":"13","author":[{"family":"Palmblad","given":"Mikael"},{"family":"Tiplady","given":"Brian"}],"issued":{"date-parts":[["2004",9]]}}}],"schema":"https://github.com/citation-style-language/schema/raw/master/csl-citation.json"} </w:instrText>
      </w:r>
      <w:r w:rsidRPr="0093233D">
        <w:rPr>
          <w:rFonts w:eastAsia="Arial" w:cs="Times New Roman"/>
          <w:szCs w:val="24"/>
        </w:rPr>
        <w:fldChar w:fldCharType="separate"/>
      </w:r>
      <w:r w:rsidRPr="0093233D">
        <w:rPr>
          <w:rFonts w:cs="Times New Roman"/>
          <w:szCs w:val="24"/>
        </w:rPr>
        <w:t>(Palmblad &amp; Tiplady, 2004)</w:t>
      </w:r>
      <w:r w:rsidRPr="0093233D">
        <w:rPr>
          <w:rFonts w:cs="Times New Roman"/>
          <w:szCs w:val="24"/>
        </w:rPr>
        <w:fldChar w:fldCharType="end"/>
      </w:r>
      <w:r w:rsidRPr="0093233D">
        <w:rPr>
          <w:rFonts w:eastAsia="Arial" w:cs="Times New Roman"/>
          <w:szCs w:val="24"/>
        </w:rPr>
        <w:t xml:space="preserve">, including only end-point labels and a single central anchor.  </w:t>
      </w:r>
    </w:p>
    <w:p w14:paraId="1EFF8AB4" w14:textId="77777777" w:rsidR="00251293" w:rsidRPr="0093233D" w:rsidRDefault="00251293" w:rsidP="00B559AC">
      <w:pPr>
        <w:widowControl w:val="0"/>
        <w:spacing w:line="480" w:lineRule="auto"/>
        <w:rPr>
          <w:rFonts w:cs="Times New Roman"/>
          <w:b/>
          <w:bCs/>
          <w:szCs w:val="24"/>
        </w:rPr>
      </w:pPr>
      <w:r w:rsidRPr="0093233D">
        <w:rPr>
          <w:rFonts w:cs="Times New Roman"/>
          <w:b/>
          <w:bCs/>
          <w:szCs w:val="24"/>
        </w:rPr>
        <w:lastRenderedPageBreak/>
        <w:t xml:space="preserve">Ecological Momentary Assessment Measures. </w:t>
      </w:r>
    </w:p>
    <w:p w14:paraId="4C78E87E" w14:textId="339212D9" w:rsidR="00251293" w:rsidRPr="0093233D" w:rsidRDefault="00251293" w:rsidP="00B559AC">
      <w:pPr>
        <w:widowControl w:val="0"/>
        <w:spacing w:line="480" w:lineRule="auto"/>
        <w:rPr>
          <w:rFonts w:eastAsia="Times New Roman" w:cs="Times New Roman"/>
          <w:szCs w:val="24"/>
        </w:rPr>
      </w:pPr>
      <w:r w:rsidRPr="0093233D">
        <w:rPr>
          <w:rFonts w:eastAsia="Times New Roman" w:cs="Times New Roman"/>
          <w:szCs w:val="24"/>
        </w:rPr>
        <w:t>For da</w:t>
      </w:r>
      <w:r w:rsidR="004235D7">
        <w:rPr>
          <w:rFonts w:eastAsia="Times New Roman" w:cs="Times New Roman"/>
          <w:szCs w:val="24"/>
        </w:rPr>
        <w:t>ily models,</w:t>
      </w:r>
      <w:r w:rsidRPr="0093233D">
        <w:rPr>
          <w:rFonts w:eastAsia="Times New Roman" w:cs="Times New Roman"/>
          <w:szCs w:val="24"/>
        </w:rPr>
        <w:t xml:space="preserve"> we will generally compute a mean of each predictor across all observations prior to the onset of use. For non-use days, we will compute the mean of all observations prior to the median time of substance use onset. </w:t>
      </w:r>
      <w:r w:rsidR="007030F1">
        <w:rPr>
          <w:rFonts w:eastAsia="Times New Roman" w:cs="Times New Roman"/>
          <w:szCs w:val="24"/>
        </w:rPr>
        <w:t>For momentary models, we will use predictors from the last EMA before substance use was initiated</w:t>
      </w:r>
      <w:r w:rsidR="004235D7">
        <w:rPr>
          <w:rFonts w:eastAsia="Times New Roman" w:cs="Times New Roman"/>
          <w:szCs w:val="24"/>
        </w:rPr>
        <w:t xml:space="preserve">. </w:t>
      </w:r>
      <w:r w:rsidR="004235D7" w:rsidRPr="0093233D">
        <w:rPr>
          <w:rFonts w:eastAsia="Times New Roman" w:cs="Times New Roman"/>
          <w:szCs w:val="24"/>
        </w:rPr>
        <w:t xml:space="preserve">For non-use days, we will </w:t>
      </w:r>
      <w:r w:rsidR="004235D7">
        <w:rPr>
          <w:rFonts w:eastAsia="Times New Roman" w:cs="Times New Roman"/>
          <w:szCs w:val="24"/>
        </w:rPr>
        <w:t xml:space="preserve">use predictors from the EMA </w:t>
      </w:r>
      <w:r w:rsidR="004235D7" w:rsidRPr="0093233D">
        <w:rPr>
          <w:rFonts w:eastAsia="Times New Roman" w:cs="Times New Roman"/>
          <w:szCs w:val="24"/>
        </w:rPr>
        <w:t xml:space="preserve">prior to the median time of substance use onset. </w:t>
      </w:r>
      <w:r w:rsidR="004235D7">
        <w:rPr>
          <w:rFonts w:eastAsia="Times New Roman" w:cs="Times New Roman"/>
          <w:szCs w:val="24"/>
        </w:rPr>
        <w:t xml:space="preserve"> </w:t>
      </w:r>
    </w:p>
    <w:p w14:paraId="557C1718" w14:textId="54756FEC" w:rsidR="00251293" w:rsidRPr="0093233D" w:rsidRDefault="00251293" w:rsidP="00B559AC">
      <w:pPr>
        <w:widowControl w:val="0"/>
        <w:spacing w:line="480" w:lineRule="auto"/>
        <w:rPr>
          <w:rFonts w:eastAsia="Times New Roman" w:cs="Times New Roman"/>
          <w:szCs w:val="24"/>
        </w:rPr>
      </w:pPr>
      <w:r w:rsidRPr="0093233D">
        <w:rPr>
          <w:rFonts w:eastAsia="Times New Roman" w:cs="Times New Roman"/>
          <w:i/>
          <w:szCs w:val="24"/>
        </w:rPr>
        <w:t>Emotion regulation strategies.</w:t>
      </w:r>
      <w:r w:rsidRPr="0093233D">
        <w:rPr>
          <w:rFonts w:eastAsia="Times New Roman" w:cs="Times New Roman"/>
          <w:szCs w:val="24"/>
        </w:rPr>
        <w:t xml:space="preserve"> At each EMA, we asked participants to report which of 12 emotion regulation strategies they had used in the past hour. Participants were shown a single prompt: “Since the last assessment/since you woke up this morning, which of the following did you do? Check all that apply.”  For these items, we adapted single items from the Cognitive Emotion Regulation Questionnaire (CERQ; </w:t>
      </w:r>
      <w:r w:rsidRPr="0093233D">
        <w:rPr>
          <w:rFonts w:eastAsia="Times New Roman" w:cs="Times New Roman"/>
          <w:szCs w:val="24"/>
        </w:rPr>
        <w:fldChar w:fldCharType="begin"/>
      </w:r>
      <w:r w:rsidR="000B1992">
        <w:rPr>
          <w:rFonts w:eastAsia="Times New Roman" w:cs="Times New Roman"/>
          <w:szCs w:val="24"/>
        </w:rPr>
        <w:instrText xml:space="preserve"> ADDIN ZOTERO_ITEM CSL_CITATION {"citationID":"PIBlFvWy","properties":{"formattedCitation":"(Garnefski &amp; Kraaij, 2007)","plainCitation":"(Garnefski &amp; Kraaij, 2007)","noteIndex":0},"citationItems":[{"id":2332,"uris":["http://zotero.org/users/8339536/items/FT2B3CJL"],"itemData":{"id":2332,"type":"article-journal","abstract":"The psychometric properties of the Cognitive Emotion Regulation Questionnaire (CERQ) as well as its prospective relationships with symptoms of depression and anxiety were studied in an adult general population sample. The results showed that the CERQ had good factorial validity and high reliabilities, with Cronbach's αs ranging between .75 and .87. In addition, the cognitive emotion regulation strategies accounted for considerable amounts of variance in emotional problems and strong relationships were found between the cognitive strategies self-blame, rumination, catastrophizing and positive reappraisal (inversely) and symptoms of depression and anxiety, both at first measurement and at follow-up. The CERQ might therefore be considered a valuable and reliable tool in the study of individual risk and protective factors associated with emotional problems, while providing us with important targets for intervention.","container-title":"European Journal of Psychological Assessment","issue":"3","note":"Citation Key: Garnefski2007","page":"141-149","title":"The Cognitive Emotion Regulation Questionnaire: Psychometric features and prospective relationships with depression and anxiety in adults.","volume":"23","author":[{"family":"Garnefski","given":"Nadia"},{"family":"Kraaij","given":"Vivian"}],"issued":{"date-parts":[["2007"]]}}}],"schema":"https://github.com/citation-style-language/schema/raw/master/csl-citation.json"} </w:instrText>
      </w:r>
      <w:r w:rsidRPr="0093233D">
        <w:rPr>
          <w:rFonts w:eastAsia="Times New Roman" w:cs="Times New Roman"/>
          <w:szCs w:val="24"/>
        </w:rPr>
        <w:fldChar w:fldCharType="separate"/>
      </w:r>
      <w:r w:rsidRPr="0093233D">
        <w:rPr>
          <w:rFonts w:cs="Times New Roman"/>
          <w:szCs w:val="24"/>
        </w:rPr>
        <w:t>(Garnefski &amp; Kraaij, 2007)</w:t>
      </w:r>
      <w:r w:rsidRPr="0093233D">
        <w:rPr>
          <w:rFonts w:eastAsia="Times New Roman" w:cs="Times New Roman"/>
          <w:szCs w:val="24"/>
        </w:rPr>
        <w:fldChar w:fldCharType="end"/>
      </w:r>
      <w:r w:rsidRPr="0093233D">
        <w:rPr>
          <w:rFonts w:eastAsia="Times New Roman" w:cs="Times New Roman"/>
          <w:szCs w:val="24"/>
        </w:rPr>
        <w:t xml:space="preserve">, as reported in our prior work </w:t>
      </w:r>
      <w:r w:rsidRPr="0093233D">
        <w:rPr>
          <w:rFonts w:eastAsia="Times New Roman" w:cs="Times New Roman"/>
          <w:szCs w:val="24"/>
        </w:rPr>
        <w:fldChar w:fldCharType="begin"/>
      </w:r>
      <w:r w:rsidR="000B1992">
        <w:rPr>
          <w:rFonts w:eastAsia="Times New Roman" w:cs="Times New Roman"/>
          <w:szCs w:val="24"/>
        </w:rPr>
        <w:instrText xml:space="preserve"> ADDIN ZOTERO_ITEM CSL_CITATION {"citationID":"96muvXXN","properties":{"formattedCitation":"(K. M. King et al., 2018)","plainCitation":"(K. M. King et al., 2018)","noteIndex":0},"citationItems":[{"id":13787,"uris":["http://zotero.org/users/8339536/items/385BEJ3I"],"itemData":{"id":13787,"type":"article-journal","abstract":"Negative urgency predicts both internalizing and externalizing psychopathology. Although it is hypothesized that urgency is characterized by reflexive responses to negative emotion that focus on immediate relief from distress, little research has addressed this hypothesis. Using data from four independent samples of adolescents and college students ( n = 1,268), we estimated the association between trait negative urgency and emotion regulation strategies that reflect either reflexive responses or disengagement. We verified these effects in two ecological momentary assessment samples (EMA; n = 198). In retrospective data, negative urgency was correlated with using more disengagement or reflexive emotion regulation strategies relative to engagement strategies, r = .39, .38, 95% confidence interval (CI) = [0.30, 0.49], [0.18, 0.57]. This finding replicated in EMA data, r = .24, 95% CI = [0.11, 0.38]. Emotion regulation may be a key mechanism of the effects of urgency on psychopathology. Interventions targeting emotion regulation among those high on urgency may be warranted.","container-title":"Clinical Psychological Science","DOI":"10.1177/2167702618785619","ISSN":"2167-7026, 2167-7034","issue":"6","journalAbbreviation":"Clinical Psychological Science","language":"en","page":"822-834","source":"DOI.org (Crossref)","title":"Negative Urgency Is Correlated With the Use of Reflexive and Disengagement Emotion Regulation Strategies","volume":"6","author":[{"family":"King","given":"Kevin M."},{"family":"Feil","given":"Madison C."},{"family":"Halvorson","given":"Max A."}],"issued":{"date-parts":[["2018",11]]}}}],"schema":"https://github.com/citation-style-language/schema/raw/master/csl-citation.json"} </w:instrText>
      </w:r>
      <w:r w:rsidRPr="0093233D">
        <w:rPr>
          <w:rFonts w:eastAsia="Times New Roman" w:cs="Times New Roman"/>
          <w:szCs w:val="24"/>
        </w:rPr>
        <w:fldChar w:fldCharType="separate"/>
      </w:r>
      <w:r w:rsidRPr="0093233D">
        <w:rPr>
          <w:rFonts w:cs="Times New Roman"/>
          <w:szCs w:val="24"/>
        </w:rPr>
        <w:t>(K. M. King et al., 2018)</w:t>
      </w:r>
      <w:r w:rsidRPr="0093233D">
        <w:rPr>
          <w:rFonts w:eastAsia="Times New Roman" w:cs="Times New Roman"/>
          <w:szCs w:val="24"/>
        </w:rPr>
        <w:fldChar w:fldCharType="end"/>
      </w:r>
      <w:r w:rsidRPr="0093233D">
        <w:rPr>
          <w:rFonts w:eastAsia="Times New Roman" w:cs="Times New Roman"/>
          <w:szCs w:val="24"/>
        </w:rPr>
        <w:t xml:space="preserve">. Seven items measured the ER strategies of acceptance, problem-solving, rumination, cognitive reappraisal, avoidance, distraction, and suppression. We also included four items adapted from the Brief COPE </w:t>
      </w:r>
      <w:r w:rsidRPr="0093233D">
        <w:rPr>
          <w:rFonts w:eastAsia="Times New Roman" w:cs="Times New Roman"/>
          <w:szCs w:val="24"/>
        </w:rPr>
        <w:fldChar w:fldCharType="begin"/>
      </w:r>
      <w:r w:rsidR="000B1992">
        <w:rPr>
          <w:rFonts w:eastAsia="Times New Roman" w:cs="Times New Roman"/>
          <w:szCs w:val="24"/>
        </w:rPr>
        <w:instrText xml:space="preserve"> ADDIN ZOTERO_ITEM CSL_CITATION {"citationID":"uQZLbRjd","properties":{"formattedCitation":"(Carver, 1997)","plainCitation":"(Carver, 1997)","noteIndex":0},"citationItems":[{"id":13917,"uris":["http://zotero.org/users/8339536/items/G8DKRAJT"],"itemData":{"id":13917,"type":"article-journal","container-title":"International Journal of Behavioral Medicine","DOI":"10.1207/s15327558ijbm0401_6","ISSN":"1070-5503, 1532-7558","issue":"1","journalAbbreviation":"Int. J. Behav. Med.","language":"en","page":"92-100","source":"DOI.org (Crossref)","title":"You want to measure coping but your protocol’ too long: Consider the brief cope","title-short":"You want to measure coping but your protocol’ too long","volume":"4","author":[{"family":"Carver","given":"Charles S."}],"issued":{"date-parts":[["1997",3]]}}}],"schema":"https://github.com/citation-style-language/schema/raw/master/csl-citation.json"} </w:instrText>
      </w:r>
      <w:r w:rsidRPr="0093233D">
        <w:rPr>
          <w:rFonts w:eastAsia="Times New Roman" w:cs="Times New Roman"/>
          <w:szCs w:val="24"/>
        </w:rPr>
        <w:fldChar w:fldCharType="separate"/>
      </w:r>
      <w:r w:rsidRPr="0093233D">
        <w:rPr>
          <w:rFonts w:cs="Times New Roman"/>
          <w:szCs w:val="24"/>
        </w:rPr>
        <w:t>(Carver, 1997)</w:t>
      </w:r>
      <w:r w:rsidRPr="0093233D">
        <w:rPr>
          <w:rFonts w:eastAsia="Times New Roman" w:cs="Times New Roman"/>
          <w:szCs w:val="24"/>
        </w:rPr>
        <w:fldChar w:fldCharType="end"/>
      </w:r>
      <w:r w:rsidRPr="0093233D">
        <w:rPr>
          <w:rFonts w:eastAsia="Times New Roman" w:cs="Times New Roman"/>
          <w:szCs w:val="24"/>
        </w:rPr>
        <w:t xml:space="preserve"> measuring seeking emotional support from others, emotional expression, self-blame, and mindfulness. The twelfth item was “None of the above”. </w:t>
      </w:r>
    </w:p>
    <w:p w14:paraId="148ECE16" w14:textId="4CAB990A" w:rsidR="00251293" w:rsidRPr="0093233D" w:rsidRDefault="00251293" w:rsidP="00B559AC">
      <w:pPr>
        <w:widowControl w:val="0"/>
        <w:spacing w:line="480" w:lineRule="auto"/>
        <w:rPr>
          <w:rFonts w:eastAsia="Times New Roman" w:cs="Times New Roman"/>
          <w:szCs w:val="24"/>
        </w:rPr>
      </w:pPr>
      <w:r w:rsidRPr="0093233D">
        <w:rPr>
          <w:rFonts w:eastAsia="Times New Roman" w:cs="Times New Roman"/>
          <w:szCs w:val="24"/>
        </w:rPr>
        <w:t xml:space="preserve">To compute a measure of the ratio of maladaptive emotion regulation strategies, we will compute the total number of maladaptive strategies endorsed (e.g., rumination, distraction, avoidance, suppression, self-blame) by the total strategies endorsed </w:t>
      </w:r>
      <w:r w:rsidR="00CE2D22">
        <w:rPr>
          <w:rFonts w:eastAsia="Times New Roman" w:cs="Times New Roman"/>
          <w:szCs w:val="24"/>
        </w:rPr>
        <w:t>at either the daily or EMA level</w:t>
      </w:r>
      <w:r w:rsidRPr="0093233D">
        <w:rPr>
          <w:rFonts w:eastAsia="Times New Roman" w:cs="Times New Roman"/>
          <w:szCs w:val="24"/>
        </w:rPr>
        <w:t xml:space="preserve">. We have found in our prior work that this measure is associated with critical outcomes like individual differences in anxiety and depressive symptoms, as well as the current experience of emotion </w:t>
      </w:r>
      <w:r w:rsidRPr="0093233D">
        <w:rPr>
          <w:rFonts w:eastAsia="Times New Roman" w:cs="Times New Roman"/>
          <w:szCs w:val="24"/>
        </w:rPr>
        <w:fldChar w:fldCharType="begin"/>
      </w:r>
      <w:r w:rsidR="000B1992">
        <w:rPr>
          <w:rFonts w:eastAsia="Times New Roman" w:cs="Times New Roman"/>
          <w:szCs w:val="24"/>
        </w:rPr>
        <w:instrText xml:space="preserve"> ADDIN ZOTERO_ITEM CSL_CITATION {"citationID":"pFxxIWbt","properties":{"formattedCitation":"(Alawadhi et al., 2023; Smith et al., 2022)","plainCitation":"(Alawadhi et al., 2023; Smith et al., 2022)","noteIndex":0},"citationItems":[{"id":13867,"uris":["http://zotero.org/users/8339536/items/DIXNATFD"],"itemData":{"id":13867,"type":"article-journal","abstract":"Objective How individuals differentially implement specific emotion regulation (ER) strategies is a critical indicator of the progression of depressive and anxiety disorders. Symptoms of anxiety and depression may be associated with differences in ER, but little evidence to date had examined whether anxiety and depression were associated with individual differences in the real-time use of ER strategies. Methods This study used ecological momentary assessment (EMA) in two samples (n = 276) of undergraduate students from a single university who were assessed for 8–10 days. Baseline surveys captured participant self-reported anxiety symptoms and depressive symptoms using the PROMIS-Anxiety scale and the PROMIS-Depression scale, respectively. We measured ER through EMA-adapted prompts from the Cognitive Emotion Regulation Questionnaire (CERQ), which participants received on their internet-enabled cell phones. In pre-registered analyses, we tested the associations between anxiety symptoms with the use of discrete ER strategies in EMA using generalized estimating equations with a log-link function to account for nesting of EMA observations within participants, and further tested whether the findings generalized to depression (not pre-registered). Results Symptoms of anxiety and depression were associated with greater odds of using both maladaptive and adaptive ER strategy use during the EMA period, and with lower odds of reporting no strategy use. Moreover, associations were generally stronger for maladaptive than adaptive ER strategies. Conclusion Anxiety and depressive symptoms are related to increased regulatory efforts overall, and results suggest that individuals with anxiety and depressive symptoms may be especially prone to use maladaptive ER strategies. Tracking ER strategies in a natural environment can further inform our understanding of how anxious and depressed individuals attempt to regulate emotions.","container-title":"Journal of Clinical Psychology","DOI":"10.1002/jclp.23458","ISSN":"1097-4679","issue":"4","language":"en","note":"_eprint: https://onlinelibrary.wiley.com/doi/pdf/10.1002/jclp.23458","page":"1082-1098","source":"Wiley Online Library","title":"The relations between real-time use of emotion regulation strategies and anxiety and depression symptoms","volume":"79","author":[{"family":"Alawadhi","given":"Yasmeen T."},{"family":"Smith","given":"Michele R."},{"family":"King","given":"Kevin M."}],"issued":{"date-parts":[["2023"]]}}},{"id":13799,"uris":["http://zotero.org/users/8339536/items/TDMD5RZU"],"itemData":{"id":13799,"type":"article-journal","container-title":"Emotion","DOI":"10.1037/emo0001127","ISSN":"1931-1516, 1528-3542","journalAbbreviation":"Emotion","language":"en","source":"DOI.org (Crossref)","title":"Specific emotion and momentary emotion regulation in adolescence and early adulthood.","URL":"http://doi.apa.org/getdoi.cfm?doi=10.1037/emo0001127","author":[{"family":"Smith","given":"Michele R."},{"family":"Seldin","given":"Katherine"},{"family":"Galtieri","given":"Liana R."},{"family":"Alawadhi","given":"Yasmeen T."},{"family":"Lengua","given":"Liliana J."},{"family":"King","given":"Kevin M."}],"accessed":{"date-parts":[["2023",1,30]]},"issued":{"date-parts":[["2022",8,25]]}},"label":"page"}],"schema":"https://github.com/citation-style-language/schema/raw/master/csl-citation.json"} </w:instrText>
      </w:r>
      <w:r w:rsidRPr="0093233D">
        <w:rPr>
          <w:rFonts w:eastAsia="Times New Roman" w:cs="Times New Roman"/>
          <w:szCs w:val="24"/>
        </w:rPr>
        <w:fldChar w:fldCharType="separate"/>
      </w:r>
      <w:r w:rsidRPr="0093233D">
        <w:rPr>
          <w:rFonts w:cs="Times New Roman"/>
          <w:szCs w:val="24"/>
        </w:rPr>
        <w:t>(Alawadhi et al., 2023; Smith et al., 2022)</w:t>
      </w:r>
      <w:r w:rsidRPr="0093233D">
        <w:rPr>
          <w:rFonts w:eastAsia="Times New Roman" w:cs="Times New Roman"/>
          <w:szCs w:val="24"/>
        </w:rPr>
        <w:fldChar w:fldCharType="end"/>
      </w:r>
      <w:r w:rsidRPr="0093233D">
        <w:rPr>
          <w:rFonts w:eastAsia="Times New Roman" w:cs="Times New Roman"/>
          <w:szCs w:val="24"/>
        </w:rPr>
        <w:t xml:space="preserve">. </w:t>
      </w:r>
    </w:p>
    <w:p w14:paraId="4584D7B7" w14:textId="656418BE" w:rsidR="00251293" w:rsidRPr="0093233D" w:rsidRDefault="00251293" w:rsidP="00B559AC">
      <w:pPr>
        <w:widowControl w:val="0"/>
        <w:spacing w:line="480" w:lineRule="auto"/>
        <w:rPr>
          <w:rFonts w:eastAsia="Calibri" w:cs="Times New Roman"/>
          <w:szCs w:val="24"/>
        </w:rPr>
      </w:pPr>
      <w:r w:rsidRPr="0093233D">
        <w:rPr>
          <w:rFonts w:cs="Times New Roman"/>
          <w:i/>
          <w:iCs/>
          <w:szCs w:val="24"/>
        </w:rPr>
        <w:t xml:space="preserve">Emotion appraisals. </w:t>
      </w:r>
      <w:r w:rsidRPr="0093233D">
        <w:rPr>
          <w:rFonts w:cs="Times New Roman"/>
          <w:szCs w:val="24"/>
        </w:rPr>
        <w:t xml:space="preserve">At each EMA, we </w:t>
      </w:r>
      <w:r w:rsidRPr="0093233D">
        <w:rPr>
          <w:rFonts w:eastAsia="Times New Roman" w:cs="Times New Roman"/>
          <w:szCs w:val="24"/>
        </w:rPr>
        <w:t xml:space="preserve">asked participants to rate </w:t>
      </w:r>
      <w:r w:rsidRPr="0093233D">
        <w:rPr>
          <w:rFonts w:eastAsia="Times New Roman" w:cs="Times New Roman"/>
          <w:i/>
          <w:szCs w:val="24"/>
        </w:rPr>
        <w:t>right now</w:t>
      </w:r>
      <w:r w:rsidRPr="0093233D">
        <w:rPr>
          <w:rFonts w:eastAsia="Times New Roman" w:cs="Times New Roman"/>
          <w:szCs w:val="24"/>
        </w:rPr>
        <w:t xml:space="preserve"> how well they </w:t>
      </w:r>
      <w:r w:rsidRPr="0093233D">
        <w:rPr>
          <w:rFonts w:eastAsia="Times New Roman" w:cs="Times New Roman"/>
          <w:szCs w:val="24"/>
        </w:rPr>
        <w:lastRenderedPageBreak/>
        <w:t xml:space="preserve">think they could control, fix, or change their current mood </w:t>
      </w:r>
      <w:r w:rsidRPr="0093233D">
        <w:rPr>
          <w:rFonts w:cs="Times New Roman"/>
          <w:szCs w:val="24"/>
        </w:rPr>
        <w:t xml:space="preserve">using a visual analog scale scored from 0 to 100 (with the specific number not displayed), with a </w:t>
      </w:r>
      <w:r w:rsidRPr="0093233D">
        <w:rPr>
          <w:rFonts w:eastAsia="Times New Roman" w:cs="Times New Roman"/>
          <w:szCs w:val="24"/>
        </w:rPr>
        <w:t>scale from “not at all” to</w:t>
      </w:r>
      <w:r w:rsidRPr="0093233D" w:rsidDel="00DC6361">
        <w:rPr>
          <w:rFonts w:eastAsia="Times New Roman" w:cs="Times New Roman"/>
          <w:szCs w:val="24"/>
        </w:rPr>
        <w:t xml:space="preserve"> </w:t>
      </w:r>
      <w:r w:rsidRPr="0093233D">
        <w:rPr>
          <w:rFonts w:eastAsia="Times New Roman" w:cs="Times New Roman"/>
          <w:szCs w:val="24"/>
        </w:rPr>
        <w:t xml:space="preserve">“completely” and a midpoint of “somewhat. Similarly, participants completed a visual analog scale of how important they believe it is for them to control, fix, or change their current mood with anchors “not at all important” and </w:t>
      </w:r>
      <w:r>
        <w:rPr>
          <w:rFonts w:eastAsia="Times New Roman" w:cs="Times New Roman"/>
          <w:szCs w:val="24"/>
        </w:rPr>
        <w:t>“</w:t>
      </w:r>
      <w:r w:rsidRPr="0093233D">
        <w:rPr>
          <w:rFonts w:eastAsia="Times New Roman" w:cs="Times New Roman"/>
          <w:szCs w:val="24"/>
        </w:rPr>
        <w:t>extremely important</w:t>
      </w:r>
      <w:r>
        <w:rPr>
          <w:rFonts w:eastAsia="Times New Roman" w:cs="Times New Roman"/>
          <w:szCs w:val="24"/>
        </w:rPr>
        <w:t>”</w:t>
      </w:r>
      <w:r w:rsidRPr="0093233D">
        <w:rPr>
          <w:rFonts w:eastAsia="Times New Roman" w:cs="Times New Roman"/>
          <w:szCs w:val="24"/>
        </w:rPr>
        <w:t xml:space="preserve"> and a midpoint of “somewhat important”. To compute a day level aggregate of importance appraisals, we will average participant responses to this item within each day prior to the onset of us</w:t>
      </w:r>
      <w:r w:rsidRPr="000A1109">
        <w:rPr>
          <w:rFonts w:eastAsia="Times New Roman" w:cs="Times New Roman"/>
          <w:szCs w:val="24"/>
        </w:rPr>
        <w:t>e</w:t>
      </w:r>
      <w:r w:rsidRPr="00782EFF">
        <w:t>.</w:t>
      </w:r>
      <w:r w:rsidRPr="0093233D">
        <w:rPr>
          <w:rFonts w:eastAsia="Times New Roman" w:cs="Times New Roman"/>
          <w:szCs w:val="24"/>
        </w:rPr>
        <w:t xml:space="preserve"> </w:t>
      </w:r>
    </w:p>
    <w:p w14:paraId="14546A64" w14:textId="68831E90" w:rsidR="00251293" w:rsidRPr="0093233D" w:rsidRDefault="00251293" w:rsidP="00B559AC">
      <w:pPr>
        <w:widowControl w:val="0"/>
        <w:spacing w:line="480" w:lineRule="auto"/>
        <w:rPr>
          <w:rFonts w:eastAsia="Arial" w:cs="Times New Roman"/>
          <w:i/>
          <w:iCs/>
          <w:szCs w:val="24"/>
          <w:highlight w:val="yellow"/>
        </w:rPr>
      </w:pPr>
      <w:bookmarkStart w:id="2" w:name="_Hlk44229333"/>
      <w:r w:rsidRPr="0093233D">
        <w:rPr>
          <w:rFonts w:cs="Times New Roman"/>
          <w:i/>
          <w:iCs/>
          <w:szCs w:val="24"/>
        </w:rPr>
        <w:t xml:space="preserve">Negative affect </w:t>
      </w:r>
      <w:r w:rsidRPr="0093233D">
        <w:rPr>
          <w:rFonts w:cs="Times New Roman"/>
          <w:szCs w:val="24"/>
        </w:rPr>
        <w:t>was measured by participants rating how much they felt</w:t>
      </w:r>
      <w:r w:rsidRPr="0093233D">
        <w:rPr>
          <w:rFonts w:cs="Times New Roman"/>
          <w:color w:val="FF0000"/>
          <w:szCs w:val="24"/>
        </w:rPr>
        <w:t xml:space="preserve"> </w:t>
      </w:r>
      <w:r w:rsidRPr="0093233D">
        <w:rPr>
          <w:rFonts w:cs="Times New Roman"/>
          <w:szCs w:val="24"/>
        </w:rPr>
        <w:t xml:space="preserve">specific negative emotions in the past hour using a visual analog scale scored from 0 to 100 (with the specific number not displayed) and with anchors “not at all”, “very much,” and a central anchor of </w:t>
      </w:r>
      <w:r>
        <w:rPr>
          <w:rFonts w:cs="Times New Roman"/>
          <w:szCs w:val="24"/>
        </w:rPr>
        <w:t>“</w:t>
      </w:r>
      <w:r w:rsidRPr="0093233D">
        <w:rPr>
          <w:rFonts w:cs="Times New Roman"/>
          <w:szCs w:val="24"/>
        </w:rPr>
        <w:t>somewhat</w:t>
      </w:r>
      <w:r>
        <w:rPr>
          <w:rFonts w:cs="Times New Roman"/>
          <w:szCs w:val="24"/>
        </w:rPr>
        <w:t>”</w:t>
      </w:r>
      <w:r w:rsidRPr="0093233D">
        <w:rPr>
          <w:rFonts w:cs="Times New Roman"/>
          <w:szCs w:val="24"/>
        </w:rPr>
        <w:t xml:space="preserve"> </w:t>
      </w:r>
      <w:r w:rsidRPr="0093233D">
        <w:rPr>
          <w:rFonts w:cs="Times New Roman"/>
          <w:szCs w:val="24"/>
        </w:rPr>
        <w:fldChar w:fldCharType="begin" w:fldLock="1"/>
      </w:r>
      <w:r w:rsidR="00A56D38">
        <w:rPr>
          <w:rFonts w:cs="Times New Roman"/>
          <w:szCs w:val="24"/>
        </w:rPr>
        <w:instrText xml:space="preserve"> ADDIN ZOTERO_ITEM CSL_CITATION {"citationID":"hHUbT8NB","properties":{"formattedCitation":"(J. A. Russell, 1980)","plainCitation":"(J. A. Russell, 1980)","noteIndex":0},"citationItems":[{"id":"ZXsFcJK1/g3Ev3S7z","uris":["http://www.mendeley.com/documents/?uuid=26d8f5d8-3a97-494e-9ab3-aba6b1ccf483"],"itemData":{"DOI":"10.1037/h0077714","ISBN":"0022-3514, 0022-3514","ISSN":"0022-3514","PMID":"2764020961044689222","abstract":"Factor-analytic evidence has led most psychologists to describe affect as a set of dimensions, such as displeasure, distress, depression, excitement, and so on, with each dimension varying independently of the others. However, there is other evidence that rather than being independent, these affective dimensions are interrelated in a highly systematic fashion. The evidence suggests that these interrelationships can be represented by a spatial model in which affective concepts fall in a circle in the following order: pleasure (0), excitement (45), arousal (90), distress (135), displeasure (180), depression (225), sleepiness (270), and relaxation (315). This model was offered both as a way psychologists can represent the structure of affective experience, as assessed through self-report, and as a representation of the cognitive structure that laymen utilize in conceptualizing affect. Supportive evidence was obtained by scaling 28 emotion-denoting adjectives in 4 different ways: R. T. Ross's (1938) technique for a circular ordering of variables, a multidimensional scaling procedure based on perceived similarity among the terms, a unidimensional scaling on hypothesized pleasure–displeasure and degree-of-arousal dimensions, and a principal-components analysis of 343 Ss' self-reports of their current affective states. (70 ref)","author":[{"dropping-particle":"","family":"Russell","given":"James A.","non-dropping-particle":"","parse-names":false,"suffix":""}],"container-title":"Journal of Personality and Social Psychology","id":"ITEM-1","issue":"6","issued":{"date-parts":[["1980"]]},"page":"1161-1178","title":"A circumplex model of affect.","type":"article-journal","volume":"39"}}],"schema":"https://github.com/citation-style-language/schema/raw/master/csl-citation.json"} </w:instrText>
      </w:r>
      <w:r w:rsidRPr="0093233D">
        <w:rPr>
          <w:rFonts w:cs="Times New Roman"/>
          <w:szCs w:val="24"/>
        </w:rPr>
        <w:fldChar w:fldCharType="separate"/>
      </w:r>
      <w:r w:rsidR="00742A0D" w:rsidRPr="00742A0D">
        <w:rPr>
          <w:rFonts w:cs="Times New Roman"/>
        </w:rPr>
        <w:t>(J. A. Russell, 1980)</w:t>
      </w:r>
      <w:r w:rsidRPr="0093233D">
        <w:rPr>
          <w:rFonts w:cs="Times New Roman"/>
          <w:szCs w:val="24"/>
        </w:rPr>
        <w:fldChar w:fldCharType="end"/>
      </w:r>
      <w:r w:rsidRPr="0093233D">
        <w:rPr>
          <w:rFonts w:cs="Times New Roman"/>
          <w:szCs w:val="24"/>
        </w:rPr>
        <w:t xml:space="preserve">. We selected emotion words to reflect multiple dimensions of negative affect, based on the PANAS-X and other prior work </w:t>
      </w:r>
      <w:r w:rsidRPr="0093233D">
        <w:rPr>
          <w:rFonts w:cs="Times New Roman"/>
          <w:szCs w:val="24"/>
        </w:rPr>
        <w:fldChar w:fldCharType="begin" w:fldLock="1"/>
      </w:r>
      <w:r w:rsidR="00A56D38">
        <w:rPr>
          <w:rFonts w:cs="Times New Roman"/>
          <w:szCs w:val="24"/>
        </w:rPr>
        <w:instrText xml:space="preserve"> ADDIN ZOTERO_ITEM CSL_CITATION {"citationID":"xgvl0u7x","properties":{"formattedCitation":"(Larson &amp; Lampman-Petraitis, 1989; Silk et al., 2003)","plainCitation":"(Larson &amp; Lampman-Petraitis, 1989; Silk et al., 2003)","noteIndex":0},"citationItems":[{"id":2035,"uris":["http://www.mendeley.com/documents/?uuid=8a5a3311-7f61-4ca5-96ba-7055f2b9a941","http://zotero.org/users/8339536/items/68Q6HLXB"],"itemData":{"id":2035,"type":"article-journal","abstract":"Hour-to-hour emotional states reported by children, ages 9-15, were examined in order to evaluate the hypothesis that the onset of adolescence is associated with increased emotional variability. These youths carried electronic pagers for 1 week and filled out reports on their emotional states in response to signals received at random times. To evaluate possible age-related response sets, a subset of children was asked to use the same scales to rate the emotions shown in drawings of 6 faces. The expected relation between daily emotional variability and age was not found among the boys and was small among the girls. There was, however, a linear relation between age and average mood states, with the older participants reporting more dysphoric average states, especially more mildly negative states. An absence of age difference in the ratings of the faces indicated that this relation could not be attributed to age differences in response set. Thus, these findings provide little support for the hypothesis that the onset of adolescence is associated with increased emotionality but indicate significant alterations in everyday experience associated with this age period.","container-title":"Child development","DOI":"10.2307/1130798","ISSN":"0009-3920","issue":"5","note":"PMID: 2805902\nCitation Key: Larson1989\nISBN: 0009-3920 1467-8624","page":"1250-1260","title":"Daily emotional states as reported by children and adolescents.","volume":"60","author":[{"family":"Larson","given":"Reed W."},{"family":"Lampman-Petraitis","given":"C"}],"issued":{"date-parts":[["1989"]]}}},{"id":"ZXsFcJK1/09KIYiiE","uris":["http://www.mendeley.com/documents/?uuid=fbc506fe-3966-4f40-9f65-24d0f4520b98"],"itemData":{"DOI":"10.1046/j.1467-8624.2003.00643.x","author":[{"dropping-particle":"","family":"Silk","given":"Jennifer S","non-dropping-particle":"","parse-names":false,"suffix":""},{"dropping-particle":"","family":"Steinberg","given":"Laurence","non-dropping-particle":"","parse-names":false,"suffix":""},{"dropping-particle":"","family":"Morris","given":"Amanda Sheffield","non-dropping-particle":"","parse-names":false,"suffix":""}],"container-title":"Child Development","id":"ITEM-2","issue":"6","issued":{"date-parts":[["2003"]]},"page":"1869-1880","title":"Adolescents ' Emotion Regulation in Daily Life : Links to Depressive Symptoms and Problem Behavior Author ( s ): Jennifer S . Silk , Laurence Steinberg and Amanda Sheffield Morris Published by : Wiley on behalf of the Society for Research in Child Develop","type":"article-journal","volume":"74"}}],"schema":"https://github.com/citation-style-language/schema/raw/master/csl-citation.json"} </w:instrText>
      </w:r>
      <w:r w:rsidRPr="0093233D">
        <w:rPr>
          <w:rFonts w:cs="Times New Roman"/>
          <w:szCs w:val="24"/>
        </w:rPr>
        <w:fldChar w:fldCharType="separate"/>
      </w:r>
      <w:r w:rsidRPr="0093233D">
        <w:rPr>
          <w:rFonts w:cs="Times New Roman"/>
          <w:szCs w:val="24"/>
        </w:rPr>
        <w:t>(Larson &amp; Lampman-Petraitis, 1989; Silk et al., 2003)</w:t>
      </w:r>
      <w:r w:rsidRPr="0093233D">
        <w:rPr>
          <w:rFonts w:cs="Times New Roman"/>
          <w:szCs w:val="24"/>
        </w:rPr>
        <w:fldChar w:fldCharType="end"/>
      </w:r>
      <w:r w:rsidRPr="0093233D">
        <w:rPr>
          <w:rFonts w:cs="Times New Roman"/>
          <w:szCs w:val="24"/>
        </w:rPr>
        <w:t xml:space="preserve">. We administered two words each from seven sets of items reflecting four negative affect dimensions (anger, sadness, anxiety, and general distress). Each dimension (except general negative affect) will be scored as the mean of items within that dimension. General negative affect will be scored as the mean of all negative affect items within each day. Specific dimensions of negative affect will be computed as the mean of all </w:t>
      </w:r>
      <w:r w:rsidRPr="0093233D">
        <w:rPr>
          <w:rFonts w:eastAsia="Arial" w:cs="Times New Roman"/>
          <w:szCs w:val="24"/>
        </w:rPr>
        <w:t xml:space="preserve">subscale items. </w:t>
      </w:r>
    </w:p>
    <w:bookmarkEnd w:id="2"/>
    <w:p w14:paraId="6D648D06" w14:textId="04614C16" w:rsidR="00251293" w:rsidRPr="0093233D" w:rsidRDefault="00251293" w:rsidP="00B559AC">
      <w:pPr>
        <w:pStyle w:val="paragraph"/>
        <w:spacing w:before="0" w:beforeAutospacing="0" w:after="0" w:afterAutospacing="0" w:line="480" w:lineRule="auto"/>
        <w:ind w:firstLine="720"/>
        <w:textAlignment w:val="baseline"/>
        <w:rPr>
          <w:rStyle w:val="eop"/>
        </w:rPr>
      </w:pPr>
      <w:r w:rsidRPr="0093233D">
        <w:rPr>
          <w:i/>
        </w:rPr>
        <w:t xml:space="preserve">Alcohol and </w:t>
      </w:r>
      <w:r w:rsidR="007B0472">
        <w:rPr>
          <w:i/>
        </w:rPr>
        <w:t>cannabis</w:t>
      </w:r>
      <w:r w:rsidRPr="0093233D">
        <w:rPr>
          <w:i/>
        </w:rPr>
        <w:t xml:space="preserve"> use</w:t>
      </w:r>
      <w:r w:rsidR="00FD7FEE">
        <w:rPr>
          <w:i/>
        </w:rPr>
        <w:t xml:space="preserve"> behaviors</w:t>
      </w:r>
      <w:r w:rsidRPr="0093233D">
        <w:rPr>
          <w:i/>
        </w:rPr>
        <w:t>.</w:t>
      </w:r>
      <w:r w:rsidRPr="0093233D">
        <w:rPr>
          <w:rStyle w:val="BalloonTextChar"/>
          <w:rFonts w:ascii="Times New Roman" w:eastAsiaTheme="majorEastAsia" w:hAnsi="Times New Roman" w:cs="Times New Roman"/>
          <w:sz w:val="24"/>
          <w:szCs w:val="24"/>
        </w:rPr>
        <w:t xml:space="preserve"> </w:t>
      </w:r>
      <w:r w:rsidRPr="0093233D">
        <w:rPr>
          <w:rStyle w:val="eop"/>
        </w:rPr>
        <w:t xml:space="preserve">Participants reported on their alcohol and </w:t>
      </w:r>
      <w:r w:rsidR="007B0472">
        <w:rPr>
          <w:rStyle w:val="eop"/>
        </w:rPr>
        <w:t>cannabis</w:t>
      </w:r>
      <w:r w:rsidRPr="0093233D">
        <w:rPr>
          <w:rStyle w:val="eop"/>
        </w:rPr>
        <w:t xml:space="preserve"> use during morning assessments, or at the second assessment of the day in case the morning assessment was missed.</w:t>
      </w:r>
      <w:r w:rsidR="00FD7FEE">
        <w:rPr>
          <w:rStyle w:val="eop"/>
        </w:rPr>
        <w:t xml:space="preserve"> </w:t>
      </w:r>
      <w:r w:rsidR="00FD7FEE">
        <w:rPr>
          <w:rStyle w:val="eop"/>
          <w:i/>
          <w:iCs/>
        </w:rPr>
        <w:t>Alcohol and cannabis use.</w:t>
      </w:r>
      <w:r w:rsidRPr="0093233D">
        <w:rPr>
          <w:rStyle w:val="eop"/>
        </w:rPr>
        <w:t xml:space="preserve"> Participants reported how many drinks they had the night before on a visual analogue scale ranging from 0 to 30 or more drinks. The scale was presented together with a definition of a standard alcoholic drink. Participants also reported how much </w:t>
      </w:r>
      <w:r w:rsidR="007B0472">
        <w:rPr>
          <w:rStyle w:val="eop"/>
        </w:rPr>
        <w:t>cannabis</w:t>
      </w:r>
      <w:r w:rsidRPr="0093233D">
        <w:rPr>
          <w:rStyle w:val="eop"/>
        </w:rPr>
        <w:t xml:space="preserve"> they used on a visual analogue scale ranging from 0 to 28 grams. </w:t>
      </w:r>
      <w:r w:rsidR="000D1822">
        <w:rPr>
          <w:rStyle w:val="eop"/>
        </w:rPr>
        <w:t xml:space="preserve">There are </w:t>
      </w:r>
      <w:r w:rsidR="000D1822">
        <w:rPr>
          <w:rStyle w:val="eop"/>
        </w:rPr>
        <w:lastRenderedPageBreak/>
        <w:t xml:space="preserve">substantial challenges in obtaining reliable reports of cannabis use quantities </w:t>
      </w:r>
      <w:r w:rsidR="004278F1">
        <w:rPr>
          <w:rStyle w:val="eop"/>
        </w:rPr>
        <w:fldChar w:fldCharType="begin"/>
      </w:r>
      <w:r w:rsidR="000B1992">
        <w:rPr>
          <w:rStyle w:val="eop"/>
        </w:rPr>
        <w:instrText xml:space="preserve"> ADDIN ZOTERO_ITEM CSL_CITATION {"citationID":"x81MkBTw","properties":{"formattedCitation":"(Prince et al., 2018)","plainCitation":"(Prince et al., 2018)","noteIndex":0},"citationItems":[{"id":14188,"uris":["http://zotero.org/users/8339536/items/NDQ2UFUQ"],"itemData":{"id":14188,"type":"article-journal","container-title":"Psychology of Addictive Behaviors","DOI":"10.1037/adb0000370","ISSN":"1939-1501, 0893-164X","issue":"4","journalAbbreviation":"Psychology of Addictive Behaviors","language":"en","page":"426-433","source":"DOI.org (Crossref)","title":"Quantifying cannabis: A field study of marijuana quantity estimation.","title-short":"Quantifying cannabis","volume":"32","author":[{"family":"Prince","given":"Mark A."},{"family":"Conner","given":"Bradley T."},{"family":"Pearson","given":"Matthew R."}],"issued":{"date-parts":[["2018",6]]}}}],"schema":"https://github.com/citation-style-language/schema/raw/master/csl-citation.json"} </w:instrText>
      </w:r>
      <w:r w:rsidR="004278F1">
        <w:rPr>
          <w:rStyle w:val="eop"/>
        </w:rPr>
        <w:fldChar w:fldCharType="separate"/>
      </w:r>
      <w:r w:rsidR="004278F1" w:rsidRPr="004278F1">
        <w:t>(Prince et al., 2018)</w:t>
      </w:r>
      <w:r w:rsidR="004278F1">
        <w:rPr>
          <w:rStyle w:val="eop"/>
        </w:rPr>
        <w:fldChar w:fldCharType="end"/>
      </w:r>
      <w:r w:rsidR="004D1F54">
        <w:rPr>
          <w:rStyle w:val="eop"/>
        </w:rPr>
        <w:t>. Thus, f</w:t>
      </w:r>
      <w:r w:rsidR="003B2132">
        <w:rPr>
          <w:rStyle w:val="eop"/>
        </w:rPr>
        <w:t xml:space="preserve">or the present study, we </w:t>
      </w:r>
      <w:r w:rsidR="00742A0D">
        <w:rPr>
          <w:rStyle w:val="eop"/>
        </w:rPr>
        <w:t xml:space="preserve">will focus </w:t>
      </w:r>
      <w:r w:rsidR="003B2132">
        <w:rPr>
          <w:rStyle w:val="eop"/>
        </w:rPr>
        <w:t>on predicting whether or not participants reported alcohol or cannabis use</w:t>
      </w:r>
      <w:r w:rsidR="004D1F54">
        <w:rPr>
          <w:rStyle w:val="eop"/>
        </w:rPr>
        <w:t xml:space="preserve"> (e.g. use/non-use)</w:t>
      </w:r>
      <w:r w:rsidR="00FD7FEE">
        <w:rPr>
          <w:rStyle w:val="eop"/>
        </w:rPr>
        <w:t xml:space="preserve">. </w:t>
      </w:r>
      <w:r w:rsidR="00FD7FEE">
        <w:rPr>
          <w:rStyle w:val="eop"/>
          <w:i/>
          <w:iCs/>
        </w:rPr>
        <w:t>Alcohol and cannabis intoxication.</w:t>
      </w:r>
      <w:r w:rsidR="004D1F54">
        <w:rPr>
          <w:rStyle w:val="eop"/>
        </w:rPr>
        <w:t xml:space="preserve"> </w:t>
      </w:r>
      <w:r w:rsidR="00FD7FEE" w:rsidRPr="0093233D">
        <w:rPr>
          <w:rStyle w:val="eop"/>
        </w:rPr>
        <w:t xml:space="preserve">For both alcohol and </w:t>
      </w:r>
      <w:r w:rsidR="00FD7FEE">
        <w:rPr>
          <w:rStyle w:val="eop"/>
        </w:rPr>
        <w:t>cannabis</w:t>
      </w:r>
      <w:r w:rsidR="00FD7FEE" w:rsidRPr="0093233D">
        <w:rPr>
          <w:rStyle w:val="eop"/>
        </w:rPr>
        <w:t xml:space="preserve">, participants reported how intoxicated they got on a visual analogue scale ranging from 0 = ‘Not at all/I didn’t use [alcohol or </w:t>
      </w:r>
      <w:r w:rsidR="00FD7FEE">
        <w:rPr>
          <w:rStyle w:val="eop"/>
        </w:rPr>
        <w:t>cannabis</w:t>
      </w:r>
      <w:r w:rsidR="00FD7FEE" w:rsidRPr="0093233D">
        <w:rPr>
          <w:rStyle w:val="eop"/>
        </w:rPr>
        <w:t>]’ to 100 = ‘Very high’.</w:t>
      </w:r>
      <w:r w:rsidR="00FD7FEE">
        <w:rPr>
          <w:rStyle w:val="eop"/>
        </w:rPr>
        <w:t xml:space="preserve"> </w:t>
      </w:r>
      <w:r w:rsidRPr="0093233D">
        <w:rPr>
          <w:rStyle w:val="eop"/>
          <w:i/>
          <w:iCs/>
        </w:rPr>
        <w:t xml:space="preserve">Alcohol and </w:t>
      </w:r>
      <w:r w:rsidR="007B0472">
        <w:rPr>
          <w:rStyle w:val="eop"/>
          <w:i/>
          <w:iCs/>
        </w:rPr>
        <w:t>cannabis</w:t>
      </w:r>
      <w:r w:rsidRPr="0093233D">
        <w:rPr>
          <w:rStyle w:val="eop"/>
          <w:i/>
          <w:iCs/>
        </w:rPr>
        <w:t xml:space="preserve"> consequences. </w:t>
      </w:r>
      <w:r w:rsidRPr="0093233D">
        <w:rPr>
          <w:rStyle w:val="eop"/>
        </w:rPr>
        <w:t xml:space="preserve">Finally, we measured positive and negative consequences of alcohol and </w:t>
      </w:r>
      <w:r w:rsidR="007B0472">
        <w:rPr>
          <w:rStyle w:val="eop"/>
        </w:rPr>
        <w:t>cannabis</w:t>
      </w:r>
      <w:r w:rsidRPr="0093233D">
        <w:rPr>
          <w:rStyle w:val="eop"/>
        </w:rPr>
        <w:t xml:space="preserve"> use using 21 items adapted from Lee et al. </w:t>
      </w:r>
      <w:r w:rsidRPr="0093233D">
        <w:rPr>
          <w:rStyle w:val="eop"/>
        </w:rPr>
        <w:fldChar w:fldCharType="begin"/>
      </w:r>
      <w:r w:rsidR="000B1992">
        <w:rPr>
          <w:rStyle w:val="eop"/>
        </w:rPr>
        <w:instrText xml:space="preserve"> ADDIN ZOTERO_ITEM CSL_CITATION {"citationID":"r69igzHL","properties":{"formattedCitation":"(2017)","plainCitation":"(2017)","noteIndex":0},"citationItems":[{"id":13694,"uris":["http://zotero.org/users/8339536/items/Q5LRH2CM"],"itemData":{"id":13694,"type":"article-journal","container-title":"Psychological Assessment","DOI":"10.1037/pas0000320","ISSN":"1939-134X, 1040-3590","issue":"3","journalAbbreviation":"Psychological Assessment","language":"en","page":"253-263","source":"DOI.org (Crossref)","title":"Psychometric analysis and validity of the daily alcohol-related consequences and evaluations measure for young adults.","volume":"29","author":[{"family":"Lee","given":"Christine M."},{"family":"Cronce","given":"Jessica M."},{"family":"Baldwin","given":"Scott A."},{"family":"Fairlie","given":"Anne M."},{"family":"Atkins","given":"David C."},{"family":"Patrick","given":"Megan E."},{"family":"Zimmerman","given":"Lindsey"},{"family":"Larimer","given":"Mary E."},{"family":"Leigh","given":"Barbara C."}],"issued":{"date-parts":[["2017",3]]}},"label":"page","suppress-author":true}],"schema":"https://github.com/citation-style-language/schema/raw/master/csl-citation.json"} </w:instrText>
      </w:r>
      <w:r w:rsidRPr="0093233D">
        <w:rPr>
          <w:rStyle w:val="eop"/>
        </w:rPr>
        <w:fldChar w:fldCharType="separate"/>
      </w:r>
      <w:r w:rsidRPr="0093233D">
        <w:t>(2017)</w:t>
      </w:r>
      <w:r w:rsidRPr="0093233D">
        <w:rPr>
          <w:rStyle w:val="eop"/>
        </w:rPr>
        <w:fldChar w:fldCharType="end"/>
      </w:r>
      <w:r w:rsidRPr="0093233D">
        <w:rPr>
          <w:rStyle w:val="eop"/>
        </w:rPr>
        <w:t xml:space="preserve">. We measured 13 negative consequences of alcohol or </w:t>
      </w:r>
      <w:r w:rsidR="007B0472">
        <w:rPr>
          <w:rStyle w:val="eop"/>
        </w:rPr>
        <w:t>cannabis</w:t>
      </w:r>
      <w:r w:rsidRPr="0093233D">
        <w:rPr>
          <w:rStyle w:val="eop"/>
        </w:rPr>
        <w:t xml:space="preserve"> use with items such as “</w:t>
      </w:r>
      <w:r w:rsidRPr="0093233D">
        <w:rPr>
          <w:highlight w:val="white"/>
        </w:rPr>
        <w:t>I hurt or injured myself by accident</w:t>
      </w:r>
      <w:r w:rsidRPr="0093233D">
        <w:t>”, “</w:t>
      </w:r>
      <w:r w:rsidRPr="0093233D">
        <w:rPr>
          <w:highlight w:val="white"/>
        </w:rPr>
        <w:t>I had a hangover</w:t>
      </w:r>
      <w:r w:rsidRPr="0093233D">
        <w:t>”, or “</w:t>
      </w:r>
      <w:r w:rsidRPr="0093233D">
        <w:rPr>
          <w:highlight w:val="white"/>
        </w:rPr>
        <w:t>I did something I wouldn’t normally do when sober</w:t>
      </w:r>
      <w:r w:rsidRPr="0093233D">
        <w:t xml:space="preserve">”. </w:t>
      </w:r>
      <w:r>
        <w:t>Nine</w:t>
      </w:r>
      <w:r w:rsidRPr="0093233D">
        <w:t xml:space="preserve"> positive consequences included “</w:t>
      </w:r>
      <w:r w:rsidRPr="0093233D">
        <w:rPr>
          <w:highlight w:val="white"/>
        </w:rPr>
        <w:t>I felt more energetic</w:t>
      </w:r>
      <w:r w:rsidRPr="0093233D">
        <w:t xml:space="preserve">”, “I was in a better mood”, and “I felt more creative”. Participants reported which of the consequences they experienced as a result of their alcohol or </w:t>
      </w:r>
      <w:r w:rsidR="007B0472">
        <w:t>cannabis</w:t>
      </w:r>
      <w:r w:rsidRPr="0093233D">
        <w:t xml:space="preserve"> use the previous day, or indicated they did not use, or that they did use but experienced no consequences of use. Because our pilot data indicated that participants frequently used </w:t>
      </w:r>
      <w:r w:rsidRPr="0093233D">
        <w:rPr>
          <w:i/>
          <w:iCs/>
        </w:rPr>
        <w:t>both</w:t>
      </w:r>
      <w:r w:rsidRPr="0093233D">
        <w:t xml:space="preserve"> alcohol and </w:t>
      </w:r>
      <w:r w:rsidR="007B0472">
        <w:t>cannabis</w:t>
      </w:r>
      <w:r w:rsidRPr="0093233D">
        <w:t xml:space="preserve">, we did not ask participants to separately attribute consequences they experienced to a specific substance. </w:t>
      </w:r>
    </w:p>
    <w:p w14:paraId="45831ABD" w14:textId="77777777" w:rsidR="00251293" w:rsidRPr="0093233D" w:rsidRDefault="00251293" w:rsidP="00B559AC">
      <w:pPr>
        <w:pStyle w:val="paragraph"/>
        <w:spacing w:before="0" w:beforeAutospacing="0" w:after="0" w:afterAutospacing="0" w:line="480" w:lineRule="auto"/>
        <w:ind w:firstLine="720"/>
        <w:textAlignment w:val="baseline"/>
        <w:rPr>
          <w:i/>
        </w:rPr>
      </w:pPr>
      <w:r w:rsidRPr="0093233D">
        <w:rPr>
          <w:rStyle w:val="eop"/>
        </w:rPr>
        <w:t>All substance use variables will be reverse lagged to line up with the affect assessments of the previous day.</w:t>
      </w:r>
    </w:p>
    <w:p w14:paraId="51A58C5E" w14:textId="77777777" w:rsidR="00251293" w:rsidRPr="00847943" w:rsidRDefault="00251293" w:rsidP="00B559AC">
      <w:pPr>
        <w:widowControl w:val="0"/>
        <w:spacing w:line="480" w:lineRule="auto"/>
        <w:rPr>
          <w:rFonts w:eastAsia="Calibri" w:cs="Times New Roman"/>
          <w:b/>
          <w:bCs/>
          <w:iCs/>
          <w:szCs w:val="24"/>
        </w:rPr>
      </w:pPr>
      <w:r w:rsidRPr="00847943">
        <w:rPr>
          <w:rFonts w:eastAsia="Calibri" w:cs="Times New Roman"/>
          <w:b/>
          <w:bCs/>
          <w:iCs/>
          <w:szCs w:val="24"/>
        </w:rPr>
        <w:t>Analytic Plan</w:t>
      </w:r>
    </w:p>
    <w:p w14:paraId="5706C578" w14:textId="3BE982F4" w:rsidR="00251293" w:rsidRDefault="00251293" w:rsidP="00B559AC">
      <w:pPr>
        <w:widowControl w:val="0"/>
        <w:spacing w:line="480" w:lineRule="auto"/>
        <w:rPr>
          <w:rFonts w:eastAsia="Arial" w:cs="Times New Roman"/>
        </w:rPr>
      </w:pPr>
      <w:r>
        <w:rPr>
          <w:rFonts w:cs="Times New Roman"/>
        </w:rPr>
        <w:t xml:space="preserve">The main hypotheses will be </w:t>
      </w:r>
      <w:r w:rsidRPr="39281EAB">
        <w:rPr>
          <w:rFonts w:eastAsia="Arial" w:cs="Times New Roman"/>
        </w:rPr>
        <w:t xml:space="preserve">tested with generalized </w:t>
      </w:r>
      <w:r w:rsidRPr="39281EAB">
        <w:rPr>
          <w:rFonts w:cs="Times New Roman"/>
        </w:rPr>
        <w:t>linear mixed models (</w:t>
      </w:r>
      <w:r w:rsidRPr="39281EAB">
        <w:rPr>
          <w:rFonts w:eastAsia="Arial" w:cs="Times New Roman"/>
        </w:rPr>
        <w:t xml:space="preserve">GLMM). GLMMs are a flexible class of analyses that allows for the analysis of non-independent (i.e., clustered) data while accommodating a range of dependent variable distributions (e.g., continuous, ordinal, binary, and count data). Data processing and analysis will be conducted in R </w:t>
      </w:r>
      <w:r w:rsidRPr="39281EAB">
        <w:rPr>
          <w:rFonts w:eastAsia="Arial" w:cs="Times New Roman"/>
        </w:rPr>
        <w:fldChar w:fldCharType="begin" w:fldLock="1"/>
      </w:r>
      <w:r w:rsidR="00A56D38">
        <w:rPr>
          <w:rFonts w:eastAsia="Arial" w:cs="Times New Roman"/>
        </w:rPr>
        <w:instrText xml:space="preserve"> ADDIN ZOTERO_ITEM CSL_CITATION {"citationID":"0IVSRo4p","properties":{"formattedCitation":"(R Development Core Team, 2016)","plainCitation":"(R Development Core Team, 2016)","noteIndex":0},"citationItems":[{"id":"ZXsFcJK1/BFnRvx0b","uris":["http://www.mendeley.com/documents/?uuid=dc032925-a3bd-4f97-a9b8-598a0db43603"],"itemData":{"DOI":"10.1038/sj.hdy.6800737","ISBN":"3900051070","ISSN":"16000706","PMID":"16106260","abstract":"R Development Core Team (2011). R: A language and environment for statistical computing. R Foundation for Statistical Computing, Vienna, Austria. ISBN 3-900051-07-0, URL http://www.R-project.org/.","author":[{"dropping-particle":"","family":"R Development Core Team","given":"","non-dropping-particle":"","parse-names":false,"suffix":""}],"container-title":"R Foundation for Statistical Computing Vienna Austria","id":"ITEM-1","issued":{"date-parts":[["2016"]]},"page":"{ISBN} 3-900051-07-0","title":"R: A Language and Environment for Statistical Computing","type":"article-journal","volume":"0"}}],"schema":"https://github.com/citation-style-language/schema/raw/master/csl-citation.json"} </w:instrText>
      </w:r>
      <w:r w:rsidRPr="39281EAB">
        <w:rPr>
          <w:rFonts w:eastAsia="Arial" w:cs="Times New Roman"/>
        </w:rPr>
        <w:fldChar w:fldCharType="separate"/>
      </w:r>
      <w:r w:rsidRPr="005F4A91">
        <w:rPr>
          <w:rFonts w:cs="Times New Roman"/>
        </w:rPr>
        <w:t>(R Development Core Team, 2016)</w:t>
      </w:r>
      <w:r w:rsidRPr="39281EAB">
        <w:rPr>
          <w:rFonts w:eastAsia="Arial" w:cs="Times New Roman"/>
        </w:rPr>
        <w:fldChar w:fldCharType="end"/>
      </w:r>
      <w:r w:rsidRPr="39281EAB">
        <w:rPr>
          <w:rFonts w:eastAsia="Arial" w:cs="Times New Roman"/>
        </w:rPr>
        <w:t>, a flexible open source data analytic software</w:t>
      </w:r>
      <w:r>
        <w:rPr>
          <w:rFonts w:eastAsia="Arial" w:cs="Times New Roman"/>
        </w:rPr>
        <w:t xml:space="preserve">, and GLMMs </w:t>
      </w:r>
      <w:r>
        <w:rPr>
          <w:rFonts w:eastAsia="Arial" w:cs="Times New Roman"/>
        </w:rPr>
        <w:lastRenderedPageBreak/>
        <w:t xml:space="preserve">will be fit with </w:t>
      </w:r>
      <w:r>
        <w:rPr>
          <w:rFonts w:cs="Times New Roman"/>
          <w:szCs w:val="24"/>
        </w:rPr>
        <w:t xml:space="preserve">the </w:t>
      </w:r>
      <w:r w:rsidRPr="00BA3472">
        <w:rPr>
          <w:rFonts w:cs="Times New Roman"/>
          <w:i/>
          <w:iCs/>
          <w:szCs w:val="24"/>
        </w:rPr>
        <w:t>brms</w:t>
      </w:r>
      <w:r>
        <w:rPr>
          <w:rFonts w:cs="Times New Roman"/>
          <w:szCs w:val="24"/>
        </w:rPr>
        <w:t xml:space="preserve"> package </w:t>
      </w:r>
      <w:r>
        <w:rPr>
          <w:rFonts w:cs="Times New Roman"/>
          <w:szCs w:val="24"/>
        </w:rPr>
        <w:fldChar w:fldCharType="begin"/>
      </w:r>
      <w:r w:rsidR="00A56D38">
        <w:rPr>
          <w:rFonts w:cs="Times New Roman"/>
          <w:szCs w:val="24"/>
        </w:rPr>
        <w:instrText xml:space="preserve"> ADDIN ZOTERO_ITEM CSL_CITATION {"citationID":"y4t0dIgN","properties":{"formattedCitation":"(B\\uc0\\u252{}rkner, 2017)","plainCitation":"(Bürkner, 2017)","noteIndex":0},"citationItems":[{"id":"ZXsFcJK1/N0rdgJKS","uris":["http://zotero.org/users/6858790/items/79C883FR"],"itemData":{"id":250,"type":"article-journal","container-title":"Journal of Statistical Software","DOI":"10.18637/jss.v080.i01","page":"1 - 28","title":"brms: An R Package for Bayesian Multilevel Models Using Stan","volume":"80","author":[{"family":"Bürkner","given":"Paul"}],"issued":{"date-parts":[["2017"]]}}}],"schema":"https://github.com/citation-style-language/schema/raw/master/csl-citation.json"} </w:instrText>
      </w:r>
      <w:r>
        <w:rPr>
          <w:rFonts w:cs="Times New Roman"/>
          <w:szCs w:val="24"/>
        </w:rPr>
        <w:fldChar w:fldCharType="separate"/>
      </w:r>
      <w:r w:rsidRPr="00BA3472">
        <w:rPr>
          <w:rFonts w:cs="Times New Roman"/>
        </w:rPr>
        <w:t>(Bürkner, 2017)</w:t>
      </w:r>
      <w:r>
        <w:rPr>
          <w:rFonts w:cs="Times New Roman"/>
          <w:szCs w:val="24"/>
        </w:rPr>
        <w:fldChar w:fldCharType="end"/>
      </w:r>
      <w:r w:rsidRPr="00650A4A">
        <w:rPr>
          <w:rFonts w:cs="Times New Roman"/>
          <w:szCs w:val="24"/>
        </w:rPr>
        <w:t>.</w:t>
      </w:r>
      <w:r w:rsidRPr="39281EAB">
        <w:rPr>
          <w:rFonts w:eastAsia="Arial" w:cs="Times New Roman"/>
        </w:rPr>
        <w:t xml:space="preserve"> </w:t>
      </w:r>
    </w:p>
    <w:p w14:paraId="39D265D6" w14:textId="7B9456F3" w:rsidR="00251293" w:rsidRDefault="00251293" w:rsidP="00B559AC">
      <w:pPr>
        <w:widowControl w:val="0"/>
        <w:spacing w:line="480" w:lineRule="auto"/>
        <w:rPr>
          <w:rFonts w:cs="Times New Roman"/>
          <w:szCs w:val="24"/>
        </w:rPr>
      </w:pPr>
      <w:r w:rsidRPr="004C703A">
        <w:rPr>
          <w:rFonts w:eastAsia="Arial" w:cs="Times New Roman"/>
        </w:rPr>
        <w:t xml:space="preserve">Across all aims, we will repeat models across 5 outcomes: the likelihood of alcohol or </w:t>
      </w:r>
      <w:r w:rsidR="007B0472">
        <w:rPr>
          <w:rFonts w:eastAsia="Arial" w:cs="Times New Roman"/>
        </w:rPr>
        <w:t>cannabis</w:t>
      </w:r>
      <w:r w:rsidRPr="004C703A">
        <w:rPr>
          <w:rFonts w:eastAsia="Arial" w:cs="Times New Roman"/>
        </w:rPr>
        <w:t xml:space="preserve"> use, the level of alcohol or </w:t>
      </w:r>
      <w:r w:rsidR="007B0472">
        <w:rPr>
          <w:rFonts w:eastAsia="Arial" w:cs="Times New Roman"/>
        </w:rPr>
        <w:t>cannabis</w:t>
      </w:r>
      <w:r w:rsidRPr="004C703A">
        <w:rPr>
          <w:rFonts w:eastAsia="Arial" w:cs="Times New Roman"/>
        </w:rPr>
        <w:t xml:space="preserve"> intoxication, and the number of negative consequences reported </w:t>
      </w:r>
      <w:r w:rsidR="00FD7FEE">
        <w:rPr>
          <w:rFonts w:eastAsia="Arial" w:cs="Times New Roman"/>
        </w:rPr>
        <w:t xml:space="preserve">for each </w:t>
      </w:r>
      <w:r w:rsidR="00C060CF">
        <w:rPr>
          <w:rFonts w:eastAsia="Arial" w:cs="Times New Roman"/>
        </w:rPr>
        <w:t xml:space="preserve">daily </w:t>
      </w:r>
      <w:r w:rsidR="00FD7FEE">
        <w:rPr>
          <w:rFonts w:eastAsia="Arial" w:cs="Times New Roman"/>
        </w:rPr>
        <w:t>use episode</w:t>
      </w:r>
      <w:r w:rsidR="00C060CF">
        <w:rPr>
          <w:rFonts w:eastAsia="Arial" w:cs="Times New Roman"/>
        </w:rPr>
        <w:t xml:space="preserve">. </w:t>
      </w:r>
      <w:r w:rsidR="004235D7">
        <w:rPr>
          <w:rFonts w:eastAsia="Arial" w:cs="Times New Roman"/>
        </w:rPr>
        <w:t xml:space="preserve">We will repeat these models at 2 time scales: with day-level predictors (prior to the onset of use) and with momentary predictors (the last EMA prior to use). </w:t>
      </w:r>
      <w:r w:rsidRPr="00117A56">
        <w:rPr>
          <w:rFonts w:eastAsia="Arial" w:cs="Times New Roman"/>
        </w:rPr>
        <w:t xml:space="preserve">First, we will test simple unconditional models predicting each alcohol and </w:t>
      </w:r>
      <w:r w:rsidR="007B0472">
        <w:rPr>
          <w:rFonts w:eastAsia="Arial" w:cs="Times New Roman"/>
        </w:rPr>
        <w:t>cannabis</w:t>
      </w:r>
      <w:r w:rsidRPr="00117A56">
        <w:rPr>
          <w:rFonts w:eastAsia="Arial" w:cs="Times New Roman"/>
        </w:rPr>
        <w:t xml:space="preserve"> outcome from each predictor</w:t>
      </w:r>
      <w:r>
        <w:rPr>
          <w:rFonts w:eastAsia="Arial" w:cs="Times New Roman"/>
        </w:rPr>
        <w:t xml:space="preserve"> (and interactions, if hypothesized)</w:t>
      </w:r>
      <w:r w:rsidRPr="00117A56">
        <w:rPr>
          <w:rFonts w:eastAsia="Arial" w:cs="Times New Roman"/>
        </w:rPr>
        <w:t xml:space="preserve">. </w:t>
      </w:r>
      <w:r w:rsidR="00B13B6B" w:rsidRPr="003B3BBB">
        <w:rPr>
          <w:rFonts w:eastAsia="Arial"/>
          <w:szCs w:val="24"/>
        </w:rPr>
        <w:t xml:space="preserve">We will interpret interactions for which the Bayes Factor exceeds 6 (indicating that the evidence for a model including the interaction is 6 times stronger compared to a model excluding the interaction) as evidence in favor of our hypothesis, in order to avoid retaining weak interactions that confirm our hypotheses. </w:t>
      </w:r>
      <w:r w:rsidRPr="00117A56">
        <w:rPr>
          <w:rFonts w:eastAsia="Arial" w:cs="Times New Roman"/>
        </w:rPr>
        <w:t xml:space="preserve">Next, we will include covariates to test the degree to which the predictor effects are robust to their inclusion. </w:t>
      </w:r>
      <w:r w:rsidRPr="003B3CCA">
        <w:rPr>
          <w:rFonts w:cs="Times New Roman"/>
          <w:szCs w:val="24"/>
        </w:rPr>
        <w:t>We will report the posterior probability that the effect size for each model is larger/smaller than our smallest effect size of interest</w:t>
      </w:r>
      <w:r>
        <w:rPr>
          <w:rFonts w:cs="Times New Roman"/>
          <w:szCs w:val="24"/>
        </w:rPr>
        <w:t>, which serves as our threshold for strong inferences</w:t>
      </w:r>
      <w:r w:rsidRPr="003B3CCA">
        <w:rPr>
          <w:rFonts w:cs="Times New Roman"/>
          <w:szCs w:val="24"/>
        </w:rPr>
        <w:t xml:space="preserve">. </w:t>
      </w:r>
      <w:r>
        <w:rPr>
          <w:rFonts w:cs="Times New Roman"/>
          <w:szCs w:val="24"/>
        </w:rPr>
        <w:t xml:space="preserve">Because we only have relatively weak ideas about what our smallest effect sizes of interest should be, effects where the bulk of the credible interval are larger than zero but smaller than the SESOI will be interpreted as tentative evidence in favor of the hypotheses. </w:t>
      </w:r>
    </w:p>
    <w:p w14:paraId="57998308" w14:textId="7D7EBBA3" w:rsidR="00251293" w:rsidRPr="00504484" w:rsidRDefault="00251293" w:rsidP="00B559AC">
      <w:pPr>
        <w:widowControl w:val="0"/>
        <w:spacing w:line="480" w:lineRule="auto"/>
        <w:rPr>
          <w:rFonts w:eastAsia="Arial" w:cs="Times New Roman"/>
          <w:lang w:val="fr-FR"/>
        </w:rPr>
      </w:pPr>
      <w:r>
        <w:rPr>
          <w:rFonts w:cs="Times New Roman"/>
          <w:i/>
          <w:iCs/>
          <w:szCs w:val="24"/>
        </w:rPr>
        <w:t xml:space="preserve">Smallest effect size of interest. </w:t>
      </w:r>
      <w:r>
        <w:rPr>
          <w:rFonts w:cs="Times New Roman"/>
          <w:szCs w:val="24"/>
        </w:rPr>
        <w:t xml:space="preserve">For predicting the likelihood of daily alcohol or </w:t>
      </w:r>
      <w:r w:rsidR="007B0472">
        <w:rPr>
          <w:rFonts w:cs="Times New Roman"/>
          <w:szCs w:val="24"/>
        </w:rPr>
        <w:t>cannabis</w:t>
      </w:r>
      <w:r>
        <w:rPr>
          <w:rFonts w:cs="Times New Roman"/>
          <w:szCs w:val="24"/>
        </w:rPr>
        <w:t xml:space="preserve"> use, we define a 1.10 fold increase in the probability of any use as the smallest effect size of interest, in line with effect sizes observed in our prior work </w:t>
      </w:r>
      <w:r>
        <w:rPr>
          <w:rFonts w:cs="Times New Roman"/>
          <w:szCs w:val="24"/>
        </w:rPr>
        <w:fldChar w:fldCharType="begin"/>
      </w:r>
      <w:r w:rsidR="000B1992">
        <w:rPr>
          <w:rFonts w:cs="Times New Roman"/>
          <w:szCs w:val="24"/>
        </w:rPr>
        <w:instrText xml:space="preserve"> ADDIN ZOTERO_ITEM CSL_CITATION {"citationID":"4AToAfaX","properties":{"formattedCitation":"(Dora, Piccirillo, et al., 2022b; Dora, Smith, et al., 2022)","plainCitation":"(Dora, Piccirillo, et al., 2022b; Dora, Smith, et al., 2022)","noteIndex":0},"citationItems":[{"id":13800,"uris":["http://zotero.org/users/8339536/items/VDRL2VCT"],"itemData":{"id":13800,"type":"article-journal","abstract":"Although frequently hypothesized, the evidence for associations between affect and marijuana use in everyday life remains ambiguous. Inconsistent findings across existing work may be due, in part, to differences in study design and analytic decisions, such as study inclusion criteria, the operationalization of affect, or the timing of affect assessment. We used specification curves to assess the robustness of the evidence for affect predicting same-day marijuana use and marijuana use predicting next-day affect across several hundred models that varied in terms of decisions that reflect those typical in this literature (e.g., whether to average affect prior to marijuana use or select the affect report closest in time to marijuana use). We fitted these curves in data from two ecological momentary assessment studies of regular marijuana and/or alcohol using college students (N = 287). Results provided robust evidence that marijuana use was slightly less likely following experiences of negative affect, and slightly more likely following positive affect. Specification curves suggested that differences in previous findings are most likely a function of the specific emotion items used to represent affect rather than differences in inclusion criteria, the temporal assessment and modeling of affect, or the covariates added to the model. There was little evidence for an association between marijuana use and next-day affect. Overall, our findings provide evidence against the predictions made by affect reinforcement models in college students, and suggest that future research should model the associations of marijuana use with discrete emotional states rather than general negative and positive affect.","container-title":"Journal of Psychopathology and Clinical Science","DOI":"10.31234/osf.io/j375w","issue":"in press","source":"DOI.org (Crossref)","title":"Exploring associations between affect and marijuana use in everyday life via specification curve analysis","URL":"https://osf.io/j375w","author":[{"family":"Dora","given":"Jonas"},{"family":"Smith","given":"Michele R"},{"family":"Seldin","given":"Katherine"},{"family":"Schultz","given":"Megan Elizabeth"},{"family":"Kuczynski","given":"Adam M."},{"family":"Moss","given":"Diego J"},{"family":"Carpenter","given":"Ryan William"},{"family":"King","given":"Kevin Michael"}],"accessed":{"date-parts":[["2023",1,31]]},"issued":{"date-parts":[["2022",8,9]]}}},{"id":13443,"uris":["http://zotero.org/users/8339536/items/RQCPCPKV"],"itemData":{"id":13443,"type":"article-journal","abstract":"Influential psychological theories hypothesize that people consume alcohol in response to the experience of both negative and positive emotions. Despite two decades of daily diary and ecological momentary assessment research, it remains unclear whether people consume more alcohol on days they experience higher negative and positive affect in everyday life. In this preregistered meta-analysis, we synthesized the evidence for these daily associations between affect and alcohol use. We included individual participant data from 69 studies (N = 12,394), which used daily and momentary surveys to assess affect and the number of alcoholic drinks consumed. Results indicate that people do not drink more often on days they experience high negative affect, but are more likely to drink and drink heavily on days high in positive affect. People self-reporting a motivational tendency to drink-to-cope and drink-to-enhance were estimated to consume more alcohol, but not to consume more alcohol on days they experience higher negative and positive affect. Results were robust across different operationalizations of affect, study designs, study populations, and individual characteristics. Based on our findings, we collectively propose an agenda for future research to explore open questions surrounding affect and alcohol use.","container-title":"Psychological Bulletin","DOI":"10.1037/bul0000387","issue":"In Press","source":"DOI.org (Crossref)","title":"The daily association between affect and alcohol use: A meta-analysis of individual participant data","title-short":"The daily association between affect and alcohol use","URL":"https://osf.io/xevct","author":[{"family":"Dora","given":"Jonas"},{"family":"Piccirillo","given":"Marilyn"},{"family":"Foster","given":"Katherine T."},{"family":"Arbeau","given":"Kelly"},{"family":"Armeli","given":"Stephen"},{"family":"Auriacombe","given":"Marc"},{"family":"Bartholow","given":"Bruce D"},{"family":"Beltz","given":"Adriene M."},{"family":"Blumenstock","given":"Shari M."},{"family":"Bold","given":"Krysten"},{"family":"Bonar","given":"Erin"},{"family":"Braitman","given":"Abby"},{"family":"Carpenter","given":"Ryan William"},{"family":"Creswell","given":"Kasey"},{"family":"DeHart","given":"Tracy"},{"family":"Dvorak","given":"Robert"},{"family":"Emery","given":"Noah N"},{"family":"Enkema","given":"Matthew"},{"family":"Fairbairn","given":"Catharine"},{"family":"Fairlie","given":"Anne"},{"family":"Ferguson","given":"Stuart G"},{"family":"Freire","given":"Teresa"},{"family":"Goodman","given":"Fallon Rachael"},{"family":"Gottfredson","given":"Nisha"},{"family":"Halvorson","given":"Max Andrew"},{"family":"Haroon","given":"Maleeha"},{"family":"Howard","given":"Andrea"},{"family":"Hussong","given":"Andrea"},{"family":"Jackson","given":"Kristina M."},{"family":"Jenzer","given":"Tiffany"},{"family":"Kelly","given":"Dominic"},{"family":"Kuczynski","given":"Adam M."},{"family":"Kuerbis","given":"Alexis"},{"family":"Lee","given":"Christine"},{"family":"Lewis","given":"Melissa"},{"family":"Linden-Carmichael","given":"Ashley"},{"family":"Littlefield","given":"Andrew K."},{"family":"Lydon-Staley","given":"David M."},{"family":"Merrill","given":"Jennifer"},{"family":"Miranda","given":"Robert"},{"family":"Mohr","given":"Cynthia"},{"family":"Read","given":"Jennifer"},{"family":"Richardson","given":"Clarissa"},{"family":"O'Connor","given":"Roisin"},{"family":"O'Malley","given":"Stephanie"},{"family":"Papp","given":"Lauren"},{"family":"Piasecki","given":"Thomas M."},{"family":"Sacco","given":"Paul"},{"family":"Scaglione","given":"Nichole"},{"family":"Serre","given":"Fuschia"},{"family":"Shadur","given":"Julia"},{"family":"Sher","given":"Kenneth J."},{"family":"Shoda","given":"Yuichi"},{"family":"Simpson","given":"Tracy L."},{"family":"Stevens","given":"Angela K."},{"family":"Stevenson","given":"Brittany"},{"family":"Tennen","given":"Howard"},{"family":"Todd","given":"Michael"},{"family":"Treloar Padovano","given":"Hayley"},{"family":"Trull","given":"Timothy J"},{"family":"Waddell","given":"Jack T."},{"family":"Walukevich-Dienst","given":"Katherine"},{"family":"Witkiewitz","given":"Katie"},{"family":"Wray","given":"Tyler B"},{"family":"Wright","given":"Aidan G.C."},{"family":"Wycoff","given":"Andrea M"},{"family":"King","given":"Kevin Michael"}],"accessed":{"date-parts":[["2022",3,1]]},"issued":{"date-parts":[["2022",2,1]]}}}],"schema":"https://github.com/citation-style-language/schema/raw/master/csl-citation.json"} </w:instrText>
      </w:r>
      <w:r>
        <w:rPr>
          <w:rFonts w:cs="Times New Roman"/>
          <w:szCs w:val="24"/>
        </w:rPr>
        <w:fldChar w:fldCharType="separate"/>
      </w:r>
      <w:r w:rsidRPr="00251293">
        <w:rPr>
          <w:rFonts w:cs="Times New Roman"/>
        </w:rPr>
        <w:t>(Dora, Piccirillo, et al., 2022b; Dora, Smith, et al., 2022)</w:t>
      </w:r>
      <w:r>
        <w:rPr>
          <w:rFonts w:cs="Times New Roman"/>
          <w:szCs w:val="24"/>
        </w:rPr>
        <w:fldChar w:fldCharType="end"/>
      </w:r>
      <w:r>
        <w:rPr>
          <w:rFonts w:cs="Times New Roman"/>
          <w:szCs w:val="24"/>
        </w:rPr>
        <w:t xml:space="preserve">. In our pilot data, alcohol and </w:t>
      </w:r>
      <w:r w:rsidR="007B0472">
        <w:rPr>
          <w:rFonts w:cs="Times New Roman"/>
          <w:szCs w:val="24"/>
        </w:rPr>
        <w:t>cannabis</w:t>
      </w:r>
      <w:r>
        <w:rPr>
          <w:rFonts w:cs="Times New Roman"/>
          <w:szCs w:val="24"/>
        </w:rPr>
        <w:t xml:space="preserve"> intoxication were rated on a similar 100 point scale, with SDs around 27. Thus, for the proposed study, the smallest effect size of interest will be 5, or a roughly 20% difference in the SD intoxication for a 1 SD difference in a predictor. Finally, for consequences, the smallest effect size of interest will be a .25 change in the </w:t>
      </w:r>
      <w:r>
        <w:rPr>
          <w:rFonts w:cs="Times New Roman"/>
          <w:szCs w:val="24"/>
        </w:rPr>
        <w:lastRenderedPageBreak/>
        <w:t xml:space="preserve">number of negative consequences for a 1 SD change in a predictor. </w:t>
      </w:r>
    </w:p>
    <w:p w14:paraId="37449DE7" w14:textId="453B6F9C" w:rsidR="00251293" w:rsidRPr="00A05339" w:rsidRDefault="00251293" w:rsidP="00B559AC">
      <w:pPr>
        <w:pStyle w:val="BodyTextIndent2"/>
        <w:widowControl w:val="0"/>
        <w:tabs>
          <w:tab w:val="left" w:pos="4950"/>
        </w:tabs>
        <w:spacing w:after="0"/>
        <w:ind w:left="0"/>
        <w:rPr>
          <w:rFonts w:cs="Times New Roman"/>
        </w:rPr>
      </w:pPr>
      <w:r w:rsidRPr="39281EAB">
        <w:rPr>
          <w:rFonts w:cs="Times New Roman"/>
          <w:i/>
          <w:iCs/>
        </w:rPr>
        <w:t xml:space="preserve">Aggregation and Centering. </w:t>
      </w:r>
      <w:r>
        <w:rPr>
          <w:rFonts w:cs="Times New Roman"/>
          <w:iCs/>
        </w:rPr>
        <w:t>Day level</w:t>
      </w:r>
      <w:r>
        <w:rPr>
          <w:rFonts w:cs="Times New Roman"/>
        </w:rPr>
        <w:t xml:space="preserve"> </w:t>
      </w:r>
      <w:r w:rsidRPr="39281EAB">
        <w:rPr>
          <w:rFonts w:cs="Times New Roman"/>
        </w:rPr>
        <w:t>predictors will be centered within person (CWP) to separate within-person from between-person variance</w:t>
      </w:r>
      <w:r>
        <w:rPr>
          <w:rFonts w:cs="Times New Roman"/>
        </w:rPr>
        <w:t xml:space="preserve"> </w:t>
      </w:r>
      <w:r>
        <w:rPr>
          <w:rFonts w:cs="Times New Roman"/>
        </w:rPr>
        <w:fldChar w:fldCharType="begin"/>
      </w:r>
      <w:r w:rsidR="000B1992">
        <w:rPr>
          <w:rFonts w:cs="Times New Roman"/>
        </w:rPr>
        <w:instrText xml:space="preserve"> ADDIN ZOTERO_ITEM CSL_CITATION {"citationID":"Ci9Wqqq1","properties":{"formattedCitation":"(Enders &amp; Tofighi, 2007)","plainCitation":"(Enders &amp; Tofighi, 2007)","noteIndex":0},"citationItems":[{"id":2344,"uris":["http://zotero.org/users/8339536/items/T656IVCH"],"itemData":{"id":2344,"type":"article-journal","abstract":"Appropriately centering Level 1 predictors is vital to the interpretation of intercept and slope parameters in multilevel models (MLMs). The issue of centering has been discussed in the literature, but it is still widely misunderstood. The purpose of this article is to provide a detailed overview of grand mean centering and group mean centering in the context of 2-level MLMs. The authors begin with a basic overview of centering and explore the differences between grand and group mean centering in the context of some prototypical research questions. Empirical analyses of artificial data sets are used to illustrate key points throughout. The article provides a number of practical recommendations designed to facilitate centering decisions in MLM applications.","container-title":"Psychological methods","DOI":"10.1037/1082-989X.12.2.121","ISSN":"1082-989X","issue":"2","note":"PMID: 17563168\nCitation Key: Enders2007\nISBN: 1082-989X","page":"121-138","title":"Centering predictor variables in cross-sectional multilevel models: a new look at an old issue.","volume":"12","author":[{"family":"Enders","given":"Craig K"},{"family":"Tofighi","given":"Davood"}],"issued":{"date-parts":[["2007"]]}}}],"schema":"https://github.com/citation-style-language/schema/raw/master/csl-citation.json"} </w:instrText>
      </w:r>
      <w:r>
        <w:rPr>
          <w:rFonts w:cs="Times New Roman"/>
        </w:rPr>
        <w:fldChar w:fldCharType="separate"/>
      </w:r>
      <w:r w:rsidRPr="00FB497B">
        <w:rPr>
          <w:rFonts w:cs="Times New Roman"/>
        </w:rPr>
        <w:t>(Enders &amp; Tofighi, 2007)</w:t>
      </w:r>
      <w:r>
        <w:rPr>
          <w:rFonts w:cs="Times New Roman"/>
        </w:rPr>
        <w:fldChar w:fldCharType="end"/>
      </w:r>
      <w:r w:rsidRPr="39281EAB">
        <w:rPr>
          <w:rFonts w:cs="Times New Roman"/>
        </w:rPr>
        <w:t xml:space="preserve">, allowing us to make accurate inferences about how </w:t>
      </w:r>
      <w:r>
        <w:rPr>
          <w:rFonts w:cs="Times New Roman"/>
        </w:rPr>
        <w:t xml:space="preserve">daily </w:t>
      </w:r>
      <w:r w:rsidRPr="39281EAB">
        <w:rPr>
          <w:rFonts w:cs="Times New Roman"/>
        </w:rPr>
        <w:t xml:space="preserve">fluctuations </w:t>
      </w:r>
      <w:r>
        <w:rPr>
          <w:rFonts w:cs="Times New Roman"/>
        </w:rPr>
        <w:t xml:space="preserve">in the predictors are associated with alcohol and </w:t>
      </w:r>
      <w:r w:rsidR="007B0472">
        <w:rPr>
          <w:rFonts w:cs="Times New Roman"/>
        </w:rPr>
        <w:t>cannabis</w:t>
      </w:r>
      <w:r>
        <w:rPr>
          <w:rFonts w:cs="Times New Roman"/>
        </w:rPr>
        <w:t xml:space="preserve"> outcomes </w:t>
      </w:r>
      <w:r w:rsidRPr="39281EAB">
        <w:rPr>
          <w:rFonts w:cs="Times New Roman"/>
        </w:rPr>
        <w:t xml:space="preserve">above and beyond individual differences in a person’s average level. </w:t>
      </w:r>
    </w:p>
    <w:p w14:paraId="5E6A7225" w14:textId="77777777" w:rsidR="00251293" w:rsidRDefault="00251293" w:rsidP="00B559AC">
      <w:pPr>
        <w:widowControl w:val="0"/>
        <w:spacing w:line="480" w:lineRule="auto"/>
        <w:rPr>
          <w:rFonts w:eastAsia="Arial" w:cs="Times New Roman"/>
        </w:rPr>
      </w:pPr>
      <w:r w:rsidRPr="00AE35CB">
        <w:rPr>
          <w:rFonts w:eastAsia="Arial" w:cs="Times New Roman"/>
          <w:i/>
          <w:iCs/>
        </w:rPr>
        <w:t>Covariates.</w:t>
      </w:r>
      <w:r w:rsidRPr="00AE35CB">
        <w:rPr>
          <w:rFonts w:eastAsia="Arial" w:cs="Times New Roman"/>
          <w:b/>
          <w:bCs/>
        </w:rPr>
        <w:t xml:space="preserve"> </w:t>
      </w:r>
      <w:r w:rsidRPr="00AE35CB">
        <w:rPr>
          <w:rFonts w:eastAsia="Arial" w:cs="Times New Roman"/>
        </w:rPr>
        <w:t>For</w:t>
      </w:r>
      <w:r w:rsidRPr="00AE35CB">
        <w:rPr>
          <w:rFonts w:eastAsia="Arial" w:cs="Times New Roman"/>
          <w:b/>
          <w:bCs/>
        </w:rPr>
        <w:t xml:space="preserve"> </w:t>
      </w:r>
      <w:r w:rsidRPr="00AE35CB">
        <w:rPr>
          <w:rFonts w:eastAsia="Arial" w:cs="Times New Roman"/>
        </w:rPr>
        <w:t xml:space="preserve">all models, we will include a core set of covariates. </w:t>
      </w:r>
      <w:r>
        <w:rPr>
          <w:rFonts w:eastAsia="Arial" w:cs="Times New Roman"/>
        </w:rPr>
        <w:t>At the person level</w:t>
      </w:r>
      <w:r w:rsidRPr="00AE35CB">
        <w:rPr>
          <w:rFonts w:eastAsia="Arial" w:cs="Times New Roman"/>
        </w:rPr>
        <w:t>, we will control for age, gender, college/non-college status</w:t>
      </w:r>
      <w:r>
        <w:rPr>
          <w:rFonts w:eastAsia="Arial" w:cs="Times New Roman"/>
        </w:rPr>
        <w:t xml:space="preserve">. </w:t>
      </w:r>
      <w:bookmarkStart w:id="3" w:name="_Hlk43458852"/>
      <w:r>
        <w:rPr>
          <w:rFonts w:eastAsia="Arial" w:cs="Times New Roman"/>
        </w:rPr>
        <w:t xml:space="preserve">Continuous covariates (age) will be grand mean centered. Binary covariates (gender, college/non-college) status will be dummy coded (0/1) with male and college as the reference group, respectively. </w:t>
      </w:r>
      <w:bookmarkEnd w:id="3"/>
    </w:p>
    <w:p w14:paraId="34A9DD5E" w14:textId="77777777" w:rsidR="00251293" w:rsidRDefault="00251293" w:rsidP="00B559AC">
      <w:pPr>
        <w:widowControl w:val="0"/>
        <w:spacing w:line="480" w:lineRule="auto"/>
        <w:rPr>
          <w:rFonts w:eastAsia="Arial" w:cs="Times New Roman"/>
        </w:rPr>
      </w:pPr>
      <w:r>
        <w:rPr>
          <w:rFonts w:eastAsia="Arial" w:cs="Times New Roman"/>
        </w:rPr>
        <w:t xml:space="preserve">At the daily level, </w:t>
      </w:r>
      <w:r w:rsidRPr="39281EAB">
        <w:rPr>
          <w:rFonts w:eastAsia="Arial" w:cs="Times New Roman"/>
        </w:rPr>
        <w:t xml:space="preserve">we will control for time effects (i.e., week of study, </w:t>
      </w:r>
      <w:r>
        <w:rPr>
          <w:rFonts w:eastAsia="Arial" w:cs="Times New Roman"/>
        </w:rPr>
        <w:t>weekend versus weekday</w:t>
      </w:r>
      <w:r w:rsidRPr="39281EAB">
        <w:rPr>
          <w:rFonts w:eastAsia="Arial" w:cs="Times New Roman"/>
        </w:rPr>
        <w:t xml:space="preserve">, observation number). We will explore whether including </w:t>
      </w:r>
      <w:r>
        <w:rPr>
          <w:rFonts w:eastAsia="Arial" w:cs="Times New Roman"/>
        </w:rPr>
        <w:t xml:space="preserve">person level grand-mean centered </w:t>
      </w:r>
      <w:r w:rsidRPr="39281EAB">
        <w:rPr>
          <w:rFonts w:eastAsia="Arial" w:cs="Times New Roman"/>
        </w:rPr>
        <w:t>averages of key within-person predictor</w:t>
      </w:r>
      <w:r>
        <w:rPr>
          <w:rFonts w:eastAsia="Arial" w:cs="Times New Roman"/>
        </w:rPr>
        <w:t>s</w:t>
      </w:r>
      <w:r w:rsidRPr="39281EAB">
        <w:rPr>
          <w:rFonts w:eastAsia="Arial" w:cs="Times New Roman"/>
        </w:rPr>
        <w:t xml:space="preserve"> (</w:t>
      </w:r>
      <w:r>
        <w:rPr>
          <w:rFonts w:eastAsia="Arial" w:cs="Times New Roman"/>
        </w:rPr>
        <w:t>e.g. emotion regulation, appraisals, and negative affect</w:t>
      </w:r>
      <w:r w:rsidRPr="39281EAB">
        <w:rPr>
          <w:rFonts w:eastAsia="Arial" w:cs="Times New Roman"/>
        </w:rPr>
        <w:t xml:space="preserve">) improves model fit or changes the within-person parameter estimates. In our experience, because the CWP and GMC variables are perfectly uncorrelated, the inclusion of both rarely influences parameter estimates drawn from GLMMs. </w:t>
      </w:r>
    </w:p>
    <w:p w14:paraId="739E3683" w14:textId="77777777" w:rsidR="00251293" w:rsidRPr="00AE35CB" w:rsidRDefault="00251293" w:rsidP="00B559AC">
      <w:pPr>
        <w:widowControl w:val="0"/>
        <w:spacing w:line="480" w:lineRule="auto"/>
        <w:rPr>
          <w:rFonts w:eastAsia="Arial" w:cs="Times New Roman"/>
        </w:rPr>
      </w:pPr>
      <w:r>
        <w:t>W</w:t>
      </w:r>
      <w:r w:rsidRPr="00060FA4">
        <w:t xml:space="preserve">e will </w:t>
      </w:r>
      <w:r>
        <w:t xml:space="preserve">also </w:t>
      </w:r>
      <w:r w:rsidRPr="00060FA4">
        <w:t>control for differences in Covid-19 restrictions throughout the data collection period by including a variable in the model that indicates in which of the four stages of the ‘Safe Start Washington: A Phased Approach to Recovery’ the data were collected (Stage 1: no social gatherings, closed restaurants, bars, and nightclubs; Stage 2: gatherings with up to 5 people, restaurants at 50% capacity, bars and nightclubs closed; Stage 3: gatherings with up to 50 people, restaurants at 75% capacity, bars at 25% capacity, nightclubs closed; Stage 4: no restrictions).</w:t>
      </w:r>
    </w:p>
    <w:p w14:paraId="179E37DA" w14:textId="356A3D02" w:rsidR="00251293" w:rsidRDefault="00251293" w:rsidP="00B559AC">
      <w:pPr>
        <w:adjustRightInd w:val="0"/>
        <w:spacing w:line="480" w:lineRule="auto"/>
        <w:rPr>
          <w:color w:val="000000" w:themeColor="text1"/>
        </w:rPr>
      </w:pPr>
      <w:r w:rsidRPr="00A05339">
        <w:rPr>
          <w:rFonts w:cs="Times New Roman"/>
          <w:i/>
        </w:rPr>
        <w:lastRenderedPageBreak/>
        <w:t>Treatment of missing data.</w:t>
      </w:r>
      <w:r w:rsidRPr="00A05339">
        <w:rPr>
          <w:rFonts w:cs="Times New Roman"/>
          <w:b/>
        </w:rPr>
        <w:t xml:space="preserve"> </w:t>
      </w:r>
      <w:r w:rsidRPr="00B24FC3">
        <w:rPr>
          <w:rFonts w:cs="Times New Roman"/>
        </w:rPr>
        <w:t>Data missing at the item level (due to random item presentation)</w:t>
      </w:r>
      <w:r>
        <w:rPr>
          <w:rFonts w:cs="Times New Roman"/>
        </w:rPr>
        <w:t xml:space="preserve"> o</w:t>
      </w:r>
      <w:r w:rsidRPr="00B24FC3">
        <w:rPr>
          <w:rFonts w:cs="Times New Roman"/>
        </w:rPr>
        <w:t xml:space="preserve">r observation level (due to participant non-compliance) will be </w:t>
      </w:r>
      <w:r>
        <w:rPr>
          <w:rFonts w:eastAsia="Arial" w:cs="Times New Roman"/>
        </w:rPr>
        <w:t>addressed using multilevel multiple imputation (MI).</w:t>
      </w:r>
      <w:r w:rsidRPr="00D72504">
        <w:rPr>
          <w:color w:val="000000" w:themeColor="text1"/>
        </w:rPr>
        <w:t xml:space="preserve"> </w:t>
      </w:r>
      <w:r>
        <w:rPr>
          <w:color w:val="000000" w:themeColor="text1"/>
        </w:rPr>
        <w:t xml:space="preserve">In brief, MI handles missing data by defining a joint distribution for all variables, from which missing data values can be generated via Bayesian estimation. Although alternatives are available (e.g., full information maximum likelihood), we selected MI as an approach for several advantages pertinent to the proposed analyses. First, MI has demonstrated greater efficiency in parameter estimation compared to maximum likelihood-based approaches </w:t>
      </w:r>
      <w:r>
        <w:rPr>
          <w:color w:val="000000" w:themeColor="text1"/>
        </w:rPr>
        <w:fldChar w:fldCharType="begin"/>
      </w:r>
      <w:r w:rsidR="000B1992">
        <w:rPr>
          <w:color w:val="000000" w:themeColor="text1"/>
        </w:rPr>
        <w:instrText xml:space="preserve"> ADDIN ZOTERO_ITEM CSL_CITATION {"citationID":"ebhEG1gX","properties":{"formattedCitation":"(Enders, 2017)","plainCitation":"(Enders, 2017)","noteIndex":0},"citationItems":[{"id":13921,"uris":["http://zotero.org/users/8339536/items/T2YA9JIX"],"itemData":{"id":13921,"type":"article-journal","container-title":"Behaviour Research and Therapy","DOI":"10.1016/j.brat.2016.11.008","ISSN":"00057967","journalAbbreviation":"Behaviour Research and Therapy","language":"en","page":"4-18","source":"DOI.org (Crossref)","title":"Multiple imputation as a flexible tool for missing data handling in clinical research","volume":"98","author":[{"family":"Enders","given":"Craig K."}],"issued":{"date-parts":[["2017",11]]}}}],"schema":"https://github.com/citation-style-language/schema/raw/master/csl-citation.json"} </w:instrText>
      </w:r>
      <w:r>
        <w:rPr>
          <w:color w:val="000000" w:themeColor="text1"/>
        </w:rPr>
        <w:fldChar w:fldCharType="separate"/>
      </w:r>
      <w:r w:rsidRPr="001E4454">
        <w:rPr>
          <w:rFonts w:cs="Times New Roman"/>
        </w:rPr>
        <w:t>(Enders, 2017)</w:t>
      </w:r>
      <w:r>
        <w:rPr>
          <w:color w:val="000000" w:themeColor="text1"/>
        </w:rPr>
        <w:fldChar w:fldCharType="end"/>
      </w:r>
      <w:r>
        <w:rPr>
          <w:color w:val="000000" w:themeColor="text1"/>
        </w:rPr>
        <w:t xml:space="preserve">. Second, MI methodologies have been extended recently to accommodate complex multilevel and nonlinear design (i.e., interactions and polynomial effects; </w:t>
      </w:r>
      <w:r>
        <w:rPr>
          <w:color w:val="000000" w:themeColor="text1"/>
        </w:rPr>
        <w:fldChar w:fldCharType="begin"/>
      </w:r>
      <w:r w:rsidR="000B1992">
        <w:rPr>
          <w:color w:val="000000" w:themeColor="text1"/>
        </w:rPr>
        <w:instrText xml:space="preserve"> ADDIN ZOTERO_ITEM CSL_CITATION {"citationID":"q9hmDTPA","properties":{"formattedCitation":"(Enders et al., 2020)","plainCitation":"(Enders et al., 2020)","noteIndex":0},"citationItems":[{"id":13750,"uris":["http://zotero.org/users/8339536/items/ZRQ8NEUU"],"itemData":{"id":13750,"type":"article-journal","abstract":"Despite the broad appeal of missing data handling approaches that assume a missing at random (MAR) mechanism (e.g., multiple imputation and maximum likelihood estimation), some very common analysis models in the behavioral science literature are known to cause bias-inducing problems for these approaches. Regression models with incomplete interactive or polynomial effects are a particularly important example because they are among the most common analyses in behavioral science research applications. In the context of single-level regression, fully Bayesian (model-based) imputation approaches have shown great promise with these popular analysis models. The purpose of this article is to extend model-based imputation to multilevel models with up to 3 levels, including functionality for mixtures of categorical and continuous variables. Computer simulation results suggest that this new approach can be quite effective when applied to multilevel models with random coefficients and interaction effects. In most scenarios that we examined, imputation-based parameter estimates were quite accurate and tracked closely with those of the complete data. The new procedure is available in the Blimp software application for macOS, Windows, and Linux, and the article includes a data analysis example illustrating its use. (PsycINFO Database Record (c) 2020 APA, all rights reserved)","container-title":"Psychological Methods","DOI":"10.1037/met0000228","ISSN":"1939-1463","note":"publisher-place: US\npublisher: American Psychological Association","page":"88-112","source":"APA PsycNet","title":"A model-based imputation procedure for multilevel regression models with random coefficients, interaction effects, and nonlinear terms","volume":"25","author":[{"family":"Enders","given":"Craig K."},{"family":"Du","given":"Han"},{"family":"Keller","given":"Brian T."}],"issued":{"date-parts":[["2020"]]}}}],"schema":"https://github.com/citation-style-language/schema/raw/master/csl-citation.json"} </w:instrText>
      </w:r>
      <w:r>
        <w:rPr>
          <w:color w:val="000000" w:themeColor="text1"/>
        </w:rPr>
        <w:fldChar w:fldCharType="separate"/>
      </w:r>
      <w:r w:rsidRPr="00925BBE">
        <w:rPr>
          <w:rFonts w:cs="Times New Roman"/>
        </w:rPr>
        <w:t>(Enders et al., 2020)</w:t>
      </w:r>
      <w:r>
        <w:rPr>
          <w:color w:val="000000" w:themeColor="text1"/>
        </w:rPr>
        <w:fldChar w:fldCharType="end"/>
      </w:r>
      <w:r>
        <w:rPr>
          <w:color w:val="000000" w:themeColor="text1"/>
        </w:rPr>
        <w:t>, both of which are central to the structure of our data and the hypotheses of the proposed work. Third, to our knowledge, MI can more optimally handle mixtures of continuous and categorical distributions and hold fewer assumptions about data-generating processes for both explanatory and outcome variables (Enders, 2017).</w:t>
      </w:r>
    </w:p>
    <w:p w14:paraId="2BD16E34" w14:textId="2C21E4DE" w:rsidR="00251293" w:rsidRDefault="00251293" w:rsidP="00B559AC">
      <w:pPr>
        <w:adjustRightInd w:val="0"/>
        <w:spacing w:line="480" w:lineRule="auto"/>
        <w:rPr>
          <w:color w:val="000000" w:themeColor="text1"/>
        </w:rPr>
      </w:pPr>
      <w:r>
        <w:rPr>
          <w:rFonts w:eastAsia="Arial" w:cs="Times New Roman"/>
        </w:rPr>
        <w:t xml:space="preserve">We will impute missing data from the EMAs using the </w:t>
      </w:r>
      <w:r w:rsidRPr="0010050E">
        <w:rPr>
          <w:rFonts w:eastAsia="Arial" w:cs="Times New Roman"/>
          <w:i/>
          <w:iCs/>
        </w:rPr>
        <w:t>mice</w:t>
      </w:r>
      <w:r>
        <w:rPr>
          <w:rFonts w:eastAsia="Arial" w:cs="Times New Roman"/>
        </w:rPr>
        <w:t xml:space="preserve"> and </w:t>
      </w:r>
      <w:proofErr w:type="spellStart"/>
      <w:r w:rsidRPr="0010050E">
        <w:rPr>
          <w:rFonts w:eastAsia="Arial" w:cs="Times New Roman"/>
          <w:i/>
          <w:iCs/>
        </w:rPr>
        <w:t>miceadds</w:t>
      </w:r>
      <w:proofErr w:type="spellEnd"/>
      <w:r>
        <w:rPr>
          <w:rFonts w:eastAsia="Arial" w:cs="Times New Roman"/>
        </w:rPr>
        <w:t xml:space="preserve"> packages </w:t>
      </w:r>
      <w:r>
        <w:rPr>
          <w:rFonts w:eastAsia="Arial" w:cs="Times New Roman"/>
        </w:rPr>
        <w:fldChar w:fldCharType="begin"/>
      </w:r>
      <w:r w:rsidR="000B1992">
        <w:rPr>
          <w:rFonts w:eastAsia="Arial" w:cs="Times New Roman"/>
        </w:rPr>
        <w:instrText xml:space="preserve"> ADDIN ZOTERO_ITEM CSL_CITATION {"citationID":"9kCprnDf","properties":{"formattedCitation":"(Robitzsch &amp; Grund, 2023; van Buuren et al., 2015; Zhang, 2016)","plainCitation":"(Robitzsch &amp; Grund, 2023; van Buuren et al., 2015; Zhang, 2016)","noteIndex":0},"citationItems":[{"id":13919,"uris":["http://zotero.org/users/8339536/items/U9MQUUAJ"],"itemData":{"id":13919,"type":"book","title":"miceadds: Some Additional Multiple Imputation Functions, Especially for 'mice'","URL":"https://CRAN.R-project.org/package=miceadds","author":[{"family":"Robitzsch","given":"Alexander"},{"family":"Grund","given":"Simon"}],"issued":{"date-parts":[["2023"]]}}},{"id":7139,"uris":["http://zotero.org/groups/4393209/items/BZ6X3VC9"],"itemData":{"id":7139,"type":"article-journal","container-title":"Computer software","source":"Google Scholar","title":"Package ‘mice’","author":[{"family":"Buuren","given":"Stef","non-dropping-particle":"van"},{"family":"Groothuis-Oudshoorn","given":"Karin"},{"family":"Robitzsch","given":"Alexander"},{"family":"Vink","given":"Gerko"},{"family":"Doove","given":"Lisa"},{"family":"Jolani","given":"Shahab"}],"issued":{"date-parts":[["2015"]]}}},{"id":7059,"uris":["http://zotero.org/groups/4393209/items/694H7PF4"],"itemData":{"id":7059,"type":"article-journal","abstract":"Multiple imputation (MI) is an advanced technique for handing missing values. It is superior to single imputation in that it takes into account uncertainty in missing value imputation. However, MI is underutilized in medical literature due to lack of familiarity and computational challenges. The article provides a step-by-step approach to perform MI by using R multivariate imputation by chained equation (MICE) package. The procedure firstly imputed m sets of complete dataset by calling mice() function. Then statistical analysis such as univariate analysis and regression model can be performed within each dataset by calling with() function. This function sets the environment for statistical analysis. Lastly, the results obtained from each analysis are combined by using pool() function.","container-title":"Annals of Translational Medicine","DOI":"10.3978/j.issn.2305-5839.2015.12.63","ISSN":"2305-5847, 2305-5839","issue":"2","language":"en","note":"number: 2\npublisher: AME Publishing Company","page":"7-7","source":"atm.amegroups.com","title":"Multiple imputation with multivariate imputation by chained equation (MICE) package","volume":"4","author":[{"family":"Zhang","given":"Zhongheng"}],"issued":{"date-parts":[["2016",1]]}}}],"schema":"https://github.com/citation-style-language/schema/raw/master/csl-citation.json"} </w:instrText>
      </w:r>
      <w:r>
        <w:rPr>
          <w:rFonts w:eastAsia="Arial" w:cs="Times New Roman"/>
        </w:rPr>
        <w:fldChar w:fldCharType="separate"/>
      </w:r>
      <w:r w:rsidRPr="0010050E">
        <w:rPr>
          <w:rFonts w:cs="Times New Roman"/>
        </w:rPr>
        <w:t>(Robitzsch &amp; Grund, 2023; van Buuren et al., 2015; Zhang, 2016)</w:t>
      </w:r>
      <w:r>
        <w:rPr>
          <w:rFonts w:eastAsia="Arial" w:cs="Times New Roman"/>
        </w:rPr>
        <w:fldChar w:fldCharType="end"/>
      </w:r>
      <w:r>
        <w:rPr>
          <w:rFonts w:eastAsia="Arial" w:cs="Times New Roman"/>
        </w:rPr>
        <w:t xml:space="preserve">. The imputation algorithm implemented by </w:t>
      </w:r>
      <w:r>
        <w:rPr>
          <w:rFonts w:eastAsia="Arial" w:cs="Times New Roman"/>
          <w:i/>
          <w:iCs/>
        </w:rPr>
        <w:t xml:space="preserve">mice </w:t>
      </w:r>
      <w:r>
        <w:rPr>
          <w:rFonts w:eastAsia="Arial" w:cs="Times New Roman"/>
        </w:rPr>
        <w:t xml:space="preserve">imputes the EMA data while taking into account the nested structure of the data, and can handle non-normal data such as counts and zero-inflated skewed data. We will include key variables from </w:t>
      </w:r>
      <w:r w:rsidRPr="0010050E">
        <w:rPr>
          <w:rFonts w:eastAsia="Arial" w:cs="Times New Roman"/>
        </w:rPr>
        <w:t>the baseline assessment that predict missingness, as well as items in the EMAs that were asked at each assessment to improve the imputation of EMA items that were not measured. We used passive imputation to compute interactions and negative affect scores within the imputation m</w:t>
      </w:r>
      <w:r>
        <w:rPr>
          <w:rFonts w:eastAsia="Arial" w:cs="Times New Roman"/>
        </w:rPr>
        <w:t xml:space="preserve">odel. We will impute 20 datasets, which has been suggested to be sufficient by prior literature </w:t>
      </w:r>
      <w:r>
        <w:rPr>
          <w:rFonts w:eastAsia="Arial" w:cs="Times New Roman"/>
        </w:rPr>
        <w:fldChar w:fldCharType="begin"/>
      </w:r>
      <w:r w:rsidR="000B1992">
        <w:rPr>
          <w:rFonts w:eastAsia="Arial" w:cs="Times New Roman"/>
        </w:rPr>
        <w:instrText xml:space="preserve"> ADDIN ZOTERO_ITEM CSL_CITATION {"citationID":"DgzbnMZv","properties":{"formattedCitation":"(Enders, 2010)","plainCitation":"(Enders, 2010)","noteIndex":0},"citationItems":[{"id":7041,"uris":["http://zotero.org/users/8339536/items/V8ZBTCFF"],"itemData":{"id":7041,"type":"book","publisher":"Guilford Press","title":"Applied missing data analysis","author":[{"family":"Enders","given":"Craig K"}],"issued":{"date-parts":[["2010"]]}}}],"schema":"https://github.com/citation-style-language/schema/raw/master/csl-citation.json"} </w:instrText>
      </w:r>
      <w:r>
        <w:rPr>
          <w:rFonts w:eastAsia="Arial" w:cs="Times New Roman"/>
        </w:rPr>
        <w:fldChar w:fldCharType="separate"/>
      </w:r>
      <w:r w:rsidRPr="0010050E">
        <w:rPr>
          <w:rFonts w:cs="Times New Roman"/>
        </w:rPr>
        <w:t>(Enders, 2010)</w:t>
      </w:r>
      <w:r>
        <w:rPr>
          <w:rFonts w:eastAsia="Arial" w:cs="Times New Roman"/>
        </w:rPr>
        <w:fldChar w:fldCharType="end"/>
      </w:r>
      <w:r>
        <w:rPr>
          <w:rFonts w:eastAsia="Arial" w:cs="Times New Roman"/>
        </w:rPr>
        <w:t xml:space="preserve">. </w:t>
      </w:r>
      <w:r>
        <w:rPr>
          <w:color w:val="000000" w:themeColor="text1"/>
        </w:rPr>
        <w:t xml:space="preserve">Imputations will be conducted on two Markov chains simultaneously to compute potential scale reduction factors as a means of diagnosing </w:t>
      </w:r>
      <w:r>
        <w:rPr>
          <w:color w:val="000000" w:themeColor="text1"/>
        </w:rPr>
        <w:lastRenderedPageBreak/>
        <w:t xml:space="preserve">convergence of estimation procedures. Potential scale reduction factors assess convergence by comparing between- and within-chain variances for each model parameter to determine whether both chains are producing similar means and variances for a given parameter (i.e., a posterior distribution), </w:t>
      </w:r>
      <w:r w:rsidRPr="0087459D">
        <w:rPr>
          <w:color w:val="000000" w:themeColor="text1"/>
        </w:rPr>
        <w:t xml:space="preserve">with values </w:t>
      </w:r>
      <w:r>
        <w:rPr>
          <w:color w:val="000000" w:themeColor="text1"/>
        </w:rPr>
        <w:t xml:space="preserve">lower than </w:t>
      </w:r>
      <w:r w:rsidRPr="0087459D">
        <w:rPr>
          <w:color w:val="000000" w:themeColor="text1"/>
        </w:rPr>
        <w:t>1.10 considered acceptable</w:t>
      </w:r>
      <w:r>
        <w:rPr>
          <w:color w:val="000000" w:themeColor="text1"/>
        </w:rPr>
        <w:t xml:space="preserve"> </w:t>
      </w:r>
      <w:r>
        <w:rPr>
          <w:color w:val="000000" w:themeColor="text1"/>
        </w:rPr>
        <w:fldChar w:fldCharType="begin"/>
      </w:r>
      <w:r w:rsidR="000B1992">
        <w:rPr>
          <w:color w:val="000000" w:themeColor="text1"/>
        </w:rPr>
        <w:instrText xml:space="preserve"> ADDIN ZOTERO_ITEM CSL_CITATION {"citationID":"i2Zd5rGN","properties":{"formattedCitation":"(Enders, 2017)","plainCitation":"(Enders, 2017)","noteIndex":0},"citationItems":[{"id":13921,"uris":["http://zotero.org/users/8339536/items/T2YA9JIX"],"itemData":{"id":13921,"type":"article-journal","container-title":"Behaviour Research and Therapy","DOI":"10.1016/j.brat.2016.11.008","ISSN":"00057967","journalAbbreviation":"Behaviour Research and Therapy","language":"en","page":"4-18","source":"DOI.org (Crossref)","title":"Multiple imputation as a flexible tool for missing data handling in clinical research","volume":"98","author":[{"family":"Enders","given":"Craig K."}],"issued":{"date-parts":[["2017",11]]}}}],"schema":"https://github.com/citation-style-language/schema/raw/master/csl-citation.json"} </w:instrText>
      </w:r>
      <w:r>
        <w:rPr>
          <w:color w:val="000000" w:themeColor="text1"/>
        </w:rPr>
        <w:fldChar w:fldCharType="separate"/>
      </w:r>
      <w:r w:rsidRPr="00432633">
        <w:rPr>
          <w:rFonts w:cs="Times New Roman"/>
        </w:rPr>
        <w:t>(Enders, 2017)</w:t>
      </w:r>
      <w:r>
        <w:rPr>
          <w:color w:val="000000" w:themeColor="text1"/>
        </w:rPr>
        <w:fldChar w:fldCharType="end"/>
      </w:r>
      <w:r w:rsidRPr="0087459D">
        <w:rPr>
          <w:color w:val="000000" w:themeColor="text1"/>
        </w:rPr>
        <w:t xml:space="preserve">. </w:t>
      </w:r>
      <w:r w:rsidRPr="005B258A">
        <w:rPr>
          <w:color w:val="000000" w:themeColor="text1"/>
        </w:rPr>
        <w:t xml:space="preserve">Descriptive steps will further be taken to ensure reliability of MI results. Namely, density plots of the observed versus imputed values will be generated for study variables to check whether imputed values reflect an appropriate distributional form given the observed data </w:t>
      </w:r>
      <w:r>
        <w:rPr>
          <w:color w:val="000000" w:themeColor="text1"/>
        </w:rPr>
        <w:fldChar w:fldCharType="begin"/>
      </w:r>
      <w:r w:rsidR="000B1992">
        <w:rPr>
          <w:color w:val="000000" w:themeColor="text1"/>
        </w:rPr>
        <w:instrText xml:space="preserve"> ADDIN ZOTERO_ITEM CSL_CITATION {"citationID":"9Xe2If1Y","properties":{"formattedCitation":"(Azur et al., 2011)","plainCitation":"(Azur et al., 2011)","noteIndex":0},"citationItems":[{"id":13767,"uris":["http://zotero.org/users/8339536/items/CY6VN6T3"],"itemData":{"id":13767,"type":"article-journal","abstract":"Multivariate imputation by chained equations (MICE) has emerged as a principled method of dealing with missing data. Despite properties that make MICE particularly useful for large imputation procedures and advances in software development that now make it accessible to many researchers, many psychiatric researchers have not been trained in these methods and few practical resources exist to guide researchers in the implementation of this technique. This paper provides an introduction to the MICE method with a focus on practical aspects and challenges in using this method. A brief review of software programs available to implement MICE and then analyze multiply imputed data is also provided. Copyright © 2011 John Wiley &amp; Sons, Ltd.","container-title":"International Journal of Methods in Psychiatric Research","DOI":"10.1002/mpr.329","ISSN":"1557-0657","issue":"1","language":"en","note":"_eprint: https://onlinelibrary.wiley.com/doi/pdf/10.1002/mpr.329","page":"40-49","source":"Wiley Online Library","title":"Multiple imputation by chained equations: what is it and how does it work?","title-short":"Multiple imputation by chained equations","volume":"20","author":[{"family":"Azur","given":"Melissa J."},{"family":"Stuart","given":"Elizabeth A."},{"family":"Frangakis","given":"Constantine"},{"family":"Leaf","given":"Philip J."}],"issued":{"date-parts":[["2011"]]}}}],"schema":"https://github.com/citation-style-language/schema/raw/master/csl-citation.json"} </w:instrText>
      </w:r>
      <w:r>
        <w:rPr>
          <w:color w:val="000000" w:themeColor="text1"/>
        </w:rPr>
        <w:fldChar w:fldCharType="separate"/>
      </w:r>
      <w:r w:rsidRPr="00F13B09">
        <w:rPr>
          <w:rFonts w:cs="Times New Roman"/>
        </w:rPr>
        <w:t>(Azur et al., 2011)</w:t>
      </w:r>
      <w:r>
        <w:rPr>
          <w:color w:val="000000" w:themeColor="text1"/>
        </w:rPr>
        <w:fldChar w:fldCharType="end"/>
      </w:r>
      <w:r w:rsidRPr="005B258A">
        <w:t>.</w:t>
      </w:r>
      <w:r>
        <w:t xml:space="preserve"> </w:t>
      </w:r>
      <w:r>
        <w:rPr>
          <w:color w:val="000000" w:themeColor="text1"/>
        </w:rPr>
        <w:t xml:space="preserve">Pooling in a Bayesian framework is relatively straightforward, as the posterior distribution across all 20 models can simply be combined into a single posterior. </w:t>
      </w:r>
    </w:p>
    <w:p w14:paraId="1C7D89B9" w14:textId="021BA234" w:rsidR="00251293" w:rsidRPr="0015766F" w:rsidRDefault="00251293" w:rsidP="00A56D38">
      <w:pPr>
        <w:pStyle w:val="helptext1ytoza"/>
        <w:shd w:val="clear" w:color="auto" w:fill="FFFFFF"/>
        <w:spacing w:before="0" w:beforeAutospacing="0" w:after="0" w:afterAutospacing="0" w:line="480" w:lineRule="auto"/>
        <w:ind w:firstLine="720"/>
      </w:pPr>
      <w:r>
        <w:rPr>
          <w:i/>
        </w:rPr>
        <w:t xml:space="preserve">Individual model specification. </w:t>
      </w:r>
      <w:r w:rsidRPr="0015766F">
        <w:t xml:space="preserve">We </w:t>
      </w:r>
      <w:r>
        <w:t xml:space="preserve">will model </w:t>
      </w:r>
      <w:r w:rsidRPr="0015766F">
        <w:t xml:space="preserve">random intercepts and slopes for </w:t>
      </w:r>
      <w:r>
        <w:t xml:space="preserve">within-person predictors </w:t>
      </w:r>
      <w:r w:rsidRPr="0015766F">
        <w:t xml:space="preserve">to </w:t>
      </w:r>
      <w:r>
        <w:t xml:space="preserve">estimate individual </w:t>
      </w:r>
      <w:r w:rsidRPr="0015766F">
        <w:t>differences in the</w:t>
      </w:r>
      <w:r>
        <w:t xml:space="preserve"> level of the outcome and</w:t>
      </w:r>
      <w:r w:rsidRPr="0015766F">
        <w:t xml:space="preserve"> magnitude of the within-person association </w:t>
      </w:r>
      <w:r w:rsidRPr="0015766F">
        <w:fldChar w:fldCharType="begin"/>
      </w:r>
      <w:r w:rsidR="00A56D38">
        <w:instrText xml:space="preserve"> ADDIN ZOTERO_ITEM CSL_CITATION {"citationID":"dnI6BaUy","properties":{"formattedCitation":"(Barr et al., 2013)","plainCitation":"(Barr et al., 2013)","noteIndex":0},"citationItems":[{"id":"ZXsFcJK1/dMS2liTS","uris":["http://zotero.org/users/6858790/items/X2VAD59Q"],"itemData":{"id":249,"type":"article-journal","abstract":"Linear mixed-effects models (LMEMs) have become increasingly prominent in psycholinguistics and related areas. However, many researchers do not seem to appreciate how random effects structures affect the generalizability of an analysis. Here, we argue that researchers using LMEMs for confirmatory hypothesis testing should minimally adhere to the standards that have been in place for many decades. Through theoretical arguments and Monte Carlo simulation, we show that LMEMs generalize best when they include the maximal random effects structure justified by the design. The generalization performance of LMEMs including data-driven random effects structures strongly depends upon modeling criteria and sample size, yielding reasonable results on moderately-sized samples when conservative criteria are used, but with little or no power advantage over maximal models. Finally, random-intercepts-only LMEMs used on within-subjects and/or within-items data from populations where subjects and/or items vary in their sensitivity to experimental manipulations always generalize worse than separate F1 and F2 tests, and in many cases, even worse than F1 alone. Maximal LMEMs should be the ‘gold standard’ for confirmatory hypothesis testing in psycholinguistics and beyond.","container-title":"Journal of Memory and Language","DOI":"10.1016/j.jml.2012.11.001","page":"255 - 278","title":"Random effects structure for confirmatory hypothesis testing: Keep it maximal","volume":"68","author":[{"family":"Barr","given":"Dale"},{"family":"Levy","given":"Roger"},{"family":"Scheepers","given":"Christoph"},{"family":"Tily","given":"Harris"}],"issued":{"date-parts":[["2013"]]}}}],"schema":"https://github.com/citation-style-language/schema/raw/master/csl-citation.json"} </w:instrText>
      </w:r>
      <w:r w:rsidRPr="0015766F">
        <w:fldChar w:fldCharType="separate"/>
      </w:r>
      <w:r w:rsidRPr="0015766F">
        <w:t>(Barr et al., 2013)</w:t>
      </w:r>
      <w:r w:rsidRPr="0015766F">
        <w:fldChar w:fldCharType="end"/>
      </w:r>
      <w:r w:rsidRPr="0015766F">
        <w:t xml:space="preserve">. </w:t>
      </w:r>
      <w:r>
        <w:t>To bring all variables into scale alignment, which improves model fit and convergence, we will within-person standardize all predictors between or within person (as appropriate). We will check m</w:t>
      </w:r>
      <w:r w:rsidRPr="0015766F">
        <w:t xml:space="preserve">odel convergence </w:t>
      </w:r>
      <w:r>
        <w:t xml:space="preserve">with </w:t>
      </w:r>
      <w:r w:rsidRPr="0015766F">
        <w:t>trace plots</w:t>
      </w:r>
      <w:r>
        <w:t>, and check m</w:t>
      </w:r>
      <w:r w:rsidRPr="0015766F">
        <w:t xml:space="preserve">odel fit </w:t>
      </w:r>
      <w:r>
        <w:t xml:space="preserve">with </w:t>
      </w:r>
      <w:r w:rsidRPr="0015766F">
        <w:t xml:space="preserve">posterior predictive checks. </w:t>
      </w:r>
      <w:r>
        <w:t xml:space="preserve">We will examine model convergence with the </w:t>
      </w:r>
      <w:proofErr w:type="spellStart"/>
      <w:r w:rsidRPr="0015766F">
        <w:rPr>
          <w:i/>
          <w:iCs/>
        </w:rPr>
        <w:t>Rhat</w:t>
      </w:r>
      <w:proofErr w:type="spellEnd"/>
      <w:r w:rsidRPr="0015766F">
        <w:rPr>
          <w:i/>
          <w:iCs/>
        </w:rPr>
        <w:t xml:space="preserve"> </w:t>
      </w:r>
      <w:r w:rsidRPr="0015766F">
        <w:t>statistic</w:t>
      </w:r>
      <w:r>
        <w:t xml:space="preserve"> and </w:t>
      </w:r>
      <w:r w:rsidRPr="0015766F">
        <w:t>effective sample sizes</w:t>
      </w:r>
      <w:r>
        <w:t xml:space="preserve"> within each imputed model, because variation in parameters caused by the imputation itself (which introduces random variation in the missing data to provide more stable estimates) artificially inflates these statistics. </w:t>
      </w:r>
    </w:p>
    <w:p w14:paraId="171946F7" w14:textId="77777777" w:rsidR="00251293" w:rsidRDefault="00251293" w:rsidP="00B559AC">
      <w:pPr>
        <w:spacing w:line="480" w:lineRule="auto"/>
        <w:rPr>
          <w:rFonts w:eastAsia="Arial" w:cs="Times New Roman"/>
        </w:rPr>
      </w:pPr>
      <w:r w:rsidRPr="00117A56">
        <w:rPr>
          <w:rFonts w:eastAsia="Arial" w:cs="Times New Roman"/>
          <w:i/>
        </w:rPr>
        <w:t xml:space="preserve">Model priors. </w:t>
      </w:r>
      <w:r w:rsidRPr="00650A4A">
        <w:rPr>
          <w:rFonts w:cs="Times New Roman"/>
          <w:szCs w:val="24"/>
        </w:rPr>
        <w:t xml:space="preserve">We will use normally distributed priors with a mean of zero and a standard deviation of 0.5 on all fixed main and interaction effects </w:t>
      </w:r>
      <w:r>
        <w:rPr>
          <w:rFonts w:cs="Times New Roman"/>
          <w:szCs w:val="24"/>
        </w:rPr>
        <w:t xml:space="preserve">for </w:t>
      </w:r>
      <w:r w:rsidRPr="00650A4A">
        <w:rPr>
          <w:rFonts w:cs="Times New Roman"/>
          <w:szCs w:val="24"/>
        </w:rPr>
        <w:t xml:space="preserve">our models. </w:t>
      </w:r>
      <w:r w:rsidRPr="00117A56">
        <w:rPr>
          <w:rFonts w:eastAsia="Arial" w:cs="Times New Roman"/>
        </w:rPr>
        <w:t>For covariance components, we used Cauchy distributed priors with a mean of 0 and an SD of 1.</w:t>
      </w:r>
    </w:p>
    <w:p w14:paraId="3FC43385" w14:textId="3DD2FAC6" w:rsidR="00251293" w:rsidRDefault="00251293" w:rsidP="00B559AC">
      <w:pPr>
        <w:spacing w:line="480" w:lineRule="auto"/>
        <w:rPr>
          <w:rFonts w:cs="Times New Roman"/>
          <w:szCs w:val="24"/>
        </w:rPr>
      </w:pPr>
      <w:r w:rsidRPr="00650A4A">
        <w:rPr>
          <w:rFonts w:cs="Times New Roman"/>
          <w:i/>
          <w:iCs/>
          <w:szCs w:val="24"/>
        </w:rPr>
        <w:t>Exploratory tests</w:t>
      </w:r>
      <w:r w:rsidRPr="00650A4A">
        <w:rPr>
          <w:rFonts w:cs="Times New Roman"/>
          <w:szCs w:val="24"/>
        </w:rPr>
        <w:t>. We will perform these tests in the same way as our primary tests. We will perform posterior predictive checks to ensure that these models fit the data well.</w:t>
      </w:r>
    </w:p>
    <w:p w14:paraId="64F93B39" w14:textId="77777777" w:rsidR="00251293" w:rsidRDefault="00251293" w:rsidP="00B559AC">
      <w:pPr>
        <w:widowControl w:val="0"/>
        <w:spacing w:line="480" w:lineRule="auto"/>
        <w:ind w:firstLine="0"/>
        <w:jc w:val="center"/>
        <w:rPr>
          <w:rFonts w:asciiTheme="minorHAnsi" w:hAnsiTheme="minorHAnsi"/>
          <w:b/>
          <w:bCs/>
        </w:rPr>
      </w:pPr>
    </w:p>
    <w:p w14:paraId="4861E59B" w14:textId="77777777" w:rsidR="00251293" w:rsidRDefault="00251293" w:rsidP="00B559AC">
      <w:pPr>
        <w:rPr>
          <w:i/>
          <w:iCs/>
          <w:szCs w:val="24"/>
        </w:rPr>
      </w:pPr>
      <w:r>
        <w:rPr>
          <w:i/>
          <w:iCs/>
        </w:rPr>
        <w:br w:type="page"/>
      </w:r>
    </w:p>
    <w:p w14:paraId="6EB2345C" w14:textId="77777777" w:rsidR="00251293" w:rsidRDefault="00251293" w:rsidP="00B559AC">
      <w:pPr>
        <w:pStyle w:val="BodyText"/>
        <w:widowControl w:val="0"/>
        <w:spacing w:before="0" w:after="0"/>
        <w:ind w:firstLine="0"/>
        <w:rPr>
          <w:i/>
          <w:iCs/>
        </w:rPr>
      </w:pPr>
      <w:r>
        <w:rPr>
          <w:i/>
          <w:iCs/>
        </w:rPr>
        <w:lastRenderedPageBreak/>
        <w:t xml:space="preserve">Table 1. Proposed hypotheses. </w:t>
      </w:r>
    </w:p>
    <w:tbl>
      <w:tblPr>
        <w:tblW w:w="9831" w:type="dxa"/>
        <w:tblLook w:val="04A0" w:firstRow="1" w:lastRow="0" w:firstColumn="1" w:lastColumn="0" w:noHBand="0" w:noVBand="1"/>
      </w:tblPr>
      <w:tblGrid>
        <w:gridCol w:w="3966"/>
        <w:gridCol w:w="2362"/>
        <w:gridCol w:w="1980"/>
        <w:gridCol w:w="1523"/>
      </w:tblGrid>
      <w:tr w:rsidR="00251293" w:rsidRPr="00F43CB9" w14:paraId="7DFBCA8F" w14:textId="77777777" w:rsidTr="00CA6F0F">
        <w:trPr>
          <w:trHeight w:val="300"/>
        </w:trPr>
        <w:tc>
          <w:tcPr>
            <w:tcW w:w="3966" w:type="dxa"/>
            <w:tcBorders>
              <w:top w:val="nil"/>
              <w:left w:val="nil"/>
              <w:bottom w:val="single" w:sz="4" w:space="0" w:color="auto"/>
              <w:right w:val="nil"/>
            </w:tcBorders>
            <w:shd w:val="clear" w:color="auto" w:fill="auto"/>
            <w:noWrap/>
            <w:vAlign w:val="bottom"/>
            <w:hideMark/>
          </w:tcPr>
          <w:p w14:paraId="293FD7AA" w14:textId="77777777" w:rsidR="00251293" w:rsidRPr="00F43CB9" w:rsidRDefault="00251293" w:rsidP="00B559AC">
            <w:pPr>
              <w:widowControl w:val="0"/>
              <w:ind w:firstLine="0"/>
              <w:jc w:val="center"/>
              <w:rPr>
                <w:rFonts w:eastAsia="Times New Roman" w:cs="Times New Roman"/>
                <w:b/>
                <w:bCs/>
                <w:color w:val="000000"/>
                <w:szCs w:val="24"/>
              </w:rPr>
            </w:pPr>
            <w:r w:rsidRPr="00F43CB9">
              <w:rPr>
                <w:rFonts w:eastAsia="Times New Roman" w:cs="Times New Roman"/>
                <w:b/>
                <w:bCs/>
                <w:color w:val="000000"/>
                <w:szCs w:val="24"/>
              </w:rPr>
              <w:t>Confirmatory Hypothesis</w:t>
            </w:r>
          </w:p>
        </w:tc>
        <w:tc>
          <w:tcPr>
            <w:tcW w:w="2362" w:type="dxa"/>
            <w:tcBorders>
              <w:top w:val="nil"/>
              <w:left w:val="nil"/>
              <w:bottom w:val="single" w:sz="4" w:space="0" w:color="auto"/>
              <w:right w:val="nil"/>
            </w:tcBorders>
            <w:shd w:val="clear" w:color="auto" w:fill="auto"/>
            <w:noWrap/>
            <w:vAlign w:val="bottom"/>
            <w:hideMark/>
          </w:tcPr>
          <w:p w14:paraId="11416DDA" w14:textId="77777777" w:rsidR="00251293" w:rsidRPr="00F43CB9" w:rsidRDefault="00251293" w:rsidP="00B559AC">
            <w:pPr>
              <w:widowControl w:val="0"/>
              <w:ind w:firstLine="0"/>
              <w:jc w:val="center"/>
              <w:rPr>
                <w:rFonts w:eastAsia="Times New Roman" w:cs="Times New Roman"/>
                <w:b/>
                <w:bCs/>
                <w:color w:val="000000"/>
                <w:szCs w:val="24"/>
              </w:rPr>
            </w:pPr>
            <w:r w:rsidRPr="00F43CB9">
              <w:rPr>
                <w:rFonts w:eastAsia="Times New Roman" w:cs="Times New Roman"/>
                <w:b/>
                <w:bCs/>
                <w:color w:val="000000"/>
                <w:szCs w:val="24"/>
              </w:rPr>
              <w:t>Predictor</w:t>
            </w:r>
          </w:p>
        </w:tc>
        <w:tc>
          <w:tcPr>
            <w:tcW w:w="1980" w:type="dxa"/>
            <w:tcBorders>
              <w:top w:val="nil"/>
              <w:left w:val="nil"/>
              <w:bottom w:val="single" w:sz="4" w:space="0" w:color="auto"/>
              <w:right w:val="nil"/>
            </w:tcBorders>
            <w:shd w:val="clear" w:color="auto" w:fill="auto"/>
            <w:noWrap/>
            <w:vAlign w:val="bottom"/>
            <w:hideMark/>
          </w:tcPr>
          <w:p w14:paraId="161FF68D" w14:textId="77777777" w:rsidR="00251293" w:rsidRPr="00F43CB9" w:rsidRDefault="00251293" w:rsidP="00B559AC">
            <w:pPr>
              <w:widowControl w:val="0"/>
              <w:ind w:firstLine="0"/>
              <w:jc w:val="center"/>
              <w:rPr>
                <w:rFonts w:eastAsia="Times New Roman" w:cs="Times New Roman"/>
                <w:b/>
                <w:bCs/>
                <w:color w:val="000000"/>
                <w:szCs w:val="24"/>
              </w:rPr>
            </w:pPr>
            <w:r w:rsidRPr="00F43CB9">
              <w:rPr>
                <w:rFonts w:eastAsia="Times New Roman" w:cs="Times New Roman"/>
                <w:b/>
                <w:bCs/>
                <w:color w:val="000000"/>
                <w:szCs w:val="24"/>
              </w:rPr>
              <w:t>Outcome</w:t>
            </w:r>
          </w:p>
        </w:tc>
        <w:tc>
          <w:tcPr>
            <w:tcW w:w="1523" w:type="dxa"/>
            <w:tcBorders>
              <w:top w:val="nil"/>
              <w:left w:val="nil"/>
              <w:bottom w:val="single" w:sz="4" w:space="0" w:color="auto"/>
              <w:right w:val="nil"/>
            </w:tcBorders>
            <w:shd w:val="clear" w:color="auto" w:fill="auto"/>
            <w:noWrap/>
            <w:vAlign w:val="bottom"/>
            <w:hideMark/>
          </w:tcPr>
          <w:p w14:paraId="63423518" w14:textId="77777777" w:rsidR="00251293" w:rsidRPr="00F43CB9" w:rsidRDefault="00251293" w:rsidP="00B559AC">
            <w:pPr>
              <w:widowControl w:val="0"/>
              <w:ind w:firstLine="0"/>
              <w:jc w:val="center"/>
              <w:rPr>
                <w:rFonts w:eastAsia="Times New Roman" w:cs="Times New Roman"/>
                <w:b/>
                <w:bCs/>
                <w:color w:val="000000"/>
                <w:szCs w:val="24"/>
              </w:rPr>
            </w:pPr>
            <w:r w:rsidRPr="00F43CB9">
              <w:rPr>
                <w:rFonts w:eastAsia="Times New Roman" w:cs="Times New Roman"/>
                <w:b/>
                <w:bCs/>
                <w:color w:val="000000"/>
                <w:szCs w:val="24"/>
              </w:rPr>
              <w:t>Type</w:t>
            </w:r>
          </w:p>
        </w:tc>
      </w:tr>
      <w:tr w:rsidR="00251293" w:rsidRPr="00F43CB9" w14:paraId="152717AA" w14:textId="77777777" w:rsidTr="00CA6F0F">
        <w:trPr>
          <w:trHeight w:val="315"/>
        </w:trPr>
        <w:tc>
          <w:tcPr>
            <w:tcW w:w="9831" w:type="dxa"/>
            <w:gridSpan w:val="4"/>
            <w:tcBorders>
              <w:top w:val="nil"/>
              <w:left w:val="nil"/>
              <w:bottom w:val="nil"/>
              <w:right w:val="nil"/>
            </w:tcBorders>
            <w:shd w:val="clear" w:color="auto" w:fill="auto"/>
            <w:noWrap/>
            <w:vAlign w:val="center"/>
          </w:tcPr>
          <w:p w14:paraId="3F96BEEB" w14:textId="77777777" w:rsidR="00251293" w:rsidRPr="00F43CB9" w:rsidRDefault="00251293" w:rsidP="00B559AC">
            <w:pPr>
              <w:widowControl w:val="0"/>
              <w:ind w:firstLine="0"/>
              <w:rPr>
                <w:rFonts w:eastAsia="Times New Roman" w:cs="Times New Roman"/>
                <w:b/>
                <w:bCs/>
                <w:color w:val="000000"/>
                <w:szCs w:val="24"/>
              </w:rPr>
            </w:pPr>
            <w:r>
              <w:rPr>
                <w:rFonts w:eastAsia="Times New Roman" w:cs="Times New Roman"/>
                <w:b/>
                <w:bCs/>
                <w:color w:val="000000"/>
                <w:szCs w:val="24"/>
              </w:rPr>
              <w:t>Aim 1</w:t>
            </w:r>
          </w:p>
        </w:tc>
      </w:tr>
      <w:tr w:rsidR="00251293" w:rsidRPr="00F43CB9" w14:paraId="790AAD71" w14:textId="77777777" w:rsidTr="00CA6F0F">
        <w:trPr>
          <w:trHeight w:val="500"/>
        </w:trPr>
        <w:tc>
          <w:tcPr>
            <w:tcW w:w="3966" w:type="dxa"/>
            <w:vMerge w:val="restart"/>
            <w:tcBorders>
              <w:top w:val="nil"/>
              <w:left w:val="nil"/>
              <w:right w:val="nil"/>
            </w:tcBorders>
            <w:shd w:val="clear" w:color="auto" w:fill="auto"/>
            <w:noWrap/>
            <w:vAlign w:val="center"/>
            <w:hideMark/>
          </w:tcPr>
          <w:p w14:paraId="17C38384" w14:textId="77777777" w:rsidR="00251293" w:rsidRPr="00F43CB9"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Pr="00F43CB9">
              <w:rPr>
                <w:rFonts w:ascii="Times New Roman" w:eastAsia="Times New Roman" w:hAnsi="Times New Roman" w:cs="Times New Roman"/>
                <w:color w:val="000000"/>
                <w:sz w:val="24"/>
                <w:szCs w:val="24"/>
              </w:rPr>
              <w:t xml:space="preserve">aladaptive ER will predict daily substance use  </w:t>
            </w:r>
          </w:p>
        </w:tc>
        <w:tc>
          <w:tcPr>
            <w:tcW w:w="2362" w:type="dxa"/>
            <w:vMerge w:val="restart"/>
            <w:tcBorders>
              <w:top w:val="nil"/>
              <w:left w:val="nil"/>
              <w:right w:val="nil"/>
            </w:tcBorders>
            <w:shd w:val="clear" w:color="auto" w:fill="auto"/>
            <w:noWrap/>
            <w:vAlign w:val="center"/>
            <w:hideMark/>
          </w:tcPr>
          <w:p w14:paraId="42991F9E"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Maladaptive/Adaptive ER ratio</w:t>
            </w:r>
          </w:p>
        </w:tc>
        <w:tc>
          <w:tcPr>
            <w:tcW w:w="1980" w:type="dxa"/>
            <w:tcBorders>
              <w:top w:val="nil"/>
              <w:left w:val="nil"/>
              <w:right w:val="nil"/>
            </w:tcBorders>
            <w:shd w:val="clear" w:color="auto" w:fill="auto"/>
            <w:noWrap/>
            <w:vAlign w:val="center"/>
            <w:hideMark/>
          </w:tcPr>
          <w:p w14:paraId="075EC0E0"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alcohol use </w:t>
            </w:r>
          </w:p>
          <w:p w14:paraId="591A07FF" w14:textId="77777777" w:rsidR="00251293" w:rsidRPr="00F43CB9" w:rsidRDefault="00251293" w:rsidP="00B559AC">
            <w:pPr>
              <w:widowControl w:val="0"/>
              <w:ind w:firstLine="0"/>
              <w:jc w:val="center"/>
              <w:rPr>
                <w:rFonts w:eastAsia="Times New Roman" w:cs="Times New Roman"/>
                <w:color w:val="000000"/>
                <w:szCs w:val="24"/>
              </w:rPr>
            </w:pPr>
          </w:p>
        </w:tc>
        <w:tc>
          <w:tcPr>
            <w:tcW w:w="1523" w:type="dxa"/>
            <w:vMerge w:val="restart"/>
            <w:tcBorders>
              <w:top w:val="nil"/>
              <w:left w:val="nil"/>
              <w:right w:val="nil"/>
            </w:tcBorders>
            <w:shd w:val="clear" w:color="auto" w:fill="auto"/>
            <w:noWrap/>
            <w:vAlign w:val="center"/>
            <w:hideMark/>
          </w:tcPr>
          <w:p w14:paraId="56B1AB6F"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Confirmatory</w:t>
            </w:r>
          </w:p>
        </w:tc>
      </w:tr>
      <w:tr w:rsidR="00251293" w:rsidRPr="00F43CB9" w14:paraId="5EBCD88A" w14:textId="77777777" w:rsidTr="00CA6F0F">
        <w:trPr>
          <w:trHeight w:val="500"/>
        </w:trPr>
        <w:tc>
          <w:tcPr>
            <w:tcW w:w="3966" w:type="dxa"/>
            <w:vMerge/>
            <w:tcBorders>
              <w:left w:val="nil"/>
              <w:right w:val="nil"/>
            </w:tcBorders>
            <w:shd w:val="clear" w:color="auto" w:fill="auto"/>
            <w:noWrap/>
            <w:vAlign w:val="center"/>
          </w:tcPr>
          <w:p w14:paraId="29ACCC60"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65295052" w14:textId="77777777" w:rsidR="00251293" w:rsidRPr="00F43CB9"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7CFB44A2"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Daily alcohol intoxication</w:t>
            </w:r>
          </w:p>
        </w:tc>
        <w:tc>
          <w:tcPr>
            <w:tcW w:w="1523" w:type="dxa"/>
            <w:vMerge/>
            <w:tcBorders>
              <w:left w:val="nil"/>
              <w:right w:val="nil"/>
            </w:tcBorders>
            <w:shd w:val="clear" w:color="auto" w:fill="auto"/>
            <w:noWrap/>
            <w:vAlign w:val="center"/>
          </w:tcPr>
          <w:p w14:paraId="4E84FBCD"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1046B111" w14:textId="77777777" w:rsidTr="00CA6F0F">
        <w:trPr>
          <w:trHeight w:val="500"/>
        </w:trPr>
        <w:tc>
          <w:tcPr>
            <w:tcW w:w="3966" w:type="dxa"/>
            <w:vMerge/>
            <w:tcBorders>
              <w:left w:val="nil"/>
              <w:right w:val="nil"/>
            </w:tcBorders>
            <w:shd w:val="clear" w:color="auto" w:fill="auto"/>
            <w:noWrap/>
            <w:vAlign w:val="center"/>
          </w:tcPr>
          <w:p w14:paraId="0DCC03A6"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66B49ECA" w14:textId="77777777" w:rsidR="00251293" w:rsidRPr="00F43CB9"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3A3CA105" w14:textId="08A1DC54"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w:t>
            </w:r>
            <w:r w:rsidR="007B0472">
              <w:rPr>
                <w:rFonts w:eastAsia="Times New Roman" w:cs="Times New Roman"/>
                <w:color w:val="000000"/>
                <w:szCs w:val="24"/>
              </w:rPr>
              <w:t>cannabis</w:t>
            </w:r>
            <w:r w:rsidRPr="00F43CB9">
              <w:rPr>
                <w:rFonts w:eastAsia="Times New Roman" w:cs="Times New Roman"/>
                <w:color w:val="000000"/>
                <w:szCs w:val="24"/>
              </w:rPr>
              <w:t xml:space="preserve"> use </w:t>
            </w:r>
          </w:p>
        </w:tc>
        <w:tc>
          <w:tcPr>
            <w:tcW w:w="1523" w:type="dxa"/>
            <w:vMerge/>
            <w:tcBorders>
              <w:left w:val="nil"/>
              <w:right w:val="nil"/>
            </w:tcBorders>
            <w:shd w:val="clear" w:color="auto" w:fill="auto"/>
            <w:noWrap/>
            <w:vAlign w:val="center"/>
          </w:tcPr>
          <w:p w14:paraId="42FA1D66"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56ADC4D9" w14:textId="77777777" w:rsidTr="00CA6F0F">
        <w:trPr>
          <w:trHeight w:val="500"/>
        </w:trPr>
        <w:tc>
          <w:tcPr>
            <w:tcW w:w="3966" w:type="dxa"/>
            <w:vMerge/>
            <w:tcBorders>
              <w:left w:val="nil"/>
              <w:right w:val="nil"/>
            </w:tcBorders>
            <w:shd w:val="clear" w:color="auto" w:fill="auto"/>
            <w:noWrap/>
            <w:vAlign w:val="center"/>
          </w:tcPr>
          <w:p w14:paraId="030398F2"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3C0F1F22" w14:textId="77777777" w:rsidR="00251293" w:rsidRPr="00F43CB9"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2B2A1D11" w14:textId="1EA603DA"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w:t>
            </w:r>
            <w:r w:rsidR="007B0472">
              <w:rPr>
                <w:rFonts w:eastAsia="Times New Roman" w:cs="Times New Roman"/>
                <w:color w:val="000000"/>
                <w:szCs w:val="24"/>
              </w:rPr>
              <w:t>cannabis</w:t>
            </w:r>
            <w:r w:rsidRPr="00F43CB9">
              <w:rPr>
                <w:rFonts w:eastAsia="Times New Roman" w:cs="Times New Roman"/>
                <w:color w:val="000000"/>
                <w:szCs w:val="24"/>
              </w:rPr>
              <w:t xml:space="preserve"> intoxication</w:t>
            </w:r>
          </w:p>
        </w:tc>
        <w:tc>
          <w:tcPr>
            <w:tcW w:w="1523" w:type="dxa"/>
            <w:vMerge/>
            <w:tcBorders>
              <w:left w:val="nil"/>
              <w:right w:val="nil"/>
            </w:tcBorders>
            <w:shd w:val="clear" w:color="auto" w:fill="auto"/>
            <w:noWrap/>
            <w:vAlign w:val="center"/>
          </w:tcPr>
          <w:p w14:paraId="09A9EB1F"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0C7B979C" w14:textId="77777777" w:rsidTr="00CA6F0F">
        <w:trPr>
          <w:trHeight w:val="500"/>
        </w:trPr>
        <w:tc>
          <w:tcPr>
            <w:tcW w:w="3966" w:type="dxa"/>
            <w:vMerge/>
            <w:tcBorders>
              <w:left w:val="nil"/>
              <w:bottom w:val="nil"/>
              <w:right w:val="nil"/>
            </w:tcBorders>
            <w:shd w:val="clear" w:color="auto" w:fill="auto"/>
            <w:noWrap/>
            <w:vAlign w:val="center"/>
          </w:tcPr>
          <w:p w14:paraId="6365A8B3"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bottom w:val="nil"/>
              <w:right w:val="nil"/>
            </w:tcBorders>
            <w:shd w:val="clear" w:color="auto" w:fill="auto"/>
            <w:noWrap/>
            <w:vAlign w:val="center"/>
          </w:tcPr>
          <w:p w14:paraId="4E05BC22" w14:textId="77777777" w:rsidR="00251293" w:rsidRPr="00F43CB9"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4D0F4DC6"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Daily substance related negative consequences</w:t>
            </w:r>
          </w:p>
        </w:tc>
        <w:tc>
          <w:tcPr>
            <w:tcW w:w="1523" w:type="dxa"/>
            <w:vMerge/>
            <w:tcBorders>
              <w:left w:val="nil"/>
              <w:right w:val="nil"/>
            </w:tcBorders>
            <w:shd w:val="clear" w:color="auto" w:fill="auto"/>
            <w:noWrap/>
            <w:vAlign w:val="center"/>
          </w:tcPr>
          <w:p w14:paraId="5F279492"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051AC875" w14:textId="77777777" w:rsidTr="00CA6F0F">
        <w:trPr>
          <w:trHeight w:val="201"/>
        </w:trPr>
        <w:tc>
          <w:tcPr>
            <w:tcW w:w="9831" w:type="dxa"/>
            <w:gridSpan w:val="4"/>
            <w:tcBorders>
              <w:top w:val="nil"/>
              <w:left w:val="nil"/>
              <w:right w:val="nil"/>
            </w:tcBorders>
            <w:shd w:val="clear" w:color="auto" w:fill="auto"/>
            <w:noWrap/>
            <w:vAlign w:val="center"/>
          </w:tcPr>
          <w:p w14:paraId="7C73E4BB" w14:textId="77777777" w:rsidR="00251293" w:rsidRPr="00F43CB9" w:rsidRDefault="00251293" w:rsidP="00B559AC">
            <w:pPr>
              <w:widowControl w:val="0"/>
              <w:ind w:firstLine="0"/>
              <w:rPr>
                <w:rFonts w:eastAsia="Times New Roman" w:cs="Times New Roman"/>
                <w:color w:val="000000"/>
                <w:szCs w:val="24"/>
              </w:rPr>
            </w:pPr>
            <w:r>
              <w:rPr>
                <w:rFonts w:eastAsia="Times New Roman" w:cs="Times New Roman"/>
                <w:b/>
                <w:bCs/>
                <w:color w:val="000000"/>
                <w:szCs w:val="24"/>
              </w:rPr>
              <w:t>Aim 2</w:t>
            </w:r>
          </w:p>
        </w:tc>
      </w:tr>
      <w:tr w:rsidR="00251293" w:rsidRPr="00F43CB9" w14:paraId="14243486" w14:textId="77777777" w:rsidTr="00CA6F0F">
        <w:trPr>
          <w:trHeight w:val="201"/>
        </w:trPr>
        <w:tc>
          <w:tcPr>
            <w:tcW w:w="3966" w:type="dxa"/>
            <w:vMerge w:val="restart"/>
            <w:tcBorders>
              <w:top w:val="nil"/>
              <w:left w:val="nil"/>
              <w:right w:val="nil"/>
            </w:tcBorders>
            <w:shd w:val="clear" w:color="auto" w:fill="auto"/>
            <w:noWrap/>
            <w:vAlign w:val="center"/>
          </w:tcPr>
          <w:p w14:paraId="6F88E0FB"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r w:rsidRPr="00F43CB9">
              <w:rPr>
                <w:rFonts w:ascii="Times New Roman" w:eastAsia="Times New Roman" w:hAnsi="Times New Roman" w:cs="Times New Roman"/>
                <w:color w:val="000000"/>
                <w:sz w:val="24"/>
                <w:szCs w:val="24"/>
              </w:rPr>
              <w:t>Appraisals that emotional states are undesirable will</w:t>
            </w:r>
            <w:r>
              <w:rPr>
                <w:rFonts w:ascii="Times New Roman" w:eastAsia="Times New Roman" w:hAnsi="Times New Roman" w:cs="Times New Roman"/>
                <w:color w:val="000000"/>
                <w:sz w:val="24"/>
                <w:szCs w:val="24"/>
              </w:rPr>
              <w:t xml:space="preserve"> predict daily substance use. </w:t>
            </w:r>
          </w:p>
        </w:tc>
        <w:tc>
          <w:tcPr>
            <w:tcW w:w="2362" w:type="dxa"/>
            <w:vMerge w:val="restart"/>
            <w:tcBorders>
              <w:top w:val="nil"/>
              <w:left w:val="nil"/>
              <w:right w:val="nil"/>
            </w:tcBorders>
            <w:shd w:val="clear" w:color="auto" w:fill="auto"/>
            <w:noWrap/>
            <w:vAlign w:val="center"/>
          </w:tcPr>
          <w:p w14:paraId="712BEB07" w14:textId="77777777" w:rsidR="00251293" w:rsidRDefault="00251293" w:rsidP="00B559AC">
            <w:pPr>
              <w:widowControl w:val="0"/>
              <w:ind w:firstLine="0"/>
              <w:jc w:val="center"/>
              <w:rPr>
                <w:rFonts w:eastAsia="Times New Roman" w:cs="Times New Roman"/>
                <w:color w:val="000000"/>
                <w:szCs w:val="24"/>
              </w:rPr>
            </w:pPr>
            <w:r>
              <w:rPr>
                <w:rFonts w:eastAsia="Times New Roman" w:cs="Times New Roman"/>
                <w:color w:val="000000"/>
                <w:szCs w:val="24"/>
              </w:rPr>
              <w:t>Importance Appraisals</w:t>
            </w:r>
          </w:p>
          <w:p w14:paraId="3CE45079" w14:textId="77777777" w:rsidR="00251293" w:rsidRPr="00F43CB9"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1DEFFF36"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Daily alcohol use</w:t>
            </w:r>
          </w:p>
          <w:p w14:paraId="1B1E7883" w14:textId="77777777" w:rsidR="00251293" w:rsidRPr="00F43CB9" w:rsidRDefault="00251293" w:rsidP="00B559AC">
            <w:pPr>
              <w:widowControl w:val="0"/>
              <w:ind w:firstLine="0"/>
              <w:jc w:val="center"/>
              <w:rPr>
                <w:rFonts w:eastAsia="Times New Roman" w:cs="Times New Roman"/>
                <w:color w:val="000000"/>
                <w:szCs w:val="24"/>
              </w:rPr>
            </w:pPr>
          </w:p>
        </w:tc>
        <w:tc>
          <w:tcPr>
            <w:tcW w:w="1523" w:type="dxa"/>
            <w:vMerge w:val="restart"/>
            <w:tcBorders>
              <w:top w:val="nil"/>
              <w:left w:val="nil"/>
              <w:right w:val="nil"/>
            </w:tcBorders>
            <w:shd w:val="clear" w:color="auto" w:fill="auto"/>
            <w:noWrap/>
            <w:vAlign w:val="center"/>
          </w:tcPr>
          <w:p w14:paraId="7B01EE69"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Confirmatory</w:t>
            </w:r>
          </w:p>
        </w:tc>
      </w:tr>
      <w:tr w:rsidR="00251293" w:rsidRPr="00F43CB9" w14:paraId="1CEB81B0" w14:textId="77777777" w:rsidTr="00CA6F0F">
        <w:trPr>
          <w:trHeight w:val="201"/>
        </w:trPr>
        <w:tc>
          <w:tcPr>
            <w:tcW w:w="3966" w:type="dxa"/>
            <w:vMerge/>
            <w:tcBorders>
              <w:left w:val="nil"/>
              <w:right w:val="nil"/>
            </w:tcBorders>
            <w:shd w:val="clear" w:color="auto" w:fill="auto"/>
            <w:noWrap/>
            <w:vAlign w:val="center"/>
          </w:tcPr>
          <w:p w14:paraId="4BFFAE41" w14:textId="77777777" w:rsidR="00251293" w:rsidRPr="00F43CB9"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2ACCC895" w14:textId="77777777" w:rsidR="00251293" w:rsidRPr="00F43CB9"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0D37D539"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Daily alcohol intoxication</w:t>
            </w:r>
          </w:p>
        </w:tc>
        <w:tc>
          <w:tcPr>
            <w:tcW w:w="1523" w:type="dxa"/>
            <w:vMerge/>
            <w:tcBorders>
              <w:left w:val="nil"/>
              <w:right w:val="nil"/>
            </w:tcBorders>
            <w:shd w:val="clear" w:color="auto" w:fill="auto"/>
            <w:noWrap/>
            <w:vAlign w:val="center"/>
          </w:tcPr>
          <w:p w14:paraId="31FB9E0F"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6FEF8184" w14:textId="77777777" w:rsidTr="00CA6F0F">
        <w:trPr>
          <w:trHeight w:val="201"/>
        </w:trPr>
        <w:tc>
          <w:tcPr>
            <w:tcW w:w="3966" w:type="dxa"/>
            <w:vMerge/>
            <w:tcBorders>
              <w:left w:val="nil"/>
              <w:right w:val="nil"/>
            </w:tcBorders>
            <w:shd w:val="clear" w:color="auto" w:fill="auto"/>
            <w:noWrap/>
            <w:vAlign w:val="center"/>
          </w:tcPr>
          <w:p w14:paraId="11DB076B" w14:textId="77777777" w:rsidR="00251293" w:rsidRPr="00F43CB9"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1AB85C7B" w14:textId="77777777" w:rsidR="00251293" w:rsidRPr="00F43CB9"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2DC08E89" w14:textId="18668825"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w:t>
            </w:r>
            <w:r w:rsidR="007B0472">
              <w:rPr>
                <w:rFonts w:eastAsia="Times New Roman" w:cs="Times New Roman"/>
                <w:color w:val="000000"/>
                <w:szCs w:val="24"/>
              </w:rPr>
              <w:t>cannabis</w:t>
            </w:r>
            <w:r w:rsidRPr="00F43CB9">
              <w:rPr>
                <w:rFonts w:eastAsia="Times New Roman" w:cs="Times New Roman"/>
                <w:color w:val="000000"/>
                <w:szCs w:val="24"/>
              </w:rPr>
              <w:t xml:space="preserve"> use </w:t>
            </w:r>
          </w:p>
        </w:tc>
        <w:tc>
          <w:tcPr>
            <w:tcW w:w="1523" w:type="dxa"/>
            <w:vMerge/>
            <w:tcBorders>
              <w:left w:val="nil"/>
              <w:right w:val="nil"/>
            </w:tcBorders>
            <w:shd w:val="clear" w:color="auto" w:fill="auto"/>
            <w:noWrap/>
            <w:vAlign w:val="center"/>
          </w:tcPr>
          <w:p w14:paraId="4F28EBEB"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26B52E97" w14:textId="77777777" w:rsidTr="00CA6F0F">
        <w:trPr>
          <w:trHeight w:val="201"/>
        </w:trPr>
        <w:tc>
          <w:tcPr>
            <w:tcW w:w="3966" w:type="dxa"/>
            <w:vMerge/>
            <w:tcBorders>
              <w:left w:val="nil"/>
              <w:right w:val="nil"/>
            </w:tcBorders>
            <w:shd w:val="clear" w:color="auto" w:fill="auto"/>
            <w:noWrap/>
            <w:vAlign w:val="center"/>
          </w:tcPr>
          <w:p w14:paraId="52489B6A" w14:textId="77777777" w:rsidR="00251293" w:rsidRPr="00F43CB9"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467F1217" w14:textId="77777777" w:rsidR="00251293" w:rsidRPr="00F43CB9"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13E5DB5E" w14:textId="7A82A4CE"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w:t>
            </w:r>
            <w:r w:rsidR="007B0472">
              <w:rPr>
                <w:rFonts w:eastAsia="Times New Roman" w:cs="Times New Roman"/>
                <w:color w:val="000000"/>
                <w:szCs w:val="24"/>
              </w:rPr>
              <w:t>cannabis</w:t>
            </w:r>
            <w:r w:rsidRPr="00F43CB9">
              <w:rPr>
                <w:rFonts w:eastAsia="Times New Roman" w:cs="Times New Roman"/>
                <w:color w:val="000000"/>
                <w:szCs w:val="24"/>
              </w:rPr>
              <w:t xml:space="preserve"> intoxication</w:t>
            </w:r>
          </w:p>
        </w:tc>
        <w:tc>
          <w:tcPr>
            <w:tcW w:w="1523" w:type="dxa"/>
            <w:vMerge/>
            <w:tcBorders>
              <w:left w:val="nil"/>
              <w:right w:val="nil"/>
            </w:tcBorders>
            <w:shd w:val="clear" w:color="auto" w:fill="auto"/>
            <w:noWrap/>
            <w:vAlign w:val="center"/>
          </w:tcPr>
          <w:p w14:paraId="741D64E9"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4C5F77F0" w14:textId="77777777" w:rsidTr="00CA6F0F">
        <w:trPr>
          <w:trHeight w:val="201"/>
        </w:trPr>
        <w:tc>
          <w:tcPr>
            <w:tcW w:w="3966" w:type="dxa"/>
            <w:vMerge/>
            <w:tcBorders>
              <w:left w:val="nil"/>
              <w:bottom w:val="nil"/>
              <w:right w:val="nil"/>
            </w:tcBorders>
            <w:shd w:val="clear" w:color="auto" w:fill="auto"/>
            <w:noWrap/>
            <w:vAlign w:val="center"/>
          </w:tcPr>
          <w:p w14:paraId="0FC918B9" w14:textId="77777777" w:rsidR="00251293" w:rsidRPr="00F43CB9"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bottom w:val="nil"/>
              <w:right w:val="nil"/>
            </w:tcBorders>
            <w:shd w:val="clear" w:color="auto" w:fill="auto"/>
            <w:noWrap/>
            <w:vAlign w:val="center"/>
          </w:tcPr>
          <w:p w14:paraId="30C617B9" w14:textId="77777777" w:rsidR="00251293" w:rsidRPr="00F43CB9"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3A88D59F"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Daily substance related negative consequences</w:t>
            </w:r>
          </w:p>
        </w:tc>
        <w:tc>
          <w:tcPr>
            <w:tcW w:w="1523" w:type="dxa"/>
            <w:vMerge/>
            <w:tcBorders>
              <w:left w:val="nil"/>
              <w:right w:val="nil"/>
            </w:tcBorders>
            <w:shd w:val="clear" w:color="auto" w:fill="auto"/>
            <w:noWrap/>
            <w:vAlign w:val="center"/>
          </w:tcPr>
          <w:p w14:paraId="2E77FE31"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76E1F7E0" w14:textId="77777777" w:rsidTr="00CA6F0F">
        <w:trPr>
          <w:trHeight w:val="151"/>
        </w:trPr>
        <w:tc>
          <w:tcPr>
            <w:tcW w:w="3966" w:type="dxa"/>
            <w:vMerge w:val="restart"/>
            <w:tcBorders>
              <w:top w:val="nil"/>
              <w:left w:val="nil"/>
              <w:right w:val="nil"/>
            </w:tcBorders>
            <w:shd w:val="clear" w:color="auto" w:fill="auto"/>
            <w:noWrap/>
            <w:vAlign w:val="center"/>
          </w:tcPr>
          <w:p w14:paraId="05891FBD"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r w:rsidRPr="00F43CB9">
              <w:rPr>
                <w:rFonts w:ascii="Times New Roman" w:eastAsia="Times New Roman" w:hAnsi="Times New Roman" w:cs="Times New Roman"/>
                <w:color w:val="000000"/>
                <w:sz w:val="24"/>
                <w:szCs w:val="24"/>
              </w:rPr>
              <w:t xml:space="preserve">Appraisals that emotional states are </w:t>
            </w:r>
            <w:r>
              <w:rPr>
                <w:rFonts w:ascii="Times New Roman" w:eastAsia="Times New Roman" w:hAnsi="Times New Roman" w:cs="Times New Roman"/>
                <w:color w:val="000000"/>
                <w:sz w:val="24"/>
                <w:szCs w:val="24"/>
              </w:rPr>
              <w:t>difficult to change</w:t>
            </w:r>
            <w:r w:rsidRPr="00F43CB9">
              <w:rPr>
                <w:rFonts w:ascii="Times New Roman" w:eastAsia="Times New Roman" w:hAnsi="Times New Roman" w:cs="Times New Roman"/>
                <w:color w:val="000000"/>
                <w:sz w:val="24"/>
                <w:szCs w:val="24"/>
              </w:rPr>
              <w:t xml:space="preserve"> will</w:t>
            </w:r>
            <w:r>
              <w:rPr>
                <w:rFonts w:ascii="Times New Roman" w:eastAsia="Times New Roman" w:hAnsi="Times New Roman" w:cs="Times New Roman"/>
                <w:color w:val="000000"/>
                <w:sz w:val="24"/>
                <w:szCs w:val="24"/>
              </w:rPr>
              <w:t xml:space="preserve"> predict daily substance use. </w:t>
            </w:r>
          </w:p>
        </w:tc>
        <w:tc>
          <w:tcPr>
            <w:tcW w:w="2362" w:type="dxa"/>
            <w:vMerge w:val="restart"/>
            <w:tcBorders>
              <w:top w:val="nil"/>
              <w:left w:val="nil"/>
              <w:right w:val="nil"/>
            </w:tcBorders>
            <w:shd w:val="clear" w:color="auto" w:fill="auto"/>
            <w:noWrap/>
            <w:vAlign w:val="center"/>
          </w:tcPr>
          <w:p w14:paraId="78933833" w14:textId="77777777" w:rsidR="00251293" w:rsidRDefault="00251293" w:rsidP="00B559AC">
            <w:pPr>
              <w:widowControl w:val="0"/>
              <w:ind w:firstLine="0"/>
              <w:jc w:val="center"/>
              <w:rPr>
                <w:rFonts w:eastAsia="Times New Roman" w:cs="Times New Roman"/>
                <w:color w:val="000000"/>
                <w:szCs w:val="24"/>
              </w:rPr>
            </w:pPr>
            <w:r>
              <w:rPr>
                <w:rFonts w:eastAsia="Times New Roman" w:cs="Times New Roman"/>
                <w:color w:val="000000"/>
                <w:szCs w:val="24"/>
              </w:rPr>
              <w:t>Confidence Appraisals</w:t>
            </w:r>
          </w:p>
          <w:p w14:paraId="42DFF29D" w14:textId="77777777" w:rsidR="00251293" w:rsidRPr="00F43CB9"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246B5511"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alcohol use </w:t>
            </w:r>
          </w:p>
        </w:tc>
        <w:tc>
          <w:tcPr>
            <w:tcW w:w="1523" w:type="dxa"/>
            <w:vMerge w:val="restart"/>
            <w:tcBorders>
              <w:top w:val="nil"/>
              <w:left w:val="nil"/>
              <w:right w:val="nil"/>
            </w:tcBorders>
            <w:shd w:val="clear" w:color="auto" w:fill="auto"/>
            <w:noWrap/>
            <w:vAlign w:val="center"/>
          </w:tcPr>
          <w:p w14:paraId="44AB3375"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Confirmatory</w:t>
            </w:r>
          </w:p>
        </w:tc>
      </w:tr>
      <w:tr w:rsidR="00251293" w:rsidRPr="00F43CB9" w14:paraId="232C4F53" w14:textId="77777777" w:rsidTr="00CA6F0F">
        <w:trPr>
          <w:trHeight w:val="149"/>
        </w:trPr>
        <w:tc>
          <w:tcPr>
            <w:tcW w:w="3966" w:type="dxa"/>
            <w:vMerge/>
            <w:tcBorders>
              <w:left w:val="nil"/>
              <w:right w:val="nil"/>
            </w:tcBorders>
            <w:shd w:val="clear" w:color="auto" w:fill="auto"/>
            <w:noWrap/>
            <w:vAlign w:val="center"/>
          </w:tcPr>
          <w:p w14:paraId="55EF4D8D" w14:textId="77777777" w:rsidR="00251293" w:rsidRPr="00F43CB9"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587EF9C1"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1A4051A8"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Daily alcohol intoxication</w:t>
            </w:r>
          </w:p>
        </w:tc>
        <w:tc>
          <w:tcPr>
            <w:tcW w:w="1523" w:type="dxa"/>
            <w:vMerge/>
            <w:tcBorders>
              <w:left w:val="nil"/>
              <w:right w:val="nil"/>
            </w:tcBorders>
            <w:shd w:val="clear" w:color="auto" w:fill="auto"/>
            <w:noWrap/>
            <w:vAlign w:val="center"/>
          </w:tcPr>
          <w:p w14:paraId="30896D21"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1583AEC7" w14:textId="77777777" w:rsidTr="00CA6F0F">
        <w:trPr>
          <w:trHeight w:val="149"/>
        </w:trPr>
        <w:tc>
          <w:tcPr>
            <w:tcW w:w="3966" w:type="dxa"/>
            <w:vMerge/>
            <w:tcBorders>
              <w:left w:val="nil"/>
              <w:right w:val="nil"/>
            </w:tcBorders>
            <w:shd w:val="clear" w:color="auto" w:fill="auto"/>
            <w:noWrap/>
            <w:vAlign w:val="center"/>
          </w:tcPr>
          <w:p w14:paraId="75EBEFCD" w14:textId="77777777" w:rsidR="00251293" w:rsidRPr="00F43CB9"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775B84B4"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0CFEE9B3" w14:textId="7BD642ED"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w:t>
            </w:r>
            <w:r w:rsidR="007B0472">
              <w:rPr>
                <w:rFonts w:eastAsia="Times New Roman" w:cs="Times New Roman"/>
                <w:color w:val="000000"/>
                <w:szCs w:val="24"/>
              </w:rPr>
              <w:t>cannabis</w:t>
            </w:r>
            <w:r w:rsidRPr="00F43CB9">
              <w:rPr>
                <w:rFonts w:eastAsia="Times New Roman" w:cs="Times New Roman"/>
                <w:color w:val="000000"/>
                <w:szCs w:val="24"/>
              </w:rPr>
              <w:t xml:space="preserve"> use </w:t>
            </w:r>
          </w:p>
        </w:tc>
        <w:tc>
          <w:tcPr>
            <w:tcW w:w="1523" w:type="dxa"/>
            <w:vMerge/>
            <w:tcBorders>
              <w:left w:val="nil"/>
              <w:right w:val="nil"/>
            </w:tcBorders>
            <w:shd w:val="clear" w:color="auto" w:fill="auto"/>
            <w:noWrap/>
            <w:vAlign w:val="center"/>
          </w:tcPr>
          <w:p w14:paraId="2A5838B1"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76113307" w14:textId="77777777" w:rsidTr="00CA6F0F">
        <w:trPr>
          <w:trHeight w:val="149"/>
        </w:trPr>
        <w:tc>
          <w:tcPr>
            <w:tcW w:w="3966" w:type="dxa"/>
            <w:vMerge/>
            <w:tcBorders>
              <w:left w:val="nil"/>
              <w:right w:val="nil"/>
            </w:tcBorders>
            <w:shd w:val="clear" w:color="auto" w:fill="auto"/>
            <w:noWrap/>
            <w:vAlign w:val="center"/>
          </w:tcPr>
          <w:p w14:paraId="77D4BEEA" w14:textId="77777777" w:rsidR="00251293" w:rsidRPr="00F43CB9"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37AD00CF"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0304CAF6" w14:textId="5791C9B1"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w:t>
            </w:r>
            <w:r w:rsidR="007B0472">
              <w:rPr>
                <w:rFonts w:eastAsia="Times New Roman" w:cs="Times New Roman"/>
                <w:color w:val="000000"/>
                <w:szCs w:val="24"/>
              </w:rPr>
              <w:t>cannabis</w:t>
            </w:r>
            <w:r w:rsidRPr="00F43CB9">
              <w:rPr>
                <w:rFonts w:eastAsia="Times New Roman" w:cs="Times New Roman"/>
                <w:color w:val="000000"/>
                <w:szCs w:val="24"/>
              </w:rPr>
              <w:t xml:space="preserve"> intoxication</w:t>
            </w:r>
          </w:p>
        </w:tc>
        <w:tc>
          <w:tcPr>
            <w:tcW w:w="1523" w:type="dxa"/>
            <w:vMerge/>
            <w:tcBorders>
              <w:left w:val="nil"/>
              <w:right w:val="nil"/>
            </w:tcBorders>
            <w:shd w:val="clear" w:color="auto" w:fill="auto"/>
            <w:noWrap/>
            <w:vAlign w:val="center"/>
          </w:tcPr>
          <w:p w14:paraId="69EAF6F6"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1AF5DE10" w14:textId="77777777" w:rsidTr="00CA6F0F">
        <w:trPr>
          <w:trHeight w:val="149"/>
        </w:trPr>
        <w:tc>
          <w:tcPr>
            <w:tcW w:w="3966" w:type="dxa"/>
            <w:vMerge/>
            <w:tcBorders>
              <w:left w:val="nil"/>
              <w:right w:val="nil"/>
            </w:tcBorders>
            <w:shd w:val="clear" w:color="auto" w:fill="auto"/>
            <w:noWrap/>
            <w:vAlign w:val="center"/>
          </w:tcPr>
          <w:p w14:paraId="0CDF8776" w14:textId="77777777" w:rsidR="00251293" w:rsidRPr="00F43CB9"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765C6D57"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52DB9AA4"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Daily substance related negative consequences</w:t>
            </w:r>
          </w:p>
        </w:tc>
        <w:tc>
          <w:tcPr>
            <w:tcW w:w="1523" w:type="dxa"/>
            <w:vMerge/>
            <w:tcBorders>
              <w:left w:val="nil"/>
              <w:right w:val="nil"/>
            </w:tcBorders>
            <w:shd w:val="clear" w:color="auto" w:fill="auto"/>
            <w:noWrap/>
            <w:vAlign w:val="center"/>
          </w:tcPr>
          <w:p w14:paraId="4DC85F1E"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3ECB1EB4" w14:textId="77777777" w:rsidTr="00CA6F0F">
        <w:trPr>
          <w:trHeight w:val="201"/>
        </w:trPr>
        <w:tc>
          <w:tcPr>
            <w:tcW w:w="3966" w:type="dxa"/>
            <w:vMerge w:val="restart"/>
            <w:tcBorders>
              <w:top w:val="nil"/>
              <w:left w:val="nil"/>
              <w:right w:val="nil"/>
            </w:tcBorders>
            <w:shd w:val="clear" w:color="auto" w:fill="auto"/>
            <w:noWrap/>
            <w:vAlign w:val="center"/>
          </w:tcPr>
          <w:p w14:paraId="6554CF52"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Importance appraisals will more strongly predict substance outcomes when confidence appraisals are also low.</w:t>
            </w:r>
          </w:p>
        </w:tc>
        <w:tc>
          <w:tcPr>
            <w:tcW w:w="2362" w:type="dxa"/>
            <w:vMerge w:val="restart"/>
            <w:tcBorders>
              <w:top w:val="nil"/>
              <w:left w:val="nil"/>
              <w:right w:val="nil"/>
            </w:tcBorders>
            <w:shd w:val="clear" w:color="auto" w:fill="auto"/>
            <w:noWrap/>
            <w:vAlign w:val="center"/>
          </w:tcPr>
          <w:p w14:paraId="01A26FE2" w14:textId="77777777" w:rsidR="00251293" w:rsidRDefault="00251293" w:rsidP="00B559AC">
            <w:pPr>
              <w:widowControl w:val="0"/>
              <w:ind w:firstLine="0"/>
              <w:jc w:val="center"/>
              <w:rPr>
                <w:rFonts w:eastAsia="Times New Roman" w:cs="Times New Roman"/>
                <w:color w:val="000000"/>
                <w:szCs w:val="24"/>
              </w:rPr>
            </w:pPr>
            <w:r>
              <w:rPr>
                <w:rFonts w:eastAsia="Times New Roman" w:cs="Times New Roman"/>
                <w:color w:val="000000"/>
                <w:szCs w:val="24"/>
              </w:rPr>
              <w:t>Importance X Confidence Appraisals</w:t>
            </w:r>
          </w:p>
          <w:p w14:paraId="4FAAE494"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6A0FD370"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alcohol use </w:t>
            </w:r>
          </w:p>
        </w:tc>
        <w:tc>
          <w:tcPr>
            <w:tcW w:w="1523" w:type="dxa"/>
            <w:vMerge w:val="restart"/>
            <w:tcBorders>
              <w:top w:val="nil"/>
              <w:left w:val="nil"/>
              <w:right w:val="nil"/>
            </w:tcBorders>
            <w:shd w:val="clear" w:color="auto" w:fill="auto"/>
            <w:noWrap/>
            <w:vAlign w:val="center"/>
          </w:tcPr>
          <w:p w14:paraId="7C2F548A"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Confirmatory</w:t>
            </w:r>
          </w:p>
        </w:tc>
      </w:tr>
      <w:tr w:rsidR="00251293" w:rsidRPr="00F43CB9" w14:paraId="32DD1481" w14:textId="77777777" w:rsidTr="00CA6F0F">
        <w:trPr>
          <w:trHeight w:val="201"/>
        </w:trPr>
        <w:tc>
          <w:tcPr>
            <w:tcW w:w="3966" w:type="dxa"/>
            <w:vMerge/>
            <w:tcBorders>
              <w:left w:val="nil"/>
              <w:right w:val="nil"/>
            </w:tcBorders>
            <w:shd w:val="clear" w:color="auto" w:fill="auto"/>
            <w:noWrap/>
            <w:vAlign w:val="center"/>
          </w:tcPr>
          <w:p w14:paraId="1165C0E0"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07A510EB"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6286BC0B"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Daily alcohol intoxication</w:t>
            </w:r>
          </w:p>
        </w:tc>
        <w:tc>
          <w:tcPr>
            <w:tcW w:w="1523" w:type="dxa"/>
            <w:vMerge/>
            <w:tcBorders>
              <w:left w:val="nil"/>
              <w:right w:val="nil"/>
            </w:tcBorders>
            <w:shd w:val="clear" w:color="auto" w:fill="auto"/>
            <w:noWrap/>
            <w:vAlign w:val="center"/>
          </w:tcPr>
          <w:p w14:paraId="65E8E66F"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612146F9" w14:textId="77777777" w:rsidTr="00CA6F0F">
        <w:trPr>
          <w:trHeight w:val="201"/>
        </w:trPr>
        <w:tc>
          <w:tcPr>
            <w:tcW w:w="3966" w:type="dxa"/>
            <w:vMerge/>
            <w:tcBorders>
              <w:left w:val="nil"/>
              <w:right w:val="nil"/>
            </w:tcBorders>
            <w:shd w:val="clear" w:color="auto" w:fill="auto"/>
            <w:noWrap/>
            <w:vAlign w:val="center"/>
          </w:tcPr>
          <w:p w14:paraId="66686D15"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4F2D9EC3"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24307A67" w14:textId="2AD503BE"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w:t>
            </w:r>
            <w:r w:rsidR="007B0472">
              <w:rPr>
                <w:rFonts w:eastAsia="Times New Roman" w:cs="Times New Roman"/>
                <w:color w:val="000000"/>
                <w:szCs w:val="24"/>
              </w:rPr>
              <w:t>cannabis</w:t>
            </w:r>
            <w:r w:rsidRPr="00F43CB9">
              <w:rPr>
                <w:rFonts w:eastAsia="Times New Roman" w:cs="Times New Roman"/>
                <w:color w:val="000000"/>
                <w:szCs w:val="24"/>
              </w:rPr>
              <w:t xml:space="preserve"> use </w:t>
            </w:r>
          </w:p>
        </w:tc>
        <w:tc>
          <w:tcPr>
            <w:tcW w:w="1523" w:type="dxa"/>
            <w:vMerge/>
            <w:tcBorders>
              <w:left w:val="nil"/>
              <w:right w:val="nil"/>
            </w:tcBorders>
            <w:shd w:val="clear" w:color="auto" w:fill="auto"/>
            <w:noWrap/>
            <w:vAlign w:val="center"/>
          </w:tcPr>
          <w:p w14:paraId="72D499E8"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3A905A6A" w14:textId="77777777" w:rsidTr="00CA6F0F">
        <w:trPr>
          <w:trHeight w:val="201"/>
        </w:trPr>
        <w:tc>
          <w:tcPr>
            <w:tcW w:w="3966" w:type="dxa"/>
            <w:vMerge/>
            <w:tcBorders>
              <w:left w:val="nil"/>
              <w:right w:val="nil"/>
            </w:tcBorders>
            <w:shd w:val="clear" w:color="auto" w:fill="auto"/>
            <w:noWrap/>
            <w:vAlign w:val="center"/>
          </w:tcPr>
          <w:p w14:paraId="54ACBBA9"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01A8303E"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2C4F78F1" w14:textId="3ADC0B9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w:t>
            </w:r>
            <w:r w:rsidR="007B0472">
              <w:rPr>
                <w:rFonts w:eastAsia="Times New Roman" w:cs="Times New Roman"/>
                <w:color w:val="000000"/>
                <w:szCs w:val="24"/>
              </w:rPr>
              <w:t>cannabis</w:t>
            </w:r>
            <w:r w:rsidRPr="00F43CB9">
              <w:rPr>
                <w:rFonts w:eastAsia="Times New Roman" w:cs="Times New Roman"/>
                <w:color w:val="000000"/>
                <w:szCs w:val="24"/>
              </w:rPr>
              <w:t xml:space="preserve"> intoxication</w:t>
            </w:r>
          </w:p>
        </w:tc>
        <w:tc>
          <w:tcPr>
            <w:tcW w:w="1523" w:type="dxa"/>
            <w:vMerge/>
            <w:tcBorders>
              <w:left w:val="nil"/>
              <w:right w:val="nil"/>
            </w:tcBorders>
            <w:shd w:val="clear" w:color="auto" w:fill="auto"/>
            <w:noWrap/>
            <w:vAlign w:val="center"/>
          </w:tcPr>
          <w:p w14:paraId="7FDF74CA"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4199335F" w14:textId="77777777" w:rsidTr="00CA6F0F">
        <w:trPr>
          <w:trHeight w:val="201"/>
        </w:trPr>
        <w:tc>
          <w:tcPr>
            <w:tcW w:w="3966" w:type="dxa"/>
            <w:vMerge/>
            <w:tcBorders>
              <w:left w:val="nil"/>
              <w:right w:val="nil"/>
            </w:tcBorders>
            <w:shd w:val="clear" w:color="auto" w:fill="auto"/>
            <w:noWrap/>
            <w:vAlign w:val="center"/>
          </w:tcPr>
          <w:p w14:paraId="4EE95B77"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6966BE97"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25AAA94F"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substance related negative </w:t>
            </w:r>
            <w:r w:rsidRPr="00F43CB9">
              <w:rPr>
                <w:rFonts w:eastAsia="Times New Roman" w:cs="Times New Roman"/>
                <w:color w:val="000000"/>
                <w:szCs w:val="24"/>
              </w:rPr>
              <w:lastRenderedPageBreak/>
              <w:t>consequences</w:t>
            </w:r>
          </w:p>
        </w:tc>
        <w:tc>
          <w:tcPr>
            <w:tcW w:w="1523" w:type="dxa"/>
            <w:vMerge/>
            <w:tcBorders>
              <w:left w:val="nil"/>
              <w:right w:val="nil"/>
            </w:tcBorders>
            <w:shd w:val="clear" w:color="auto" w:fill="auto"/>
            <w:noWrap/>
            <w:vAlign w:val="center"/>
          </w:tcPr>
          <w:p w14:paraId="1F2DF83E"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2216F804" w14:textId="77777777" w:rsidTr="00CA6F0F">
        <w:trPr>
          <w:trHeight w:val="201"/>
        </w:trPr>
        <w:tc>
          <w:tcPr>
            <w:tcW w:w="9831" w:type="dxa"/>
            <w:gridSpan w:val="4"/>
            <w:tcBorders>
              <w:top w:val="nil"/>
              <w:left w:val="nil"/>
              <w:right w:val="nil"/>
            </w:tcBorders>
            <w:shd w:val="clear" w:color="auto" w:fill="auto"/>
            <w:noWrap/>
            <w:vAlign w:val="center"/>
          </w:tcPr>
          <w:p w14:paraId="2D549CFA" w14:textId="77777777" w:rsidR="00251293" w:rsidRPr="00F43CB9" w:rsidRDefault="00251293" w:rsidP="00B559AC">
            <w:pPr>
              <w:widowControl w:val="0"/>
              <w:ind w:firstLine="0"/>
              <w:rPr>
                <w:rFonts w:eastAsia="Times New Roman" w:cs="Times New Roman"/>
                <w:color w:val="000000"/>
                <w:szCs w:val="24"/>
              </w:rPr>
            </w:pPr>
            <w:r>
              <w:rPr>
                <w:rFonts w:eastAsia="Times New Roman" w:cs="Times New Roman"/>
                <w:b/>
                <w:bCs/>
                <w:color w:val="000000"/>
                <w:szCs w:val="24"/>
              </w:rPr>
              <w:t>Aim 3</w:t>
            </w:r>
          </w:p>
        </w:tc>
      </w:tr>
      <w:tr w:rsidR="00251293" w:rsidRPr="00F43CB9" w14:paraId="4E217B2C" w14:textId="77777777" w:rsidTr="00CA6F0F">
        <w:trPr>
          <w:trHeight w:val="201"/>
        </w:trPr>
        <w:tc>
          <w:tcPr>
            <w:tcW w:w="3966" w:type="dxa"/>
            <w:vMerge w:val="restart"/>
            <w:tcBorders>
              <w:top w:val="nil"/>
              <w:left w:val="nil"/>
              <w:right w:val="nil"/>
            </w:tcBorders>
            <w:shd w:val="clear" w:color="auto" w:fill="auto"/>
            <w:noWrap/>
            <w:vAlign w:val="center"/>
          </w:tcPr>
          <w:p w14:paraId="66357915" w14:textId="11758328"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Maladaptive ER will more strongly predict substance outcomes when negative affect is higher.</w:t>
            </w:r>
          </w:p>
        </w:tc>
        <w:tc>
          <w:tcPr>
            <w:tcW w:w="2362" w:type="dxa"/>
            <w:vMerge w:val="restart"/>
            <w:tcBorders>
              <w:top w:val="nil"/>
              <w:left w:val="nil"/>
              <w:right w:val="nil"/>
            </w:tcBorders>
            <w:shd w:val="clear" w:color="auto" w:fill="auto"/>
            <w:noWrap/>
            <w:vAlign w:val="center"/>
          </w:tcPr>
          <w:p w14:paraId="2C730D58" w14:textId="77777777" w:rsidR="00251293"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Maladaptive/Adaptive ER ratio</w:t>
            </w:r>
            <w:r>
              <w:rPr>
                <w:rFonts w:eastAsia="Times New Roman" w:cs="Times New Roman"/>
                <w:color w:val="000000"/>
                <w:szCs w:val="24"/>
              </w:rPr>
              <w:t xml:space="preserve"> X Negative Affect</w:t>
            </w:r>
          </w:p>
          <w:p w14:paraId="54D3C654"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5B6C6ACB"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alcohol use </w:t>
            </w:r>
          </w:p>
        </w:tc>
        <w:tc>
          <w:tcPr>
            <w:tcW w:w="1523" w:type="dxa"/>
            <w:vMerge w:val="restart"/>
            <w:tcBorders>
              <w:top w:val="nil"/>
              <w:left w:val="nil"/>
              <w:right w:val="nil"/>
            </w:tcBorders>
            <w:shd w:val="clear" w:color="auto" w:fill="auto"/>
            <w:noWrap/>
            <w:vAlign w:val="center"/>
          </w:tcPr>
          <w:p w14:paraId="6949C543" w14:textId="77777777" w:rsidR="00251293" w:rsidRPr="00F43CB9" w:rsidRDefault="00251293" w:rsidP="00B559AC">
            <w:pPr>
              <w:widowControl w:val="0"/>
              <w:ind w:firstLine="0"/>
              <w:jc w:val="center"/>
              <w:rPr>
                <w:rFonts w:eastAsia="Times New Roman" w:cs="Times New Roman"/>
                <w:color w:val="000000"/>
                <w:szCs w:val="24"/>
              </w:rPr>
            </w:pPr>
            <w:r>
              <w:rPr>
                <w:rFonts w:eastAsia="Times New Roman" w:cs="Times New Roman"/>
                <w:color w:val="000000"/>
                <w:szCs w:val="24"/>
              </w:rPr>
              <w:t>Exploratory</w:t>
            </w:r>
          </w:p>
        </w:tc>
      </w:tr>
      <w:tr w:rsidR="00251293" w:rsidRPr="00F43CB9" w14:paraId="25E28B00" w14:textId="77777777" w:rsidTr="00CA6F0F">
        <w:trPr>
          <w:trHeight w:val="201"/>
        </w:trPr>
        <w:tc>
          <w:tcPr>
            <w:tcW w:w="3966" w:type="dxa"/>
            <w:vMerge/>
            <w:tcBorders>
              <w:left w:val="nil"/>
              <w:right w:val="nil"/>
            </w:tcBorders>
            <w:shd w:val="clear" w:color="auto" w:fill="auto"/>
            <w:noWrap/>
            <w:vAlign w:val="center"/>
          </w:tcPr>
          <w:p w14:paraId="757F2D09"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2AEF9B3F"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452385CB"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Daily alcohol intoxication</w:t>
            </w:r>
          </w:p>
        </w:tc>
        <w:tc>
          <w:tcPr>
            <w:tcW w:w="1523" w:type="dxa"/>
            <w:vMerge/>
            <w:tcBorders>
              <w:left w:val="nil"/>
              <w:right w:val="nil"/>
            </w:tcBorders>
            <w:shd w:val="clear" w:color="auto" w:fill="auto"/>
            <w:noWrap/>
            <w:vAlign w:val="center"/>
          </w:tcPr>
          <w:p w14:paraId="7ED0A8A4"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0E302D6C" w14:textId="77777777" w:rsidTr="00CA6F0F">
        <w:trPr>
          <w:trHeight w:val="201"/>
        </w:trPr>
        <w:tc>
          <w:tcPr>
            <w:tcW w:w="3966" w:type="dxa"/>
            <w:vMerge/>
            <w:tcBorders>
              <w:left w:val="nil"/>
              <w:right w:val="nil"/>
            </w:tcBorders>
            <w:shd w:val="clear" w:color="auto" w:fill="auto"/>
            <w:noWrap/>
            <w:vAlign w:val="center"/>
          </w:tcPr>
          <w:p w14:paraId="7EFB365E"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0661BD45"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6EA6C320" w14:textId="19D1216F"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w:t>
            </w:r>
            <w:r w:rsidR="007B0472">
              <w:rPr>
                <w:rFonts w:eastAsia="Times New Roman" w:cs="Times New Roman"/>
                <w:color w:val="000000"/>
                <w:szCs w:val="24"/>
              </w:rPr>
              <w:t>cannabis</w:t>
            </w:r>
            <w:r w:rsidRPr="00F43CB9">
              <w:rPr>
                <w:rFonts w:eastAsia="Times New Roman" w:cs="Times New Roman"/>
                <w:color w:val="000000"/>
                <w:szCs w:val="24"/>
              </w:rPr>
              <w:t xml:space="preserve"> use </w:t>
            </w:r>
          </w:p>
        </w:tc>
        <w:tc>
          <w:tcPr>
            <w:tcW w:w="1523" w:type="dxa"/>
            <w:vMerge/>
            <w:tcBorders>
              <w:left w:val="nil"/>
              <w:right w:val="nil"/>
            </w:tcBorders>
            <w:shd w:val="clear" w:color="auto" w:fill="auto"/>
            <w:noWrap/>
            <w:vAlign w:val="center"/>
          </w:tcPr>
          <w:p w14:paraId="0E989246"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750DD2A0" w14:textId="77777777" w:rsidTr="00CA6F0F">
        <w:trPr>
          <w:trHeight w:val="201"/>
        </w:trPr>
        <w:tc>
          <w:tcPr>
            <w:tcW w:w="3966" w:type="dxa"/>
            <w:vMerge/>
            <w:tcBorders>
              <w:left w:val="nil"/>
              <w:right w:val="nil"/>
            </w:tcBorders>
            <w:shd w:val="clear" w:color="auto" w:fill="auto"/>
            <w:noWrap/>
            <w:vAlign w:val="center"/>
          </w:tcPr>
          <w:p w14:paraId="694B3F3B"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06C5A0B7"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66B33DA2" w14:textId="1D0385FA"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w:t>
            </w:r>
            <w:r w:rsidR="007B0472">
              <w:rPr>
                <w:rFonts w:eastAsia="Times New Roman" w:cs="Times New Roman"/>
                <w:color w:val="000000"/>
                <w:szCs w:val="24"/>
              </w:rPr>
              <w:t>cannabis</w:t>
            </w:r>
            <w:r w:rsidRPr="00F43CB9">
              <w:rPr>
                <w:rFonts w:eastAsia="Times New Roman" w:cs="Times New Roman"/>
                <w:color w:val="000000"/>
                <w:szCs w:val="24"/>
              </w:rPr>
              <w:t xml:space="preserve"> intoxication</w:t>
            </w:r>
          </w:p>
        </w:tc>
        <w:tc>
          <w:tcPr>
            <w:tcW w:w="1523" w:type="dxa"/>
            <w:vMerge/>
            <w:tcBorders>
              <w:left w:val="nil"/>
              <w:right w:val="nil"/>
            </w:tcBorders>
            <w:shd w:val="clear" w:color="auto" w:fill="auto"/>
            <w:noWrap/>
            <w:vAlign w:val="center"/>
          </w:tcPr>
          <w:p w14:paraId="05504FB0"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3B47672A" w14:textId="77777777" w:rsidTr="00CA6F0F">
        <w:trPr>
          <w:trHeight w:val="201"/>
        </w:trPr>
        <w:tc>
          <w:tcPr>
            <w:tcW w:w="3966" w:type="dxa"/>
            <w:vMerge/>
            <w:tcBorders>
              <w:left w:val="nil"/>
              <w:right w:val="nil"/>
            </w:tcBorders>
            <w:shd w:val="clear" w:color="auto" w:fill="auto"/>
            <w:noWrap/>
            <w:vAlign w:val="center"/>
          </w:tcPr>
          <w:p w14:paraId="2E562D1A"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3B0D045B"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7D6CDC97"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Daily substance related negative consequences</w:t>
            </w:r>
          </w:p>
        </w:tc>
        <w:tc>
          <w:tcPr>
            <w:tcW w:w="1523" w:type="dxa"/>
            <w:vMerge/>
            <w:tcBorders>
              <w:left w:val="nil"/>
              <w:right w:val="nil"/>
            </w:tcBorders>
            <w:shd w:val="clear" w:color="auto" w:fill="auto"/>
            <w:noWrap/>
            <w:vAlign w:val="center"/>
          </w:tcPr>
          <w:p w14:paraId="54577C46"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0586B1E4" w14:textId="77777777" w:rsidTr="00CA6F0F">
        <w:trPr>
          <w:trHeight w:val="201"/>
        </w:trPr>
        <w:tc>
          <w:tcPr>
            <w:tcW w:w="3966" w:type="dxa"/>
            <w:vMerge w:val="restart"/>
            <w:tcBorders>
              <w:top w:val="nil"/>
              <w:left w:val="nil"/>
              <w:right w:val="nil"/>
            </w:tcBorders>
            <w:shd w:val="clear" w:color="auto" w:fill="auto"/>
            <w:noWrap/>
            <w:vAlign w:val="center"/>
          </w:tcPr>
          <w:p w14:paraId="3D4D9904" w14:textId="64355AFD"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Importance appraisals will more strongly predict substance outcomes when negative affect is higher.</w:t>
            </w:r>
          </w:p>
        </w:tc>
        <w:tc>
          <w:tcPr>
            <w:tcW w:w="2362" w:type="dxa"/>
            <w:vMerge w:val="restart"/>
            <w:tcBorders>
              <w:top w:val="nil"/>
              <w:left w:val="nil"/>
              <w:right w:val="nil"/>
            </w:tcBorders>
            <w:shd w:val="clear" w:color="auto" w:fill="auto"/>
            <w:noWrap/>
            <w:vAlign w:val="center"/>
          </w:tcPr>
          <w:p w14:paraId="64F3F15D" w14:textId="77777777" w:rsidR="00251293" w:rsidRDefault="00251293" w:rsidP="00B559AC">
            <w:pPr>
              <w:widowControl w:val="0"/>
              <w:ind w:firstLine="0"/>
              <w:jc w:val="center"/>
              <w:rPr>
                <w:rFonts w:eastAsia="Times New Roman" w:cs="Times New Roman"/>
                <w:color w:val="000000"/>
                <w:szCs w:val="24"/>
              </w:rPr>
            </w:pPr>
            <w:r>
              <w:rPr>
                <w:rFonts w:eastAsia="Times New Roman" w:cs="Times New Roman"/>
                <w:color w:val="000000"/>
                <w:szCs w:val="24"/>
              </w:rPr>
              <w:t>Importance Appraisals X Negative Affect</w:t>
            </w:r>
          </w:p>
          <w:p w14:paraId="7D7F5E7D"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1A58DC38"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alcohol use </w:t>
            </w:r>
          </w:p>
        </w:tc>
        <w:tc>
          <w:tcPr>
            <w:tcW w:w="1523" w:type="dxa"/>
            <w:vMerge w:val="restart"/>
            <w:tcBorders>
              <w:top w:val="nil"/>
              <w:left w:val="nil"/>
              <w:right w:val="nil"/>
            </w:tcBorders>
            <w:shd w:val="clear" w:color="auto" w:fill="auto"/>
            <w:noWrap/>
            <w:vAlign w:val="center"/>
          </w:tcPr>
          <w:p w14:paraId="5E051F18" w14:textId="77777777" w:rsidR="00251293" w:rsidRPr="00F43CB9" w:rsidRDefault="00251293" w:rsidP="00B559AC">
            <w:pPr>
              <w:widowControl w:val="0"/>
              <w:ind w:firstLine="0"/>
              <w:jc w:val="center"/>
              <w:rPr>
                <w:rFonts w:eastAsia="Times New Roman" w:cs="Times New Roman"/>
                <w:color w:val="000000"/>
                <w:szCs w:val="24"/>
              </w:rPr>
            </w:pPr>
            <w:r>
              <w:rPr>
                <w:rFonts w:eastAsia="Times New Roman" w:cs="Times New Roman"/>
                <w:color w:val="000000"/>
                <w:szCs w:val="24"/>
              </w:rPr>
              <w:t>Exploratory</w:t>
            </w:r>
          </w:p>
        </w:tc>
      </w:tr>
      <w:tr w:rsidR="00251293" w:rsidRPr="00F43CB9" w14:paraId="43063FFA" w14:textId="77777777" w:rsidTr="00CA6F0F">
        <w:trPr>
          <w:trHeight w:val="201"/>
        </w:trPr>
        <w:tc>
          <w:tcPr>
            <w:tcW w:w="3966" w:type="dxa"/>
            <w:vMerge/>
            <w:tcBorders>
              <w:left w:val="nil"/>
              <w:right w:val="nil"/>
            </w:tcBorders>
            <w:shd w:val="clear" w:color="auto" w:fill="auto"/>
            <w:noWrap/>
            <w:vAlign w:val="center"/>
          </w:tcPr>
          <w:p w14:paraId="1B6326F6"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45DA6882"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66E82575"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Daily alcohol intoxication</w:t>
            </w:r>
          </w:p>
        </w:tc>
        <w:tc>
          <w:tcPr>
            <w:tcW w:w="1523" w:type="dxa"/>
            <w:vMerge/>
            <w:tcBorders>
              <w:left w:val="nil"/>
              <w:right w:val="nil"/>
            </w:tcBorders>
            <w:shd w:val="clear" w:color="auto" w:fill="auto"/>
            <w:noWrap/>
            <w:vAlign w:val="center"/>
          </w:tcPr>
          <w:p w14:paraId="72F1D85C"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0AEF4D8F" w14:textId="77777777" w:rsidTr="00CA6F0F">
        <w:trPr>
          <w:trHeight w:val="201"/>
        </w:trPr>
        <w:tc>
          <w:tcPr>
            <w:tcW w:w="3966" w:type="dxa"/>
            <w:vMerge/>
            <w:tcBorders>
              <w:left w:val="nil"/>
              <w:right w:val="nil"/>
            </w:tcBorders>
            <w:shd w:val="clear" w:color="auto" w:fill="auto"/>
            <w:noWrap/>
            <w:vAlign w:val="center"/>
          </w:tcPr>
          <w:p w14:paraId="61D12BB7"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3086F9C7"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45290928" w14:textId="0E2DD9FF"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w:t>
            </w:r>
            <w:r w:rsidR="007B0472">
              <w:rPr>
                <w:rFonts w:eastAsia="Times New Roman" w:cs="Times New Roman"/>
                <w:color w:val="000000"/>
                <w:szCs w:val="24"/>
              </w:rPr>
              <w:t>cannabis</w:t>
            </w:r>
            <w:r w:rsidRPr="00F43CB9">
              <w:rPr>
                <w:rFonts w:eastAsia="Times New Roman" w:cs="Times New Roman"/>
                <w:color w:val="000000"/>
                <w:szCs w:val="24"/>
              </w:rPr>
              <w:t xml:space="preserve"> use </w:t>
            </w:r>
          </w:p>
        </w:tc>
        <w:tc>
          <w:tcPr>
            <w:tcW w:w="1523" w:type="dxa"/>
            <w:vMerge/>
            <w:tcBorders>
              <w:left w:val="nil"/>
              <w:right w:val="nil"/>
            </w:tcBorders>
            <w:shd w:val="clear" w:color="auto" w:fill="auto"/>
            <w:noWrap/>
            <w:vAlign w:val="center"/>
          </w:tcPr>
          <w:p w14:paraId="52511068"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66F13BCD" w14:textId="77777777" w:rsidTr="00CA6F0F">
        <w:trPr>
          <w:trHeight w:val="201"/>
        </w:trPr>
        <w:tc>
          <w:tcPr>
            <w:tcW w:w="3966" w:type="dxa"/>
            <w:vMerge/>
            <w:tcBorders>
              <w:left w:val="nil"/>
              <w:right w:val="nil"/>
            </w:tcBorders>
            <w:shd w:val="clear" w:color="auto" w:fill="auto"/>
            <w:noWrap/>
            <w:vAlign w:val="center"/>
          </w:tcPr>
          <w:p w14:paraId="197F3062"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3F6FD361"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400CF76C" w14:textId="6CB47663"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w:t>
            </w:r>
            <w:r w:rsidR="007B0472">
              <w:rPr>
                <w:rFonts w:eastAsia="Times New Roman" w:cs="Times New Roman"/>
                <w:color w:val="000000"/>
                <w:szCs w:val="24"/>
              </w:rPr>
              <w:t>cannabis</w:t>
            </w:r>
            <w:r w:rsidRPr="00F43CB9">
              <w:rPr>
                <w:rFonts w:eastAsia="Times New Roman" w:cs="Times New Roman"/>
                <w:color w:val="000000"/>
                <w:szCs w:val="24"/>
              </w:rPr>
              <w:t xml:space="preserve"> intoxication</w:t>
            </w:r>
          </w:p>
        </w:tc>
        <w:tc>
          <w:tcPr>
            <w:tcW w:w="1523" w:type="dxa"/>
            <w:vMerge/>
            <w:tcBorders>
              <w:left w:val="nil"/>
              <w:right w:val="nil"/>
            </w:tcBorders>
            <w:shd w:val="clear" w:color="auto" w:fill="auto"/>
            <w:noWrap/>
            <w:vAlign w:val="center"/>
          </w:tcPr>
          <w:p w14:paraId="4C7CB324"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5CDEFB31" w14:textId="77777777" w:rsidTr="00CA6F0F">
        <w:trPr>
          <w:trHeight w:val="201"/>
        </w:trPr>
        <w:tc>
          <w:tcPr>
            <w:tcW w:w="3966" w:type="dxa"/>
            <w:vMerge/>
            <w:tcBorders>
              <w:left w:val="nil"/>
              <w:right w:val="nil"/>
            </w:tcBorders>
            <w:shd w:val="clear" w:color="auto" w:fill="auto"/>
            <w:noWrap/>
            <w:vAlign w:val="center"/>
          </w:tcPr>
          <w:p w14:paraId="4F900B80"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64161A25"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3EF5E5D1"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Daily substance related negative consequences</w:t>
            </w:r>
          </w:p>
        </w:tc>
        <w:tc>
          <w:tcPr>
            <w:tcW w:w="1523" w:type="dxa"/>
            <w:vMerge/>
            <w:tcBorders>
              <w:left w:val="nil"/>
              <w:right w:val="nil"/>
            </w:tcBorders>
            <w:shd w:val="clear" w:color="auto" w:fill="auto"/>
            <w:noWrap/>
            <w:vAlign w:val="center"/>
          </w:tcPr>
          <w:p w14:paraId="7A7E5DBC"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49B8F0CC" w14:textId="77777777" w:rsidTr="00CA6F0F">
        <w:trPr>
          <w:trHeight w:val="201"/>
        </w:trPr>
        <w:tc>
          <w:tcPr>
            <w:tcW w:w="3966" w:type="dxa"/>
            <w:vMerge w:val="restart"/>
            <w:tcBorders>
              <w:top w:val="nil"/>
              <w:left w:val="nil"/>
              <w:right w:val="nil"/>
            </w:tcBorders>
            <w:shd w:val="clear" w:color="auto" w:fill="auto"/>
            <w:noWrap/>
            <w:vAlign w:val="center"/>
          </w:tcPr>
          <w:p w14:paraId="7157776A" w14:textId="6DF0845C"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Confidence appraisals will more strongly predict substance outcomes when negative affect is higher.</w:t>
            </w:r>
          </w:p>
        </w:tc>
        <w:tc>
          <w:tcPr>
            <w:tcW w:w="2362" w:type="dxa"/>
            <w:vMerge w:val="restart"/>
            <w:tcBorders>
              <w:top w:val="nil"/>
              <w:left w:val="nil"/>
              <w:right w:val="nil"/>
            </w:tcBorders>
            <w:shd w:val="clear" w:color="auto" w:fill="auto"/>
            <w:noWrap/>
            <w:vAlign w:val="center"/>
          </w:tcPr>
          <w:p w14:paraId="438D1DEF" w14:textId="77777777" w:rsidR="00251293" w:rsidRDefault="00251293" w:rsidP="00B559AC">
            <w:pPr>
              <w:widowControl w:val="0"/>
              <w:ind w:firstLine="0"/>
              <w:jc w:val="center"/>
              <w:rPr>
                <w:rFonts w:eastAsia="Times New Roman" w:cs="Times New Roman"/>
                <w:color w:val="000000"/>
                <w:szCs w:val="24"/>
              </w:rPr>
            </w:pPr>
            <w:r>
              <w:rPr>
                <w:rFonts w:eastAsia="Times New Roman" w:cs="Times New Roman"/>
                <w:color w:val="000000"/>
                <w:szCs w:val="24"/>
              </w:rPr>
              <w:t>Confidence Appraisals X Negative Affect</w:t>
            </w:r>
          </w:p>
          <w:p w14:paraId="17C2408E"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12333C30"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alcohol use </w:t>
            </w:r>
          </w:p>
        </w:tc>
        <w:tc>
          <w:tcPr>
            <w:tcW w:w="1523" w:type="dxa"/>
            <w:vMerge w:val="restart"/>
            <w:tcBorders>
              <w:top w:val="nil"/>
              <w:left w:val="nil"/>
              <w:right w:val="nil"/>
            </w:tcBorders>
            <w:shd w:val="clear" w:color="auto" w:fill="auto"/>
            <w:noWrap/>
            <w:vAlign w:val="center"/>
          </w:tcPr>
          <w:p w14:paraId="5298C48B" w14:textId="77777777" w:rsidR="00251293" w:rsidRPr="00F43CB9" w:rsidRDefault="00251293" w:rsidP="00B559AC">
            <w:pPr>
              <w:widowControl w:val="0"/>
              <w:ind w:firstLine="0"/>
              <w:jc w:val="center"/>
              <w:rPr>
                <w:rFonts w:eastAsia="Times New Roman" w:cs="Times New Roman"/>
                <w:color w:val="000000"/>
                <w:szCs w:val="24"/>
              </w:rPr>
            </w:pPr>
            <w:r>
              <w:rPr>
                <w:rFonts w:eastAsia="Times New Roman" w:cs="Times New Roman"/>
                <w:color w:val="000000"/>
                <w:szCs w:val="24"/>
              </w:rPr>
              <w:t>Exploratory</w:t>
            </w:r>
          </w:p>
        </w:tc>
      </w:tr>
      <w:tr w:rsidR="00251293" w:rsidRPr="00F43CB9" w14:paraId="25491791" w14:textId="77777777" w:rsidTr="00CA6F0F">
        <w:trPr>
          <w:trHeight w:val="201"/>
        </w:trPr>
        <w:tc>
          <w:tcPr>
            <w:tcW w:w="3966" w:type="dxa"/>
            <w:vMerge/>
            <w:tcBorders>
              <w:left w:val="nil"/>
              <w:right w:val="nil"/>
            </w:tcBorders>
            <w:shd w:val="clear" w:color="auto" w:fill="auto"/>
            <w:noWrap/>
            <w:vAlign w:val="center"/>
          </w:tcPr>
          <w:p w14:paraId="56FA95F4"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6657954B"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49074E6A"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Daily alcohol intoxication</w:t>
            </w:r>
          </w:p>
        </w:tc>
        <w:tc>
          <w:tcPr>
            <w:tcW w:w="1523" w:type="dxa"/>
            <w:vMerge/>
            <w:tcBorders>
              <w:left w:val="nil"/>
              <w:right w:val="nil"/>
            </w:tcBorders>
            <w:shd w:val="clear" w:color="auto" w:fill="auto"/>
            <w:noWrap/>
            <w:vAlign w:val="center"/>
          </w:tcPr>
          <w:p w14:paraId="38580F20"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0526C481" w14:textId="77777777" w:rsidTr="00CA6F0F">
        <w:trPr>
          <w:trHeight w:val="201"/>
        </w:trPr>
        <w:tc>
          <w:tcPr>
            <w:tcW w:w="3966" w:type="dxa"/>
            <w:vMerge/>
            <w:tcBorders>
              <w:left w:val="nil"/>
              <w:right w:val="nil"/>
            </w:tcBorders>
            <w:shd w:val="clear" w:color="auto" w:fill="auto"/>
            <w:noWrap/>
            <w:vAlign w:val="center"/>
          </w:tcPr>
          <w:p w14:paraId="0019E075"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7BC4A69E"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4238EB7E" w14:textId="328C60EC"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w:t>
            </w:r>
            <w:r w:rsidR="007B0472">
              <w:rPr>
                <w:rFonts w:eastAsia="Times New Roman" w:cs="Times New Roman"/>
                <w:color w:val="000000"/>
                <w:szCs w:val="24"/>
              </w:rPr>
              <w:t>cannabis</w:t>
            </w:r>
            <w:r w:rsidRPr="00F43CB9">
              <w:rPr>
                <w:rFonts w:eastAsia="Times New Roman" w:cs="Times New Roman"/>
                <w:color w:val="000000"/>
                <w:szCs w:val="24"/>
              </w:rPr>
              <w:t xml:space="preserve"> use </w:t>
            </w:r>
          </w:p>
        </w:tc>
        <w:tc>
          <w:tcPr>
            <w:tcW w:w="1523" w:type="dxa"/>
            <w:vMerge/>
            <w:tcBorders>
              <w:left w:val="nil"/>
              <w:right w:val="nil"/>
            </w:tcBorders>
            <w:shd w:val="clear" w:color="auto" w:fill="auto"/>
            <w:noWrap/>
            <w:vAlign w:val="center"/>
          </w:tcPr>
          <w:p w14:paraId="1CAF1E36"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420138FE" w14:textId="77777777" w:rsidTr="00CA6F0F">
        <w:trPr>
          <w:trHeight w:val="201"/>
        </w:trPr>
        <w:tc>
          <w:tcPr>
            <w:tcW w:w="3966" w:type="dxa"/>
            <w:vMerge/>
            <w:tcBorders>
              <w:left w:val="nil"/>
              <w:right w:val="nil"/>
            </w:tcBorders>
            <w:shd w:val="clear" w:color="auto" w:fill="auto"/>
            <w:noWrap/>
            <w:vAlign w:val="center"/>
          </w:tcPr>
          <w:p w14:paraId="3B4D35E5"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1C197267"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17469597" w14:textId="141C7448"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w:t>
            </w:r>
            <w:r w:rsidR="007B0472">
              <w:rPr>
                <w:rFonts w:eastAsia="Times New Roman" w:cs="Times New Roman"/>
                <w:color w:val="000000"/>
                <w:szCs w:val="24"/>
              </w:rPr>
              <w:t>cannabis</w:t>
            </w:r>
            <w:r w:rsidRPr="00F43CB9">
              <w:rPr>
                <w:rFonts w:eastAsia="Times New Roman" w:cs="Times New Roman"/>
                <w:color w:val="000000"/>
                <w:szCs w:val="24"/>
              </w:rPr>
              <w:t xml:space="preserve"> intoxication</w:t>
            </w:r>
          </w:p>
        </w:tc>
        <w:tc>
          <w:tcPr>
            <w:tcW w:w="1523" w:type="dxa"/>
            <w:vMerge/>
            <w:tcBorders>
              <w:left w:val="nil"/>
              <w:right w:val="nil"/>
            </w:tcBorders>
            <w:shd w:val="clear" w:color="auto" w:fill="auto"/>
            <w:noWrap/>
            <w:vAlign w:val="center"/>
          </w:tcPr>
          <w:p w14:paraId="09E56FDD"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2ACEC259" w14:textId="77777777" w:rsidTr="00CA6F0F">
        <w:trPr>
          <w:trHeight w:val="201"/>
        </w:trPr>
        <w:tc>
          <w:tcPr>
            <w:tcW w:w="3966" w:type="dxa"/>
            <w:vMerge/>
            <w:tcBorders>
              <w:left w:val="nil"/>
              <w:right w:val="nil"/>
            </w:tcBorders>
            <w:shd w:val="clear" w:color="auto" w:fill="auto"/>
            <w:noWrap/>
            <w:vAlign w:val="center"/>
          </w:tcPr>
          <w:p w14:paraId="43F43B98"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0B9F0F76"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7020E227"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Daily substance related negative consequences</w:t>
            </w:r>
          </w:p>
        </w:tc>
        <w:tc>
          <w:tcPr>
            <w:tcW w:w="1523" w:type="dxa"/>
            <w:vMerge/>
            <w:tcBorders>
              <w:left w:val="nil"/>
              <w:right w:val="nil"/>
            </w:tcBorders>
            <w:shd w:val="clear" w:color="auto" w:fill="auto"/>
            <w:noWrap/>
            <w:vAlign w:val="center"/>
          </w:tcPr>
          <w:p w14:paraId="3890EC87"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3B6D8759" w14:textId="77777777" w:rsidTr="00CA6F0F">
        <w:trPr>
          <w:trHeight w:val="201"/>
        </w:trPr>
        <w:tc>
          <w:tcPr>
            <w:tcW w:w="3966" w:type="dxa"/>
            <w:vMerge w:val="restart"/>
            <w:tcBorders>
              <w:top w:val="nil"/>
              <w:left w:val="nil"/>
              <w:right w:val="nil"/>
            </w:tcBorders>
            <w:shd w:val="clear" w:color="auto" w:fill="auto"/>
            <w:noWrap/>
            <w:vAlign w:val="center"/>
          </w:tcPr>
          <w:p w14:paraId="590298DD" w14:textId="3F129F34"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interaction of importance and confidence appraisals will more strongly predict substance outcomes when negative affect is higher.</w:t>
            </w:r>
          </w:p>
        </w:tc>
        <w:tc>
          <w:tcPr>
            <w:tcW w:w="2362" w:type="dxa"/>
            <w:vMerge w:val="restart"/>
            <w:tcBorders>
              <w:top w:val="nil"/>
              <w:left w:val="nil"/>
              <w:right w:val="nil"/>
            </w:tcBorders>
            <w:shd w:val="clear" w:color="auto" w:fill="auto"/>
            <w:noWrap/>
            <w:vAlign w:val="center"/>
          </w:tcPr>
          <w:p w14:paraId="53AF2988" w14:textId="77777777" w:rsidR="00251293" w:rsidRDefault="00251293" w:rsidP="00B559AC">
            <w:pPr>
              <w:widowControl w:val="0"/>
              <w:ind w:firstLine="0"/>
              <w:jc w:val="center"/>
              <w:rPr>
                <w:rFonts w:eastAsia="Times New Roman" w:cs="Times New Roman"/>
                <w:color w:val="000000"/>
                <w:szCs w:val="24"/>
              </w:rPr>
            </w:pPr>
            <w:r>
              <w:rPr>
                <w:rFonts w:eastAsia="Times New Roman" w:cs="Times New Roman"/>
                <w:color w:val="000000"/>
                <w:szCs w:val="24"/>
              </w:rPr>
              <w:t>Importance X Confidence Appraisals X Negative Affect</w:t>
            </w:r>
          </w:p>
          <w:p w14:paraId="01D918AE"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00948FA0"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alcohol use </w:t>
            </w:r>
          </w:p>
        </w:tc>
        <w:tc>
          <w:tcPr>
            <w:tcW w:w="1523" w:type="dxa"/>
            <w:vMerge w:val="restart"/>
            <w:tcBorders>
              <w:top w:val="nil"/>
              <w:left w:val="nil"/>
              <w:right w:val="nil"/>
            </w:tcBorders>
            <w:shd w:val="clear" w:color="auto" w:fill="auto"/>
            <w:noWrap/>
            <w:vAlign w:val="center"/>
          </w:tcPr>
          <w:p w14:paraId="5E569A62" w14:textId="77777777" w:rsidR="00251293" w:rsidRPr="00F43CB9" w:rsidRDefault="00251293" w:rsidP="00B559AC">
            <w:pPr>
              <w:widowControl w:val="0"/>
              <w:ind w:firstLine="0"/>
              <w:jc w:val="center"/>
              <w:rPr>
                <w:rFonts w:eastAsia="Times New Roman" w:cs="Times New Roman"/>
                <w:color w:val="000000"/>
                <w:szCs w:val="24"/>
              </w:rPr>
            </w:pPr>
            <w:r>
              <w:rPr>
                <w:rFonts w:eastAsia="Times New Roman" w:cs="Times New Roman"/>
                <w:color w:val="000000"/>
                <w:szCs w:val="24"/>
              </w:rPr>
              <w:t>Exploratory</w:t>
            </w:r>
          </w:p>
        </w:tc>
      </w:tr>
      <w:tr w:rsidR="00251293" w:rsidRPr="00F43CB9" w14:paraId="6A10EC9C" w14:textId="77777777" w:rsidTr="00CA6F0F">
        <w:trPr>
          <w:trHeight w:val="201"/>
        </w:trPr>
        <w:tc>
          <w:tcPr>
            <w:tcW w:w="3966" w:type="dxa"/>
            <w:vMerge/>
            <w:tcBorders>
              <w:left w:val="nil"/>
              <w:right w:val="nil"/>
            </w:tcBorders>
            <w:shd w:val="clear" w:color="auto" w:fill="auto"/>
            <w:noWrap/>
            <w:vAlign w:val="center"/>
          </w:tcPr>
          <w:p w14:paraId="73EE41B0"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165AED68"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39527AFC"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Daily alcohol intoxication</w:t>
            </w:r>
          </w:p>
        </w:tc>
        <w:tc>
          <w:tcPr>
            <w:tcW w:w="1523" w:type="dxa"/>
            <w:vMerge/>
            <w:tcBorders>
              <w:left w:val="nil"/>
              <w:right w:val="nil"/>
            </w:tcBorders>
            <w:shd w:val="clear" w:color="auto" w:fill="auto"/>
            <w:noWrap/>
            <w:vAlign w:val="center"/>
          </w:tcPr>
          <w:p w14:paraId="2C44E4F9"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6F398371" w14:textId="77777777" w:rsidTr="00CA6F0F">
        <w:trPr>
          <w:trHeight w:val="201"/>
        </w:trPr>
        <w:tc>
          <w:tcPr>
            <w:tcW w:w="3966" w:type="dxa"/>
            <w:vMerge/>
            <w:tcBorders>
              <w:left w:val="nil"/>
              <w:right w:val="nil"/>
            </w:tcBorders>
            <w:shd w:val="clear" w:color="auto" w:fill="auto"/>
            <w:noWrap/>
            <w:vAlign w:val="center"/>
          </w:tcPr>
          <w:p w14:paraId="265219CE"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36B4B45A"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4D77A33B" w14:textId="45B286FB"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w:t>
            </w:r>
            <w:r w:rsidR="007B0472">
              <w:rPr>
                <w:rFonts w:eastAsia="Times New Roman" w:cs="Times New Roman"/>
                <w:color w:val="000000"/>
                <w:szCs w:val="24"/>
              </w:rPr>
              <w:t>cannabis</w:t>
            </w:r>
            <w:r w:rsidRPr="00F43CB9">
              <w:rPr>
                <w:rFonts w:eastAsia="Times New Roman" w:cs="Times New Roman"/>
                <w:color w:val="000000"/>
                <w:szCs w:val="24"/>
              </w:rPr>
              <w:t xml:space="preserve"> use </w:t>
            </w:r>
          </w:p>
        </w:tc>
        <w:tc>
          <w:tcPr>
            <w:tcW w:w="1523" w:type="dxa"/>
            <w:vMerge/>
            <w:tcBorders>
              <w:left w:val="nil"/>
              <w:right w:val="nil"/>
            </w:tcBorders>
            <w:shd w:val="clear" w:color="auto" w:fill="auto"/>
            <w:noWrap/>
            <w:vAlign w:val="center"/>
          </w:tcPr>
          <w:p w14:paraId="01BDF3AA"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21519C8D" w14:textId="77777777" w:rsidTr="00CA6F0F">
        <w:trPr>
          <w:trHeight w:val="201"/>
        </w:trPr>
        <w:tc>
          <w:tcPr>
            <w:tcW w:w="3966" w:type="dxa"/>
            <w:vMerge/>
            <w:tcBorders>
              <w:left w:val="nil"/>
              <w:right w:val="nil"/>
            </w:tcBorders>
            <w:shd w:val="clear" w:color="auto" w:fill="auto"/>
            <w:noWrap/>
            <w:vAlign w:val="center"/>
          </w:tcPr>
          <w:p w14:paraId="0C747939"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6B5B2ACA"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2385723C" w14:textId="7CF7A863"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 xml:space="preserve">Daily </w:t>
            </w:r>
            <w:r w:rsidR="007B0472">
              <w:rPr>
                <w:rFonts w:eastAsia="Times New Roman" w:cs="Times New Roman"/>
                <w:color w:val="000000"/>
                <w:szCs w:val="24"/>
              </w:rPr>
              <w:t>cannabis</w:t>
            </w:r>
            <w:r w:rsidRPr="00F43CB9">
              <w:rPr>
                <w:rFonts w:eastAsia="Times New Roman" w:cs="Times New Roman"/>
                <w:color w:val="000000"/>
                <w:szCs w:val="24"/>
              </w:rPr>
              <w:t xml:space="preserve"> intoxication</w:t>
            </w:r>
          </w:p>
        </w:tc>
        <w:tc>
          <w:tcPr>
            <w:tcW w:w="1523" w:type="dxa"/>
            <w:vMerge/>
            <w:tcBorders>
              <w:left w:val="nil"/>
              <w:right w:val="nil"/>
            </w:tcBorders>
            <w:shd w:val="clear" w:color="auto" w:fill="auto"/>
            <w:noWrap/>
            <w:vAlign w:val="center"/>
          </w:tcPr>
          <w:p w14:paraId="517C1C2C" w14:textId="77777777" w:rsidR="00251293" w:rsidRPr="00F43CB9" w:rsidRDefault="00251293" w:rsidP="00B559AC">
            <w:pPr>
              <w:widowControl w:val="0"/>
              <w:ind w:firstLine="0"/>
              <w:jc w:val="center"/>
              <w:rPr>
                <w:rFonts w:eastAsia="Times New Roman" w:cs="Times New Roman"/>
                <w:color w:val="000000"/>
                <w:szCs w:val="24"/>
              </w:rPr>
            </w:pPr>
          </w:p>
        </w:tc>
      </w:tr>
      <w:tr w:rsidR="00251293" w:rsidRPr="00F43CB9" w14:paraId="2F7193F0" w14:textId="77777777" w:rsidTr="00CA6F0F">
        <w:trPr>
          <w:trHeight w:val="201"/>
        </w:trPr>
        <w:tc>
          <w:tcPr>
            <w:tcW w:w="3966" w:type="dxa"/>
            <w:vMerge/>
            <w:tcBorders>
              <w:left w:val="nil"/>
              <w:right w:val="nil"/>
            </w:tcBorders>
            <w:shd w:val="clear" w:color="auto" w:fill="auto"/>
            <w:noWrap/>
            <w:vAlign w:val="center"/>
          </w:tcPr>
          <w:p w14:paraId="52EF9B86" w14:textId="77777777" w:rsidR="00251293" w:rsidRDefault="00251293" w:rsidP="00B559AC">
            <w:pPr>
              <w:pStyle w:val="ListParagraph"/>
              <w:widowControl w:val="0"/>
              <w:numPr>
                <w:ilvl w:val="0"/>
                <w:numId w:val="6"/>
              </w:numPr>
              <w:spacing w:after="0" w:line="240" w:lineRule="auto"/>
              <w:ind w:left="346"/>
              <w:rPr>
                <w:rFonts w:ascii="Times New Roman" w:eastAsia="Times New Roman" w:hAnsi="Times New Roman" w:cs="Times New Roman"/>
                <w:color w:val="000000"/>
                <w:sz w:val="24"/>
                <w:szCs w:val="24"/>
              </w:rPr>
            </w:pPr>
          </w:p>
        </w:tc>
        <w:tc>
          <w:tcPr>
            <w:tcW w:w="2362" w:type="dxa"/>
            <w:vMerge/>
            <w:tcBorders>
              <w:left w:val="nil"/>
              <w:right w:val="nil"/>
            </w:tcBorders>
            <w:shd w:val="clear" w:color="auto" w:fill="auto"/>
            <w:noWrap/>
            <w:vAlign w:val="center"/>
          </w:tcPr>
          <w:p w14:paraId="4D2E3666" w14:textId="77777777" w:rsidR="00251293" w:rsidRDefault="00251293" w:rsidP="00B559AC">
            <w:pPr>
              <w:widowControl w:val="0"/>
              <w:ind w:firstLine="0"/>
              <w:jc w:val="center"/>
              <w:rPr>
                <w:rFonts w:eastAsia="Times New Roman" w:cs="Times New Roman"/>
                <w:color w:val="000000"/>
                <w:szCs w:val="24"/>
              </w:rPr>
            </w:pPr>
          </w:p>
        </w:tc>
        <w:tc>
          <w:tcPr>
            <w:tcW w:w="1980" w:type="dxa"/>
            <w:tcBorders>
              <w:top w:val="nil"/>
              <w:left w:val="nil"/>
              <w:right w:val="nil"/>
            </w:tcBorders>
            <w:shd w:val="clear" w:color="auto" w:fill="auto"/>
            <w:noWrap/>
            <w:vAlign w:val="center"/>
          </w:tcPr>
          <w:p w14:paraId="00E9D547" w14:textId="77777777" w:rsidR="00251293" w:rsidRPr="00F43CB9" w:rsidRDefault="00251293" w:rsidP="00B559AC">
            <w:pPr>
              <w:widowControl w:val="0"/>
              <w:ind w:firstLine="0"/>
              <w:jc w:val="center"/>
              <w:rPr>
                <w:rFonts w:eastAsia="Times New Roman" w:cs="Times New Roman"/>
                <w:color w:val="000000"/>
                <w:szCs w:val="24"/>
              </w:rPr>
            </w:pPr>
            <w:r w:rsidRPr="00F43CB9">
              <w:rPr>
                <w:rFonts w:eastAsia="Times New Roman" w:cs="Times New Roman"/>
                <w:color w:val="000000"/>
                <w:szCs w:val="24"/>
              </w:rPr>
              <w:t>Daily substance related negative consequences</w:t>
            </w:r>
          </w:p>
        </w:tc>
        <w:tc>
          <w:tcPr>
            <w:tcW w:w="1523" w:type="dxa"/>
            <w:vMerge/>
            <w:tcBorders>
              <w:left w:val="nil"/>
              <w:right w:val="nil"/>
            </w:tcBorders>
            <w:shd w:val="clear" w:color="auto" w:fill="auto"/>
            <w:noWrap/>
            <w:vAlign w:val="center"/>
          </w:tcPr>
          <w:p w14:paraId="25A7BFB0" w14:textId="77777777" w:rsidR="00251293" w:rsidRPr="00F43CB9" w:rsidRDefault="00251293" w:rsidP="00B559AC">
            <w:pPr>
              <w:widowControl w:val="0"/>
              <w:ind w:firstLine="0"/>
              <w:jc w:val="center"/>
              <w:rPr>
                <w:rFonts w:eastAsia="Times New Roman" w:cs="Times New Roman"/>
                <w:color w:val="000000"/>
                <w:szCs w:val="24"/>
              </w:rPr>
            </w:pPr>
          </w:p>
        </w:tc>
      </w:tr>
    </w:tbl>
    <w:p w14:paraId="33452ABA" w14:textId="77777777" w:rsidR="00251293" w:rsidRDefault="00251293" w:rsidP="00B559AC">
      <w:pPr>
        <w:widowControl w:val="0"/>
        <w:ind w:firstLine="0"/>
        <w:rPr>
          <w:rFonts w:asciiTheme="minorHAnsi" w:hAnsiTheme="minorHAnsi"/>
          <w:b/>
          <w:bCs/>
        </w:rPr>
      </w:pPr>
    </w:p>
    <w:p w14:paraId="4CE52D0F" w14:textId="6530BFAF" w:rsidR="00F71E77" w:rsidRDefault="00F71E77">
      <w:pPr>
        <w:rPr>
          <w:rFonts w:asciiTheme="minorHAnsi" w:hAnsiTheme="minorHAnsi"/>
          <w:b/>
          <w:bCs/>
        </w:rPr>
      </w:pPr>
    </w:p>
    <w:p w14:paraId="3AC7BFDF" w14:textId="77777777" w:rsidR="00F71E77" w:rsidRDefault="00F71E77" w:rsidP="00F71E77">
      <w:pPr>
        <w:ind w:firstLine="0"/>
        <w:rPr>
          <w:rFonts w:cs="Times New Roman"/>
          <w:b/>
          <w:bCs/>
        </w:rPr>
        <w:sectPr w:rsidR="00F71E77" w:rsidSect="004F0D0D">
          <w:headerReference w:type="default" r:id="rId9"/>
          <w:pgSz w:w="12240" w:h="15840"/>
          <w:pgMar w:top="1440" w:right="1440" w:bottom="1440" w:left="1440" w:header="720" w:footer="720" w:gutter="0"/>
          <w:cols w:space="720"/>
          <w:titlePg/>
          <w:docGrid w:linePitch="360"/>
        </w:sectPr>
      </w:pPr>
    </w:p>
    <w:p w14:paraId="6435209B" w14:textId="77777777" w:rsidR="00F71E77" w:rsidRDefault="00F71E77" w:rsidP="00F71E77">
      <w:pPr>
        <w:ind w:firstLine="0"/>
        <w:rPr>
          <w:rFonts w:cs="Times New Roman"/>
          <w:b/>
          <w:bCs/>
        </w:rPr>
      </w:pPr>
      <w:r w:rsidRPr="00F71E77">
        <w:rPr>
          <w:rFonts w:cs="Times New Roman"/>
          <w:b/>
          <w:bCs/>
        </w:rPr>
        <w:lastRenderedPageBreak/>
        <w:t>Table 2. Study Design Table</w:t>
      </w:r>
    </w:p>
    <w:p w14:paraId="28103840" w14:textId="77777777" w:rsidR="00A80DAC" w:rsidRPr="00974351" w:rsidRDefault="00A80DAC" w:rsidP="00CA6F0F">
      <w:pPr>
        <w:ind w:left="720"/>
        <w:contextualSpacing/>
        <w:rPr>
          <w:i/>
          <w:sz w:val="20"/>
          <w:szCs w:val="20"/>
        </w:rPr>
      </w:pPr>
    </w:p>
    <w:tbl>
      <w:tblPr>
        <w:tblStyle w:val="TableGrid"/>
        <w:tblW w:w="5000" w:type="pct"/>
        <w:tblLook w:val="04A0" w:firstRow="1" w:lastRow="0" w:firstColumn="1" w:lastColumn="0" w:noHBand="0" w:noVBand="1"/>
      </w:tblPr>
      <w:tblGrid>
        <w:gridCol w:w="1733"/>
        <w:gridCol w:w="2107"/>
        <w:gridCol w:w="1727"/>
        <w:gridCol w:w="2162"/>
        <w:gridCol w:w="1728"/>
        <w:gridCol w:w="1762"/>
        <w:gridCol w:w="1731"/>
      </w:tblGrid>
      <w:tr w:rsidR="00A922AD" w:rsidRPr="00A80DAC" w14:paraId="6E177B6D" w14:textId="77777777" w:rsidTr="008702A9">
        <w:tc>
          <w:tcPr>
            <w:tcW w:w="671" w:type="pct"/>
          </w:tcPr>
          <w:p w14:paraId="114ABCA7" w14:textId="77777777" w:rsidR="00A80DAC" w:rsidRPr="00A80DAC" w:rsidRDefault="00A80DAC" w:rsidP="00A80DAC">
            <w:pPr>
              <w:ind w:firstLine="0"/>
              <w:rPr>
                <w:rFonts w:ascii="Arial" w:hAnsi="Arial" w:cs="Arial"/>
                <w:b/>
                <w:bCs/>
                <w:sz w:val="20"/>
                <w:szCs w:val="20"/>
              </w:rPr>
            </w:pPr>
            <w:r w:rsidRPr="00A80DAC">
              <w:rPr>
                <w:rFonts w:ascii="Arial" w:hAnsi="Arial" w:cs="Arial"/>
                <w:b/>
                <w:bCs/>
                <w:sz w:val="20"/>
                <w:szCs w:val="20"/>
              </w:rPr>
              <w:t>Question</w:t>
            </w:r>
          </w:p>
        </w:tc>
        <w:tc>
          <w:tcPr>
            <w:tcW w:w="814" w:type="pct"/>
          </w:tcPr>
          <w:p w14:paraId="7B341E7E" w14:textId="77777777" w:rsidR="00A80DAC" w:rsidRPr="00A80DAC" w:rsidRDefault="00A80DAC" w:rsidP="00A80DAC">
            <w:pPr>
              <w:ind w:firstLine="0"/>
              <w:rPr>
                <w:rFonts w:ascii="Arial" w:hAnsi="Arial" w:cs="Arial"/>
                <w:b/>
                <w:bCs/>
                <w:sz w:val="20"/>
                <w:szCs w:val="20"/>
              </w:rPr>
            </w:pPr>
            <w:r w:rsidRPr="00A80DAC">
              <w:rPr>
                <w:rFonts w:ascii="Arial" w:hAnsi="Arial" w:cs="Arial"/>
                <w:b/>
                <w:bCs/>
                <w:sz w:val="20"/>
                <w:szCs w:val="20"/>
              </w:rPr>
              <w:t>Hypothesis</w:t>
            </w:r>
          </w:p>
        </w:tc>
        <w:tc>
          <w:tcPr>
            <w:tcW w:w="670" w:type="pct"/>
          </w:tcPr>
          <w:p w14:paraId="1982C116" w14:textId="77777777" w:rsidR="00A80DAC" w:rsidRPr="00A80DAC" w:rsidRDefault="00A80DAC" w:rsidP="00A80DAC">
            <w:pPr>
              <w:ind w:firstLine="0"/>
              <w:rPr>
                <w:rFonts w:ascii="Arial" w:hAnsi="Arial" w:cs="Arial"/>
                <w:b/>
                <w:bCs/>
                <w:sz w:val="20"/>
                <w:szCs w:val="20"/>
              </w:rPr>
            </w:pPr>
            <w:r w:rsidRPr="00A80DAC">
              <w:rPr>
                <w:rFonts w:ascii="Arial" w:hAnsi="Arial" w:cs="Arial"/>
                <w:b/>
                <w:bCs/>
                <w:sz w:val="20"/>
                <w:szCs w:val="20"/>
              </w:rPr>
              <w:t>Sampling plan</w:t>
            </w:r>
          </w:p>
        </w:tc>
        <w:tc>
          <w:tcPr>
            <w:tcW w:w="835" w:type="pct"/>
          </w:tcPr>
          <w:p w14:paraId="48361F77" w14:textId="77777777" w:rsidR="00A80DAC" w:rsidRPr="00A80DAC" w:rsidRDefault="00A80DAC" w:rsidP="00A80DAC">
            <w:pPr>
              <w:ind w:firstLine="0"/>
              <w:rPr>
                <w:rFonts w:ascii="Arial" w:hAnsi="Arial" w:cs="Arial"/>
                <w:b/>
                <w:bCs/>
                <w:sz w:val="20"/>
                <w:szCs w:val="20"/>
              </w:rPr>
            </w:pPr>
            <w:r w:rsidRPr="00A80DAC">
              <w:rPr>
                <w:rFonts w:ascii="Arial" w:hAnsi="Arial" w:cs="Arial"/>
                <w:b/>
                <w:bCs/>
                <w:sz w:val="20"/>
                <w:szCs w:val="20"/>
              </w:rPr>
              <w:t>Analysis Plan</w:t>
            </w:r>
          </w:p>
        </w:tc>
        <w:tc>
          <w:tcPr>
            <w:tcW w:w="670" w:type="pct"/>
          </w:tcPr>
          <w:p w14:paraId="5F61F417" w14:textId="77777777" w:rsidR="00A80DAC" w:rsidRPr="00A80DAC" w:rsidRDefault="00A80DAC" w:rsidP="00A80DAC">
            <w:pPr>
              <w:ind w:firstLine="0"/>
              <w:rPr>
                <w:rFonts w:ascii="Arial" w:hAnsi="Arial" w:cs="Arial"/>
                <w:b/>
                <w:bCs/>
                <w:sz w:val="20"/>
                <w:szCs w:val="20"/>
              </w:rPr>
            </w:pPr>
            <w:r w:rsidRPr="00A80DAC">
              <w:rPr>
                <w:rFonts w:ascii="Arial" w:hAnsi="Arial" w:cs="Arial"/>
                <w:b/>
                <w:bCs/>
                <w:sz w:val="20"/>
                <w:szCs w:val="20"/>
              </w:rPr>
              <w:t>Rationale for deciding the sensitivity of the test for confirming or disconfirming the hypothesis</w:t>
            </w:r>
          </w:p>
        </w:tc>
        <w:tc>
          <w:tcPr>
            <w:tcW w:w="670" w:type="pct"/>
          </w:tcPr>
          <w:p w14:paraId="4BDE0AB8" w14:textId="77777777" w:rsidR="00A80DAC" w:rsidRPr="00A80DAC" w:rsidRDefault="00A80DAC" w:rsidP="00A80DAC">
            <w:pPr>
              <w:ind w:firstLine="0"/>
              <w:rPr>
                <w:rFonts w:ascii="Arial" w:hAnsi="Arial" w:cs="Arial"/>
                <w:b/>
                <w:bCs/>
                <w:sz w:val="20"/>
                <w:szCs w:val="20"/>
              </w:rPr>
            </w:pPr>
            <w:r w:rsidRPr="00A80DAC">
              <w:rPr>
                <w:rFonts w:ascii="Arial" w:hAnsi="Arial" w:cs="Arial"/>
                <w:b/>
                <w:bCs/>
                <w:sz w:val="20"/>
                <w:szCs w:val="20"/>
              </w:rPr>
              <w:t>Interpretation given different outcomes</w:t>
            </w:r>
          </w:p>
        </w:tc>
        <w:tc>
          <w:tcPr>
            <w:tcW w:w="670" w:type="pct"/>
          </w:tcPr>
          <w:p w14:paraId="204E120F" w14:textId="77777777" w:rsidR="00A80DAC" w:rsidRPr="00A80DAC" w:rsidRDefault="00A80DAC" w:rsidP="00A80DAC">
            <w:pPr>
              <w:ind w:firstLine="0"/>
              <w:rPr>
                <w:rFonts w:ascii="Arial" w:hAnsi="Arial" w:cs="Arial"/>
                <w:b/>
                <w:bCs/>
                <w:sz w:val="20"/>
                <w:szCs w:val="20"/>
              </w:rPr>
            </w:pPr>
            <w:r w:rsidRPr="00A80DAC">
              <w:rPr>
                <w:rFonts w:ascii="Arial" w:hAnsi="Arial" w:cs="Arial"/>
                <w:b/>
                <w:bCs/>
                <w:sz w:val="20"/>
                <w:szCs w:val="20"/>
              </w:rPr>
              <w:t>Theory that could be shown wrong by the outcomes</w:t>
            </w:r>
          </w:p>
        </w:tc>
      </w:tr>
      <w:tr w:rsidR="00A922AD" w:rsidRPr="00974351" w14:paraId="6EA79EC3" w14:textId="77777777" w:rsidTr="008702A9">
        <w:trPr>
          <w:trHeight w:val="1046"/>
        </w:trPr>
        <w:tc>
          <w:tcPr>
            <w:tcW w:w="671" w:type="pct"/>
          </w:tcPr>
          <w:p w14:paraId="15E6E45C"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 xml:space="preserve">Maladaptive emotion regulation will predict daily substance use  </w:t>
            </w:r>
          </w:p>
        </w:tc>
        <w:tc>
          <w:tcPr>
            <w:tcW w:w="814" w:type="pct"/>
          </w:tcPr>
          <w:p w14:paraId="55D3564B"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The ratio of maladaptive/adaptive ER strategies will predict daily alcohol use, intoxication, cannabis use, intoxication, and substance related negative consequences</w:t>
            </w:r>
          </w:p>
        </w:tc>
        <w:tc>
          <w:tcPr>
            <w:tcW w:w="670" w:type="pct"/>
          </w:tcPr>
          <w:p w14:paraId="27A24FEB" w14:textId="47E827F4" w:rsidR="00A80DAC" w:rsidRPr="00904738" w:rsidRDefault="00CA6F0F" w:rsidP="00A80DAC">
            <w:pPr>
              <w:pStyle w:val="BodyTextIndent2"/>
              <w:widowControl w:val="0"/>
              <w:spacing w:after="0" w:line="240" w:lineRule="auto"/>
              <w:ind w:left="0" w:firstLine="0"/>
              <w:rPr>
                <w:rFonts w:ascii="Arial" w:eastAsia="Times New Roman" w:hAnsi="Arial" w:cs="Arial"/>
                <w:b/>
                <w:bCs/>
                <w:sz w:val="20"/>
              </w:rPr>
            </w:pPr>
            <w:r w:rsidRPr="00904738">
              <w:rPr>
                <w:rFonts w:ascii="Arial" w:eastAsia="Times New Roman" w:hAnsi="Arial" w:cs="Arial"/>
                <w:sz w:val="20"/>
              </w:rPr>
              <w:t xml:space="preserve">The sample size was determined based on the aims of the larger project. For the present study, we simulated </w:t>
            </w:r>
            <w:r w:rsidR="00904738" w:rsidRPr="00904738">
              <w:rPr>
                <w:rFonts w:ascii="Arial" w:eastAsia="Times New Roman" w:hAnsi="Arial" w:cs="Arial"/>
                <w:sz w:val="20"/>
              </w:rPr>
              <w:t xml:space="preserve">the power of the present study to detect the smallest effect size of interest for analyses with the lowest potential power (described above). Results indicated </w:t>
            </w:r>
            <w:r w:rsidR="00A80DAC" w:rsidRPr="00904738">
              <w:rPr>
                <w:rStyle w:val="normaltextrun"/>
                <w:rFonts w:ascii="Arial" w:eastAsia="Times New Roman" w:hAnsi="Arial" w:cs="Arial"/>
                <w:sz w:val="20"/>
              </w:rPr>
              <w:t xml:space="preserve">that we are adequately powered (&gt; 95%) to detect an interaction term that reflects that the increase in intoxication increases an additional 4 points for every one standard deviation </w:t>
            </w:r>
            <w:r w:rsidR="00A80DAC" w:rsidRPr="00904738">
              <w:rPr>
                <w:rStyle w:val="normaltextrun"/>
                <w:rFonts w:ascii="Arial" w:eastAsia="Times New Roman" w:hAnsi="Arial" w:cs="Arial"/>
                <w:sz w:val="20"/>
              </w:rPr>
              <w:lastRenderedPageBreak/>
              <w:t xml:space="preserve">increase in </w:t>
            </w:r>
            <w:r w:rsidR="00904738" w:rsidRPr="00904738">
              <w:rPr>
                <w:rStyle w:val="normaltextrun"/>
                <w:rFonts w:ascii="Arial" w:eastAsia="Times New Roman" w:hAnsi="Arial" w:cs="Arial"/>
                <w:sz w:val="20"/>
              </w:rPr>
              <w:t>a</w:t>
            </w:r>
            <w:r w:rsidR="00904738" w:rsidRPr="00904738">
              <w:rPr>
                <w:rStyle w:val="normaltextrun"/>
                <w:rFonts w:ascii="Arial" w:hAnsi="Arial" w:cs="Arial"/>
                <w:sz w:val="20"/>
              </w:rPr>
              <w:t xml:space="preserve"> predictor</w:t>
            </w:r>
            <w:r w:rsidR="00A80DAC" w:rsidRPr="00904738">
              <w:rPr>
                <w:rStyle w:val="normaltextrun"/>
                <w:rFonts w:ascii="Arial" w:eastAsia="Times New Roman" w:hAnsi="Arial" w:cs="Arial"/>
                <w:sz w:val="20"/>
              </w:rPr>
              <w:t>, which we consider a small but meaningful effect size.</w:t>
            </w:r>
          </w:p>
          <w:p w14:paraId="18E0A797" w14:textId="77777777" w:rsidR="00A80DAC" w:rsidRPr="00974351" w:rsidRDefault="00A80DAC" w:rsidP="00A80DAC">
            <w:pPr>
              <w:ind w:firstLine="0"/>
              <w:rPr>
                <w:rFonts w:ascii="Arial" w:hAnsi="Arial" w:cs="Arial"/>
                <w:sz w:val="20"/>
                <w:szCs w:val="20"/>
              </w:rPr>
            </w:pPr>
          </w:p>
        </w:tc>
        <w:tc>
          <w:tcPr>
            <w:tcW w:w="835" w:type="pct"/>
          </w:tcPr>
          <w:p w14:paraId="3462770A" w14:textId="44A4A79C" w:rsidR="00A80DAC" w:rsidRPr="00974351" w:rsidRDefault="00904738" w:rsidP="00A80DAC">
            <w:pPr>
              <w:ind w:firstLine="0"/>
              <w:rPr>
                <w:rFonts w:ascii="Arial" w:hAnsi="Arial" w:cs="Arial"/>
                <w:sz w:val="20"/>
                <w:szCs w:val="20"/>
              </w:rPr>
            </w:pPr>
            <w:r>
              <w:rPr>
                <w:rFonts w:ascii="Arial" w:hAnsi="Arial" w:cs="Arial"/>
                <w:sz w:val="20"/>
                <w:szCs w:val="20"/>
              </w:rPr>
              <w:lastRenderedPageBreak/>
              <w:t xml:space="preserve">We will predict 5 alcohol and cannabis outcomes from the ratio of maladaptive::adaptive strategy use, first at the EMA prior to the onset of use and then at the </w:t>
            </w:r>
            <w:r w:rsidR="00A80DAC" w:rsidRPr="00974351">
              <w:rPr>
                <w:rFonts w:ascii="Arial" w:hAnsi="Arial" w:cs="Arial"/>
                <w:sz w:val="20"/>
                <w:szCs w:val="20"/>
              </w:rPr>
              <w:t xml:space="preserve">day-level. </w:t>
            </w:r>
            <w:r>
              <w:rPr>
                <w:rFonts w:ascii="Arial" w:hAnsi="Arial" w:cs="Arial"/>
                <w:sz w:val="20"/>
                <w:szCs w:val="20"/>
              </w:rPr>
              <w:t>W</w:t>
            </w:r>
            <w:r w:rsidR="00A80DAC" w:rsidRPr="00974351">
              <w:rPr>
                <w:rFonts w:ascii="Arial" w:hAnsi="Arial" w:cs="Arial"/>
                <w:sz w:val="20"/>
                <w:szCs w:val="20"/>
              </w:rPr>
              <w:t xml:space="preserve">e will test simple unconditional models predicting each alcohol and cannabis outcome from </w:t>
            </w:r>
            <w:r>
              <w:rPr>
                <w:rFonts w:ascii="Arial" w:hAnsi="Arial" w:cs="Arial"/>
                <w:sz w:val="20"/>
                <w:szCs w:val="20"/>
              </w:rPr>
              <w:t xml:space="preserve">the predictor, and then test whether the effects are robust to the inclusion of covariates. </w:t>
            </w:r>
          </w:p>
        </w:tc>
        <w:tc>
          <w:tcPr>
            <w:tcW w:w="670" w:type="pct"/>
          </w:tcPr>
          <w:p w14:paraId="407D9346" w14:textId="28F00A8F" w:rsidR="00A80DAC" w:rsidRPr="00974351" w:rsidRDefault="00904738" w:rsidP="00A80DAC">
            <w:pPr>
              <w:widowControl w:val="0"/>
              <w:ind w:firstLine="0"/>
              <w:rPr>
                <w:rFonts w:ascii="Arial" w:eastAsia="Times New Roman" w:hAnsi="Arial" w:cs="Arial"/>
                <w:sz w:val="20"/>
                <w:szCs w:val="20"/>
                <w:lang w:val="fr-FR"/>
              </w:rPr>
            </w:pPr>
            <w:r>
              <w:rPr>
                <w:rFonts w:ascii="Arial" w:hAnsi="Arial" w:cs="Arial"/>
                <w:sz w:val="20"/>
                <w:szCs w:val="20"/>
              </w:rPr>
              <w:t>W</w:t>
            </w:r>
            <w:r w:rsidR="00A80DAC" w:rsidRPr="00974351">
              <w:rPr>
                <w:rFonts w:ascii="Arial" w:hAnsi="Arial" w:cs="Arial"/>
                <w:sz w:val="20"/>
                <w:szCs w:val="20"/>
              </w:rPr>
              <w:t xml:space="preserve">e define a 1.10 fold increase in the probability of any </w:t>
            </w:r>
            <w:r>
              <w:rPr>
                <w:rFonts w:ascii="Arial" w:hAnsi="Arial" w:cs="Arial"/>
                <w:sz w:val="20"/>
                <w:szCs w:val="20"/>
              </w:rPr>
              <w:t xml:space="preserve">alcohol or cannabis </w:t>
            </w:r>
            <w:r w:rsidR="00A80DAC" w:rsidRPr="00974351">
              <w:rPr>
                <w:rFonts w:ascii="Arial" w:hAnsi="Arial" w:cs="Arial"/>
                <w:sz w:val="20"/>
                <w:szCs w:val="20"/>
              </w:rPr>
              <w:t xml:space="preserve">use as the </w:t>
            </w:r>
            <w:r>
              <w:rPr>
                <w:rFonts w:ascii="Arial" w:hAnsi="Arial" w:cs="Arial"/>
                <w:sz w:val="20"/>
                <w:szCs w:val="20"/>
              </w:rPr>
              <w:t xml:space="preserve">SESOI. For intoxication, the SESOI is </w:t>
            </w:r>
            <w:r w:rsidR="00A80DAC" w:rsidRPr="00974351">
              <w:rPr>
                <w:rFonts w:ascii="Arial" w:hAnsi="Arial" w:cs="Arial"/>
                <w:sz w:val="20"/>
                <w:szCs w:val="20"/>
              </w:rPr>
              <w:t>5</w:t>
            </w:r>
            <w:r>
              <w:rPr>
                <w:rFonts w:ascii="Arial" w:hAnsi="Arial" w:cs="Arial"/>
                <w:sz w:val="20"/>
                <w:szCs w:val="20"/>
              </w:rPr>
              <w:t>. F</w:t>
            </w:r>
            <w:r w:rsidR="00A80DAC" w:rsidRPr="00974351">
              <w:rPr>
                <w:rFonts w:ascii="Arial" w:hAnsi="Arial" w:cs="Arial"/>
                <w:sz w:val="20"/>
                <w:szCs w:val="20"/>
              </w:rPr>
              <w:t xml:space="preserve">or consequences, the </w:t>
            </w:r>
            <w:r>
              <w:rPr>
                <w:rFonts w:ascii="Arial" w:hAnsi="Arial" w:cs="Arial"/>
                <w:sz w:val="20"/>
                <w:szCs w:val="20"/>
              </w:rPr>
              <w:t xml:space="preserve">SESOI is </w:t>
            </w:r>
            <w:r w:rsidR="00A80DAC" w:rsidRPr="00974351">
              <w:rPr>
                <w:rFonts w:ascii="Arial" w:hAnsi="Arial" w:cs="Arial"/>
                <w:sz w:val="20"/>
                <w:szCs w:val="20"/>
              </w:rPr>
              <w:t>.25</w:t>
            </w:r>
            <w:r>
              <w:rPr>
                <w:rFonts w:ascii="Arial" w:hAnsi="Arial" w:cs="Arial"/>
                <w:sz w:val="20"/>
                <w:szCs w:val="20"/>
              </w:rPr>
              <w:t xml:space="preserve">. </w:t>
            </w:r>
          </w:p>
          <w:p w14:paraId="2C87B9B3" w14:textId="77777777" w:rsidR="00A80DAC" w:rsidRPr="00974351" w:rsidRDefault="00A80DAC" w:rsidP="00A80DAC">
            <w:pPr>
              <w:ind w:firstLine="0"/>
              <w:rPr>
                <w:rFonts w:ascii="Arial" w:hAnsi="Arial" w:cs="Arial"/>
                <w:sz w:val="20"/>
                <w:szCs w:val="20"/>
              </w:rPr>
            </w:pPr>
          </w:p>
        </w:tc>
        <w:tc>
          <w:tcPr>
            <w:tcW w:w="670" w:type="pct"/>
          </w:tcPr>
          <w:p w14:paraId="74CCD0F9" w14:textId="3CA7AF63" w:rsidR="00904738" w:rsidRDefault="003110B8" w:rsidP="00904738">
            <w:pPr>
              <w:ind w:firstLine="0"/>
              <w:rPr>
                <w:rFonts w:ascii="Arial" w:hAnsi="Arial" w:cs="Arial"/>
                <w:sz w:val="20"/>
                <w:szCs w:val="20"/>
              </w:rPr>
            </w:pPr>
            <w:r>
              <w:rPr>
                <w:rFonts w:ascii="Arial" w:hAnsi="Arial" w:cs="Arial"/>
                <w:sz w:val="20"/>
                <w:szCs w:val="20"/>
              </w:rPr>
              <w:t>N</w:t>
            </w:r>
            <w:r w:rsidR="00904738">
              <w:rPr>
                <w:rFonts w:ascii="Arial" w:hAnsi="Arial" w:cs="Arial"/>
                <w:sz w:val="20"/>
                <w:szCs w:val="20"/>
              </w:rPr>
              <w:t>ull finding</w:t>
            </w:r>
            <w:r>
              <w:rPr>
                <w:rFonts w:ascii="Arial" w:hAnsi="Arial" w:cs="Arial"/>
                <w:sz w:val="20"/>
                <w:szCs w:val="20"/>
              </w:rPr>
              <w:t>s</w:t>
            </w:r>
            <w:r w:rsidR="00904738">
              <w:rPr>
                <w:rFonts w:ascii="Arial" w:hAnsi="Arial" w:cs="Arial"/>
                <w:sz w:val="20"/>
                <w:szCs w:val="20"/>
              </w:rPr>
              <w:t xml:space="preserve"> would suggest that </w:t>
            </w:r>
            <w:r w:rsidR="00904738">
              <w:rPr>
                <w:rFonts w:ascii="Arial" w:hAnsi="Arial" w:cs="Arial"/>
                <w:i/>
                <w:iCs/>
                <w:sz w:val="20"/>
                <w:szCs w:val="20"/>
              </w:rPr>
              <w:t xml:space="preserve">when </w:t>
            </w:r>
            <w:r w:rsidR="00904738">
              <w:rPr>
                <w:rFonts w:ascii="Arial" w:hAnsi="Arial" w:cs="Arial"/>
                <w:sz w:val="20"/>
                <w:szCs w:val="20"/>
              </w:rPr>
              <w:t>people report using less adaptive and more maladaptive ER strategies, they aren’t more likely to subsequently engage in alcohol or cannabis use behaviors</w:t>
            </w:r>
            <w:r>
              <w:rPr>
                <w:rFonts w:ascii="Arial" w:hAnsi="Arial" w:cs="Arial"/>
                <w:sz w:val="20"/>
                <w:szCs w:val="20"/>
              </w:rPr>
              <w:t xml:space="preserve"> (or these behaviors are not higher). A positive finding would indicate that they are. </w:t>
            </w:r>
          </w:p>
          <w:p w14:paraId="0B95A6B9" w14:textId="77777777" w:rsidR="00A80DAC" w:rsidRPr="00974351" w:rsidRDefault="00A80DAC" w:rsidP="00A80DAC">
            <w:pPr>
              <w:ind w:firstLine="0"/>
              <w:rPr>
                <w:rFonts w:ascii="Arial" w:hAnsi="Arial" w:cs="Arial"/>
                <w:sz w:val="20"/>
                <w:szCs w:val="20"/>
              </w:rPr>
            </w:pPr>
          </w:p>
        </w:tc>
        <w:tc>
          <w:tcPr>
            <w:tcW w:w="670" w:type="pct"/>
          </w:tcPr>
          <w:p w14:paraId="6F313CD2" w14:textId="6017DE91" w:rsidR="003110B8" w:rsidRDefault="00904738" w:rsidP="00904738">
            <w:pPr>
              <w:ind w:firstLine="0"/>
              <w:rPr>
                <w:rFonts w:ascii="Arial" w:hAnsi="Arial" w:cs="Arial"/>
                <w:sz w:val="20"/>
                <w:szCs w:val="20"/>
              </w:rPr>
            </w:pPr>
            <w:r>
              <w:rPr>
                <w:rFonts w:ascii="Arial" w:hAnsi="Arial" w:cs="Arial"/>
                <w:sz w:val="20"/>
                <w:szCs w:val="20"/>
              </w:rPr>
              <w:t xml:space="preserve">Affect regulation theories generally hypothesize </w:t>
            </w:r>
            <w:r w:rsidR="003110B8">
              <w:rPr>
                <w:rFonts w:ascii="Arial" w:hAnsi="Arial" w:cs="Arial"/>
                <w:sz w:val="20"/>
                <w:szCs w:val="20"/>
              </w:rPr>
              <w:t xml:space="preserve">that alcohol and cannabis use outcomes are more likely or more intense when people cannot otherwise effectively regulate their emotions (such as using relatively maladaptive ER strategies and relatively few adaptive ones).  </w:t>
            </w:r>
          </w:p>
          <w:p w14:paraId="7A769C48" w14:textId="77777777" w:rsidR="003110B8" w:rsidRDefault="003110B8" w:rsidP="00904738">
            <w:pPr>
              <w:ind w:firstLine="0"/>
              <w:rPr>
                <w:rFonts w:ascii="Arial" w:hAnsi="Arial" w:cs="Arial"/>
                <w:sz w:val="20"/>
                <w:szCs w:val="20"/>
              </w:rPr>
            </w:pPr>
          </w:p>
          <w:p w14:paraId="37B67B5E" w14:textId="43D1B8CA" w:rsidR="00A80DAC" w:rsidRPr="00160836" w:rsidRDefault="003110B8" w:rsidP="00904738">
            <w:pPr>
              <w:ind w:firstLine="0"/>
              <w:rPr>
                <w:rFonts w:ascii="Arial" w:hAnsi="Arial" w:cs="Arial"/>
                <w:sz w:val="20"/>
                <w:szCs w:val="20"/>
              </w:rPr>
            </w:pPr>
            <w:r>
              <w:rPr>
                <w:rFonts w:ascii="Arial" w:hAnsi="Arial" w:cs="Arial"/>
                <w:sz w:val="20"/>
                <w:szCs w:val="20"/>
              </w:rPr>
              <w:t>Null or negative findings would provide evidence that, at least as observed in daily life, how people regulate their emotions</w:t>
            </w:r>
            <w:r w:rsidR="00CD681C">
              <w:rPr>
                <w:rFonts w:ascii="Arial" w:hAnsi="Arial" w:cs="Arial"/>
                <w:sz w:val="20"/>
                <w:szCs w:val="20"/>
              </w:rPr>
              <w:t xml:space="preserve"> </w:t>
            </w:r>
            <w:r w:rsidR="00CD681C">
              <w:rPr>
                <w:rFonts w:ascii="Arial" w:hAnsi="Arial" w:cs="Arial"/>
                <w:i/>
                <w:iCs/>
                <w:sz w:val="20"/>
                <w:szCs w:val="20"/>
              </w:rPr>
              <w:t>in general</w:t>
            </w:r>
            <w:r>
              <w:rPr>
                <w:rFonts w:ascii="Arial" w:hAnsi="Arial" w:cs="Arial"/>
                <w:sz w:val="20"/>
                <w:szCs w:val="20"/>
              </w:rPr>
              <w:t xml:space="preserve"> does not influence </w:t>
            </w:r>
            <w:r>
              <w:rPr>
                <w:rFonts w:ascii="Arial" w:hAnsi="Arial" w:cs="Arial"/>
                <w:sz w:val="20"/>
                <w:szCs w:val="20"/>
              </w:rPr>
              <w:lastRenderedPageBreak/>
              <w:t>people’s</w:t>
            </w:r>
            <w:r w:rsidR="00CD681C">
              <w:rPr>
                <w:rFonts w:ascii="Arial" w:hAnsi="Arial" w:cs="Arial"/>
                <w:sz w:val="20"/>
                <w:szCs w:val="20"/>
              </w:rPr>
              <w:t xml:space="preserve"> later</w:t>
            </w:r>
            <w:r>
              <w:rPr>
                <w:rFonts w:ascii="Arial" w:hAnsi="Arial" w:cs="Arial"/>
                <w:sz w:val="20"/>
                <w:szCs w:val="20"/>
              </w:rPr>
              <w:t xml:space="preserve"> alcohol or cannabis use behaviors as hypothesized. </w:t>
            </w:r>
          </w:p>
        </w:tc>
      </w:tr>
      <w:tr w:rsidR="00A922AD" w:rsidRPr="00974351" w14:paraId="5183B995" w14:textId="77777777" w:rsidTr="008702A9">
        <w:trPr>
          <w:trHeight w:val="976"/>
        </w:trPr>
        <w:tc>
          <w:tcPr>
            <w:tcW w:w="671" w:type="pct"/>
          </w:tcPr>
          <w:p w14:paraId="2F8281F9"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lastRenderedPageBreak/>
              <w:t>Appraisals that emotional states are undesirable will predict daily substance use.</w:t>
            </w:r>
          </w:p>
        </w:tc>
        <w:tc>
          <w:tcPr>
            <w:tcW w:w="814" w:type="pct"/>
          </w:tcPr>
          <w:p w14:paraId="3CC0ECEC" w14:textId="77777777" w:rsidR="00A80DAC" w:rsidRPr="00974351" w:rsidRDefault="00A80DAC" w:rsidP="00A80DAC">
            <w:pPr>
              <w:widowControl w:val="0"/>
              <w:ind w:firstLine="0"/>
              <w:rPr>
                <w:rFonts w:ascii="Arial" w:hAnsi="Arial" w:cs="Arial"/>
                <w:sz w:val="20"/>
                <w:szCs w:val="20"/>
              </w:rPr>
            </w:pPr>
            <w:r w:rsidRPr="00974351">
              <w:rPr>
                <w:rFonts w:ascii="Arial" w:hAnsi="Arial" w:cs="Arial"/>
                <w:sz w:val="20"/>
                <w:szCs w:val="20"/>
              </w:rPr>
              <w:t>Importan</w:t>
            </w:r>
            <w:r>
              <w:rPr>
                <w:rFonts w:ascii="Arial" w:hAnsi="Arial" w:cs="Arial"/>
                <w:sz w:val="20"/>
                <w:szCs w:val="20"/>
              </w:rPr>
              <w:t>ce</w:t>
            </w:r>
            <w:r w:rsidRPr="00974351">
              <w:rPr>
                <w:rFonts w:ascii="Arial" w:hAnsi="Arial" w:cs="Arial"/>
                <w:sz w:val="20"/>
                <w:szCs w:val="20"/>
              </w:rPr>
              <w:t xml:space="preserve"> appraisals will predict daily alcohol use, intoxication, cannabis use, intoxication, and substance related negative consequences</w:t>
            </w:r>
          </w:p>
        </w:tc>
        <w:tc>
          <w:tcPr>
            <w:tcW w:w="670" w:type="pct"/>
          </w:tcPr>
          <w:p w14:paraId="504DEDCE"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See above</w:t>
            </w:r>
          </w:p>
        </w:tc>
        <w:tc>
          <w:tcPr>
            <w:tcW w:w="835" w:type="pct"/>
          </w:tcPr>
          <w:p w14:paraId="58A8CA08"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See above</w:t>
            </w:r>
          </w:p>
        </w:tc>
        <w:tc>
          <w:tcPr>
            <w:tcW w:w="670" w:type="pct"/>
          </w:tcPr>
          <w:p w14:paraId="5E5B78B6" w14:textId="77777777" w:rsidR="00A80DAC" w:rsidRPr="00974351" w:rsidRDefault="00A80DAC" w:rsidP="00A80DAC">
            <w:pPr>
              <w:ind w:firstLine="0"/>
              <w:rPr>
                <w:rFonts w:ascii="Arial" w:hAnsi="Arial" w:cs="Arial"/>
                <w:sz w:val="20"/>
                <w:szCs w:val="20"/>
              </w:rPr>
            </w:pPr>
            <w:r w:rsidRPr="00B730E4">
              <w:rPr>
                <w:rFonts w:ascii="Arial" w:hAnsi="Arial" w:cs="Arial"/>
                <w:sz w:val="20"/>
                <w:szCs w:val="20"/>
              </w:rPr>
              <w:t>See above</w:t>
            </w:r>
          </w:p>
        </w:tc>
        <w:tc>
          <w:tcPr>
            <w:tcW w:w="670" w:type="pct"/>
          </w:tcPr>
          <w:p w14:paraId="42D2746A" w14:textId="699E9F72" w:rsidR="00CD681C" w:rsidRDefault="00CD681C" w:rsidP="00CD681C">
            <w:pPr>
              <w:ind w:firstLine="0"/>
              <w:rPr>
                <w:rFonts w:ascii="Arial" w:hAnsi="Arial" w:cs="Arial"/>
                <w:sz w:val="20"/>
                <w:szCs w:val="20"/>
              </w:rPr>
            </w:pPr>
            <w:r>
              <w:rPr>
                <w:rFonts w:ascii="Arial" w:hAnsi="Arial" w:cs="Arial"/>
                <w:sz w:val="20"/>
                <w:szCs w:val="20"/>
              </w:rPr>
              <w:t xml:space="preserve">A null finding would suggest that </w:t>
            </w:r>
            <w:r>
              <w:rPr>
                <w:rFonts w:ascii="Arial" w:hAnsi="Arial" w:cs="Arial"/>
                <w:i/>
                <w:iCs/>
                <w:sz w:val="20"/>
                <w:szCs w:val="20"/>
              </w:rPr>
              <w:t xml:space="preserve">when </w:t>
            </w:r>
            <w:r>
              <w:rPr>
                <w:rFonts w:ascii="Arial" w:hAnsi="Arial" w:cs="Arial"/>
                <w:sz w:val="20"/>
                <w:szCs w:val="20"/>
              </w:rPr>
              <w:t>people report that it is more important to change how they feel, people aren’t any more likely to engage in alcohol or cannabis use behaviors</w:t>
            </w:r>
            <w:r>
              <w:rPr>
                <w:rFonts w:ascii="Arial" w:hAnsi="Arial" w:cs="Arial"/>
                <w:sz w:val="20"/>
                <w:szCs w:val="20"/>
              </w:rPr>
              <w:t xml:space="preserve">, while a </w:t>
            </w:r>
            <w:r w:rsidR="00FB5C15">
              <w:rPr>
                <w:rFonts w:ascii="Arial" w:hAnsi="Arial" w:cs="Arial"/>
                <w:sz w:val="20"/>
                <w:szCs w:val="20"/>
              </w:rPr>
              <w:t xml:space="preserve">positive effect would suggest that this is true. </w:t>
            </w:r>
          </w:p>
          <w:p w14:paraId="7632B5DB" w14:textId="77777777" w:rsidR="00A80DAC" w:rsidRPr="00974351" w:rsidRDefault="00A80DAC" w:rsidP="00A80DAC">
            <w:pPr>
              <w:ind w:firstLine="0"/>
              <w:rPr>
                <w:rFonts w:ascii="Arial" w:hAnsi="Arial" w:cs="Arial"/>
                <w:sz w:val="20"/>
                <w:szCs w:val="20"/>
              </w:rPr>
            </w:pPr>
          </w:p>
        </w:tc>
        <w:tc>
          <w:tcPr>
            <w:tcW w:w="670" w:type="pct"/>
          </w:tcPr>
          <w:p w14:paraId="1277874D" w14:textId="76D056E5" w:rsidR="00A80DAC" w:rsidRDefault="00A80DAC" w:rsidP="00A80DAC">
            <w:pPr>
              <w:ind w:firstLine="0"/>
              <w:rPr>
                <w:rFonts w:ascii="Arial" w:hAnsi="Arial" w:cs="Arial"/>
                <w:sz w:val="20"/>
                <w:szCs w:val="20"/>
              </w:rPr>
            </w:pPr>
            <w:r>
              <w:rPr>
                <w:rFonts w:ascii="Arial" w:hAnsi="Arial" w:cs="Arial"/>
                <w:sz w:val="20"/>
                <w:szCs w:val="20"/>
              </w:rPr>
              <w:t>Prior research on appraisals and substance use is sparse.</w:t>
            </w:r>
            <w:r w:rsidR="00FB5C15">
              <w:rPr>
                <w:rFonts w:ascii="Arial" w:hAnsi="Arial" w:cs="Arial"/>
                <w:sz w:val="20"/>
                <w:szCs w:val="20"/>
              </w:rPr>
              <w:t xml:space="preserve"> </w:t>
            </w:r>
            <w:r w:rsidR="00FB5C15">
              <w:rPr>
                <w:rFonts w:ascii="Arial" w:hAnsi="Arial" w:cs="Arial"/>
                <w:sz w:val="20"/>
                <w:szCs w:val="20"/>
              </w:rPr>
              <w:t xml:space="preserve">Affect regulation theories generally hypothesize that alcohol and cannabis use outcomes are more likely or more intense </w:t>
            </w:r>
            <w:r w:rsidR="001C72BA">
              <w:rPr>
                <w:rFonts w:ascii="Arial" w:hAnsi="Arial" w:cs="Arial"/>
                <w:sz w:val="20"/>
                <w:szCs w:val="20"/>
              </w:rPr>
              <w:t>when people want to regulate their emotions but are struggling to do so</w:t>
            </w:r>
            <w:r w:rsidR="008702A9">
              <w:rPr>
                <w:rFonts w:ascii="Arial" w:hAnsi="Arial" w:cs="Arial"/>
                <w:sz w:val="20"/>
                <w:szCs w:val="20"/>
              </w:rPr>
              <w:t xml:space="preserve">, such as when they believe it is important to change how they feel. </w:t>
            </w:r>
          </w:p>
          <w:p w14:paraId="0E8E4874" w14:textId="77777777" w:rsidR="00A80DAC" w:rsidRDefault="00A80DAC" w:rsidP="00A80DAC">
            <w:pPr>
              <w:ind w:firstLine="0"/>
              <w:rPr>
                <w:rFonts w:ascii="Arial" w:hAnsi="Arial" w:cs="Arial"/>
                <w:sz w:val="20"/>
                <w:szCs w:val="20"/>
              </w:rPr>
            </w:pPr>
          </w:p>
          <w:p w14:paraId="62577DD8" w14:textId="60452480" w:rsidR="00A80DAC" w:rsidRPr="00974351" w:rsidRDefault="00A80DAC" w:rsidP="00A80DAC">
            <w:pPr>
              <w:ind w:firstLine="0"/>
              <w:rPr>
                <w:rFonts w:ascii="Arial" w:hAnsi="Arial" w:cs="Arial"/>
                <w:sz w:val="20"/>
                <w:szCs w:val="20"/>
              </w:rPr>
            </w:pPr>
            <w:r>
              <w:rPr>
                <w:rFonts w:ascii="Arial" w:hAnsi="Arial" w:cs="Arial"/>
                <w:sz w:val="20"/>
                <w:szCs w:val="20"/>
              </w:rPr>
              <w:t>This finding would</w:t>
            </w:r>
            <w:r w:rsidR="008702A9">
              <w:rPr>
                <w:rFonts w:ascii="Arial" w:hAnsi="Arial" w:cs="Arial"/>
                <w:sz w:val="20"/>
                <w:szCs w:val="20"/>
              </w:rPr>
              <w:t xml:space="preserve"> either expand (if supported) or</w:t>
            </w:r>
            <w:r>
              <w:rPr>
                <w:rFonts w:ascii="Arial" w:hAnsi="Arial" w:cs="Arial"/>
                <w:sz w:val="20"/>
                <w:szCs w:val="20"/>
              </w:rPr>
              <w:t xml:space="preserve"> narrow </w:t>
            </w:r>
            <w:r w:rsidR="008702A9">
              <w:rPr>
                <w:rFonts w:ascii="Arial" w:hAnsi="Arial" w:cs="Arial"/>
                <w:sz w:val="20"/>
                <w:szCs w:val="20"/>
              </w:rPr>
              <w:t xml:space="preserve">(if null) </w:t>
            </w:r>
            <w:r>
              <w:rPr>
                <w:rFonts w:ascii="Arial" w:hAnsi="Arial" w:cs="Arial"/>
                <w:sz w:val="20"/>
                <w:szCs w:val="20"/>
              </w:rPr>
              <w:t xml:space="preserve">the range of </w:t>
            </w:r>
            <w:r w:rsidR="008702A9">
              <w:rPr>
                <w:rFonts w:ascii="Arial" w:hAnsi="Arial" w:cs="Arial"/>
                <w:sz w:val="20"/>
                <w:szCs w:val="20"/>
              </w:rPr>
              <w:t xml:space="preserve">emotion regulation </w:t>
            </w:r>
            <w:r>
              <w:rPr>
                <w:rFonts w:ascii="Arial" w:hAnsi="Arial" w:cs="Arial"/>
                <w:sz w:val="20"/>
                <w:szCs w:val="20"/>
              </w:rPr>
              <w:lastRenderedPageBreak/>
              <w:t xml:space="preserve">behaviors that could be used to explain how and when people might be likely to engage in alcohol or cannabis use to regulate their emotions. </w:t>
            </w:r>
          </w:p>
        </w:tc>
      </w:tr>
      <w:tr w:rsidR="00A922AD" w:rsidRPr="00974351" w14:paraId="1A697797" w14:textId="77777777" w:rsidTr="008702A9">
        <w:trPr>
          <w:trHeight w:val="978"/>
        </w:trPr>
        <w:tc>
          <w:tcPr>
            <w:tcW w:w="671" w:type="pct"/>
          </w:tcPr>
          <w:p w14:paraId="45737B78" w14:textId="77777777" w:rsidR="008702A9" w:rsidRPr="00974351" w:rsidRDefault="008702A9" w:rsidP="008702A9">
            <w:pPr>
              <w:ind w:firstLine="0"/>
              <w:rPr>
                <w:rFonts w:ascii="Arial" w:hAnsi="Arial" w:cs="Arial"/>
                <w:sz w:val="20"/>
                <w:szCs w:val="20"/>
              </w:rPr>
            </w:pPr>
            <w:r w:rsidRPr="00974351">
              <w:rPr>
                <w:rFonts w:ascii="Arial" w:hAnsi="Arial" w:cs="Arial"/>
                <w:sz w:val="20"/>
                <w:szCs w:val="20"/>
              </w:rPr>
              <w:lastRenderedPageBreak/>
              <w:t>Appraisals that emotional states are difficult to change will predict daily substance use.</w:t>
            </w:r>
          </w:p>
          <w:p w14:paraId="7A548B79" w14:textId="77777777" w:rsidR="008702A9" w:rsidRPr="00974351" w:rsidRDefault="008702A9" w:rsidP="008702A9">
            <w:pPr>
              <w:ind w:firstLine="0"/>
              <w:rPr>
                <w:rFonts w:ascii="Arial" w:hAnsi="Arial" w:cs="Arial"/>
                <w:sz w:val="20"/>
                <w:szCs w:val="20"/>
              </w:rPr>
            </w:pPr>
          </w:p>
        </w:tc>
        <w:tc>
          <w:tcPr>
            <w:tcW w:w="814" w:type="pct"/>
          </w:tcPr>
          <w:p w14:paraId="18779BD8" w14:textId="77777777" w:rsidR="008702A9" w:rsidRPr="00974351" w:rsidRDefault="008702A9" w:rsidP="008702A9">
            <w:pPr>
              <w:ind w:firstLine="0"/>
              <w:rPr>
                <w:rFonts w:ascii="Arial" w:hAnsi="Arial" w:cs="Arial"/>
                <w:sz w:val="20"/>
                <w:szCs w:val="20"/>
              </w:rPr>
            </w:pPr>
            <w:r w:rsidRPr="00974351">
              <w:rPr>
                <w:rFonts w:ascii="Arial" w:hAnsi="Arial" w:cs="Arial"/>
                <w:sz w:val="20"/>
                <w:szCs w:val="20"/>
              </w:rPr>
              <w:t>Confidence appraisals will predict daily alcohol use, intoxication, cannabis use, intoxication, and substance related negative consequences</w:t>
            </w:r>
          </w:p>
        </w:tc>
        <w:tc>
          <w:tcPr>
            <w:tcW w:w="670" w:type="pct"/>
          </w:tcPr>
          <w:p w14:paraId="3FA25CC0" w14:textId="77777777" w:rsidR="008702A9" w:rsidRPr="00974351" w:rsidRDefault="008702A9" w:rsidP="008702A9">
            <w:pPr>
              <w:ind w:firstLine="0"/>
              <w:rPr>
                <w:rFonts w:ascii="Arial" w:hAnsi="Arial" w:cs="Arial"/>
                <w:sz w:val="20"/>
                <w:szCs w:val="20"/>
              </w:rPr>
            </w:pPr>
            <w:r w:rsidRPr="00974351">
              <w:rPr>
                <w:rFonts w:ascii="Arial" w:hAnsi="Arial" w:cs="Arial"/>
                <w:sz w:val="20"/>
                <w:szCs w:val="20"/>
              </w:rPr>
              <w:t>See above</w:t>
            </w:r>
          </w:p>
        </w:tc>
        <w:tc>
          <w:tcPr>
            <w:tcW w:w="835" w:type="pct"/>
          </w:tcPr>
          <w:p w14:paraId="52CCFCD4" w14:textId="77777777" w:rsidR="008702A9" w:rsidRPr="00974351" w:rsidRDefault="008702A9" w:rsidP="008702A9">
            <w:pPr>
              <w:ind w:firstLine="0"/>
              <w:rPr>
                <w:rFonts w:ascii="Arial" w:hAnsi="Arial" w:cs="Arial"/>
                <w:sz w:val="20"/>
                <w:szCs w:val="20"/>
              </w:rPr>
            </w:pPr>
            <w:r w:rsidRPr="00974351">
              <w:rPr>
                <w:rFonts w:ascii="Arial" w:hAnsi="Arial" w:cs="Arial"/>
                <w:sz w:val="20"/>
                <w:szCs w:val="20"/>
              </w:rPr>
              <w:t>See above</w:t>
            </w:r>
          </w:p>
        </w:tc>
        <w:tc>
          <w:tcPr>
            <w:tcW w:w="670" w:type="pct"/>
          </w:tcPr>
          <w:p w14:paraId="1D0C2B02" w14:textId="77777777" w:rsidR="008702A9" w:rsidRPr="00974351" w:rsidRDefault="008702A9" w:rsidP="008702A9">
            <w:pPr>
              <w:ind w:firstLine="0"/>
              <w:rPr>
                <w:rFonts w:ascii="Arial" w:hAnsi="Arial" w:cs="Arial"/>
                <w:sz w:val="20"/>
                <w:szCs w:val="20"/>
              </w:rPr>
            </w:pPr>
            <w:r w:rsidRPr="00B730E4">
              <w:rPr>
                <w:rFonts w:ascii="Arial" w:hAnsi="Arial" w:cs="Arial"/>
                <w:sz w:val="20"/>
                <w:szCs w:val="20"/>
              </w:rPr>
              <w:t>See above</w:t>
            </w:r>
          </w:p>
        </w:tc>
        <w:tc>
          <w:tcPr>
            <w:tcW w:w="670" w:type="pct"/>
          </w:tcPr>
          <w:p w14:paraId="78297186" w14:textId="7F782E6F" w:rsidR="008702A9" w:rsidRDefault="008702A9" w:rsidP="008702A9">
            <w:pPr>
              <w:ind w:firstLine="0"/>
              <w:rPr>
                <w:rFonts w:ascii="Arial" w:hAnsi="Arial" w:cs="Arial"/>
                <w:sz w:val="20"/>
                <w:szCs w:val="20"/>
              </w:rPr>
            </w:pPr>
            <w:r>
              <w:rPr>
                <w:rFonts w:ascii="Arial" w:hAnsi="Arial" w:cs="Arial"/>
                <w:sz w:val="20"/>
                <w:szCs w:val="20"/>
              </w:rPr>
              <w:t xml:space="preserve">A null finding would suggest that </w:t>
            </w:r>
            <w:r>
              <w:rPr>
                <w:rFonts w:ascii="Arial" w:hAnsi="Arial" w:cs="Arial"/>
                <w:i/>
                <w:iCs/>
                <w:sz w:val="20"/>
                <w:szCs w:val="20"/>
              </w:rPr>
              <w:t xml:space="preserve">when </w:t>
            </w:r>
            <w:r>
              <w:rPr>
                <w:rFonts w:ascii="Arial" w:hAnsi="Arial" w:cs="Arial"/>
                <w:sz w:val="20"/>
                <w:szCs w:val="20"/>
              </w:rPr>
              <w:t xml:space="preserve">people report that </w:t>
            </w:r>
            <w:r w:rsidR="004A19D9">
              <w:rPr>
                <w:rFonts w:ascii="Arial" w:hAnsi="Arial" w:cs="Arial"/>
                <w:sz w:val="20"/>
                <w:szCs w:val="20"/>
              </w:rPr>
              <w:t xml:space="preserve">they are less confident that they can change how they feel, </w:t>
            </w:r>
            <w:r>
              <w:rPr>
                <w:rFonts w:ascii="Arial" w:hAnsi="Arial" w:cs="Arial"/>
                <w:sz w:val="20"/>
                <w:szCs w:val="20"/>
              </w:rPr>
              <w:t xml:space="preserve">people aren’t any more likely to engage in alcohol or cannabis use behaviors, while a </w:t>
            </w:r>
            <w:r w:rsidR="004A19D9">
              <w:rPr>
                <w:rFonts w:ascii="Arial" w:hAnsi="Arial" w:cs="Arial"/>
                <w:sz w:val="20"/>
                <w:szCs w:val="20"/>
              </w:rPr>
              <w:t>negative</w:t>
            </w:r>
            <w:r>
              <w:rPr>
                <w:rFonts w:ascii="Arial" w:hAnsi="Arial" w:cs="Arial"/>
                <w:sz w:val="20"/>
                <w:szCs w:val="20"/>
              </w:rPr>
              <w:t xml:space="preserve"> effect would suggest that this is true. </w:t>
            </w:r>
          </w:p>
          <w:p w14:paraId="76DAA4F8" w14:textId="77777777" w:rsidR="008702A9" w:rsidRPr="00974351" w:rsidRDefault="008702A9" w:rsidP="008702A9">
            <w:pPr>
              <w:ind w:firstLine="0"/>
              <w:rPr>
                <w:rFonts w:ascii="Arial" w:hAnsi="Arial" w:cs="Arial"/>
                <w:sz w:val="20"/>
                <w:szCs w:val="20"/>
              </w:rPr>
            </w:pPr>
          </w:p>
        </w:tc>
        <w:tc>
          <w:tcPr>
            <w:tcW w:w="670" w:type="pct"/>
          </w:tcPr>
          <w:p w14:paraId="7E3CEE06" w14:textId="77777777" w:rsidR="004A19D9" w:rsidRDefault="008702A9" w:rsidP="008702A9">
            <w:pPr>
              <w:ind w:firstLine="0"/>
              <w:rPr>
                <w:rFonts w:ascii="Arial" w:hAnsi="Arial" w:cs="Arial"/>
                <w:sz w:val="20"/>
                <w:szCs w:val="20"/>
              </w:rPr>
            </w:pPr>
            <w:r>
              <w:rPr>
                <w:rFonts w:ascii="Arial" w:hAnsi="Arial" w:cs="Arial"/>
                <w:sz w:val="20"/>
                <w:szCs w:val="20"/>
              </w:rPr>
              <w:t xml:space="preserve">Prior research on appraisals and substance use is sparse. </w:t>
            </w:r>
          </w:p>
          <w:p w14:paraId="2C5CFBF7" w14:textId="77777777" w:rsidR="004A19D9" w:rsidRDefault="004A19D9" w:rsidP="008702A9">
            <w:pPr>
              <w:ind w:firstLine="0"/>
              <w:rPr>
                <w:rFonts w:ascii="Arial" w:hAnsi="Arial" w:cs="Arial"/>
                <w:sz w:val="20"/>
                <w:szCs w:val="20"/>
              </w:rPr>
            </w:pPr>
          </w:p>
          <w:p w14:paraId="1C72ABAF" w14:textId="2A0E5A15" w:rsidR="008702A9" w:rsidRDefault="008702A9" w:rsidP="008702A9">
            <w:pPr>
              <w:ind w:firstLine="0"/>
              <w:rPr>
                <w:rFonts w:ascii="Arial" w:hAnsi="Arial" w:cs="Arial"/>
                <w:sz w:val="20"/>
                <w:szCs w:val="20"/>
              </w:rPr>
            </w:pPr>
            <w:r>
              <w:rPr>
                <w:rFonts w:ascii="Arial" w:hAnsi="Arial" w:cs="Arial"/>
                <w:sz w:val="20"/>
                <w:szCs w:val="20"/>
              </w:rPr>
              <w:t xml:space="preserve">Affect regulation theories generally hypothesize that alcohol and cannabis use outcomes are more likely or more intense when people </w:t>
            </w:r>
            <w:r w:rsidR="001C72BA">
              <w:rPr>
                <w:rFonts w:ascii="Arial" w:hAnsi="Arial" w:cs="Arial"/>
                <w:sz w:val="20"/>
                <w:szCs w:val="20"/>
              </w:rPr>
              <w:t>want to regulate their emotions but are struggling to do so</w:t>
            </w:r>
            <w:r>
              <w:rPr>
                <w:rFonts w:ascii="Arial" w:hAnsi="Arial" w:cs="Arial"/>
                <w:sz w:val="20"/>
                <w:szCs w:val="20"/>
              </w:rPr>
              <w:t xml:space="preserve">, such as when they believe </w:t>
            </w:r>
            <w:r w:rsidR="004A19D9">
              <w:rPr>
                <w:rFonts w:ascii="Arial" w:hAnsi="Arial" w:cs="Arial"/>
                <w:sz w:val="20"/>
                <w:szCs w:val="20"/>
              </w:rPr>
              <w:t>it is difficult to change how they feel</w:t>
            </w:r>
            <w:r>
              <w:rPr>
                <w:rFonts w:ascii="Arial" w:hAnsi="Arial" w:cs="Arial"/>
                <w:sz w:val="20"/>
                <w:szCs w:val="20"/>
              </w:rPr>
              <w:t xml:space="preserve">. </w:t>
            </w:r>
          </w:p>
          <w:p w14:paraId="76312573" w14:textId="77777777" w:rsidR="008702A9" w:rsidRDefault="008702A9" w:rsidP="008702A9">
            <w:pPr>
              <w:ind w:firstLine="0"/>
              <w:rPr>
                <w:rFonts w:ascii="Arial" w:hAnsi="Arial" w:cs="Arial"/>
                <w:sz w:val="20"/>
                <w:szCs w:val="20"/>
              </w:rPr>
            </w:pPr>
          </w:p>
          <w:p w14:paraId="2611F825" w14:textId="5676948D" w:rsidR="008702A9" w:rsidRPr="00974351" w:rsidRDefault="008702A9" w:rsidP="008702A9">
            <w:pPr>
              <w:ind w:firstLine="0"/>
              <w:rPr>
                <w:rFonts w:ascii="Arial" w:hAnsi="Arial" w:cs="Arial"/>
                <w:sz w:val="20"/>
                <w:szCs w:val="20"/>
              </w:rPr>
            </w:pPr>
            <w:r>
              <w:rPr>
                <w:rFonts w:ascii="Arial" w:hAnsi="Arial" w:cs="Arial"/>
                <w:sz w:val="20"/>
                <w:szCs w:val="20"/>
              </w:rPr>
              <w:t xml:space="preserve">This finding would either expand (if supported) or </w:t>
            </w:r>
            <w:r>
              <w:rPr>
                <w:rFonts w:ascii="Arial" w:hAnsi="Arial" w:cs="Arial"/>
                <w:sz w:val="20"/>
                <w:szCs w:val="20"/>
              </w:rPr>
              <w:lastRenderedPageBreak/>
              <w:t xml:space="preserve">narrow (if null) the range of emotion regulation behaviors that could be used to explain how and when people might be likely to engage in alcohol or cannabis use to regulate their emotions. </w:t>
            </w:r>
          </w:p>
        </w:tc>
      </w:tr>
      <w:tr w:rsidR="00A922AD" w:rsidRPr="00974351" w14:paraId="777B6411" w14:textId="77777777" w:rsidTr="008702A9">
        <w:trPr>
          <w:trHeight w:val="992"/>
        </w:trPr>
        <w:tc>
          <w:tcPr>
            <w:tcW w:w="671" w:type="pct"/>
          </w:tcPr>
          <w:p w14:paraId="5B1D8EA8"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lastRenderedPageBreak/>
              <w:t>Importance appraisals will more strongly predict substance outcomes when confidence appraisals are also low.</w:t>
            </w:r>
          </w:p>
          <w:p w14:paraId="17F6A2B8" w14:textId="77777777" w:rsidR="00A80DAC" w:rsidRPr="00974351" w:rsidRDefault="00A80DAC" w:rsidP="00A80DAC">
            <w:pPr>
              <w:ind w:firstLine="0"/>
              <w:jc w:val="center"/>
              <w:rPr>
                <w:rFonts w:ascii="Arial" w:hAnsi="Arial" w:cs="Arial"/>
                <w:sz w:val="20"/>
                <w:szCs w:val="20"/>
              </w:rPr>
            </w:pPr>
          </w:p>
        </w:tc>
        <w:tc>
          <w:tcPr>
            <w:tcW w:w="814" w:type="pct"/>
          </w:tcPr>
          <w:p w14:paraId="6BCD1E98"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The interaction of important and confidence appraisals will predict daily alcohol use, intoxication, cannabis use, intoxication, and substance related negative consequences</w:t>
            </w:r>
          </w:p>
        </w:tc>
        <w:tc>
          <w:tcPr>
            <w:tcW w:w="670" w:type="pct"/>
          </w:tcPr>
          <w:p w14:paraId="371B9E70"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See above</w:t>
            </w:r>
          </w:p>
        </w:tc>
        <w:tc>
          <w:tcPr>
            <w:tcW w:w="835" w:type="pct"/>
          </w:tcPr>
          <w:p w14:paraId="3999F3D9" w14:textId="1C7B8E71" w:rsidR="00904738" w:rsidRPr="00974351" w:rsidRDefault="00292800" w:rsidP="00292800">
            <w:pPr>
              <w:ind w:firstLine="0"/>
              <w:rPr>
                <w:rFonts w:ascii="Arial" w:hAnsi="Arial" w:cs="Arial"/>
                <w:sz w:val="20"/>
                <w:szCs w:val="20"/>
              </w:rPr>
            </w:pPr>
            <w:r>
              <w:rPr>
                <w:rFonts w:ascii="Arial" w:hAnsi="Arial" w:cs="Arial"/>
                <w:sz w:val="20"/>
                <w:szCs w:val="20"/>
              </w:rPr>
              <w:t>In addition to the general analysis plan describe above, w</w:t>
            </w:r>
            <w:r w:rsidR="00904738" w:rsidRPr="00974351">
              <w:rPr>
                <w:rFonts w:ascii="Arial" w:hAnsi="Arial" w:cs="Arial"/>
                <w:sz w:val="20"/>
                <w:szCs w:val="20"/>
              </w:rPr>
              <w:t xml:space="preserve">e will interpret interactions for which the Bayes Factor exceeds 6 (indicating that the evidence for a model including the interaction is 6 times stronger compared to a model excluding the interaction) as evidence in favor of our hypothesis, in order to avoid retaining weak interactions that confirm our hypotheses. </w:t>
            </w:r>
          </w:p>
        </w:tc>
        <w:tc>
          <w:tcPr>
            <w:tcW w:w="670" w:type="pct"/>
          </w:tcPr>
          <w:p w14:paraId="622C9868" w14:textId="77777777" w:rsidR="00A80DAC" w:rsidRPr="00974351" w:rsidRDefault="00A80DAC" w:rsidP="00A80DAC">
            <w:pPr>
              <w:ind w:firstLine="0"/>
              <w:rPr>
                <w:rFonts w:ascii="Arial" w:hAnsi="Arial" w:cs="Arial"/>
                <w:sz w:val="20"/>
                <w:szCs w:val="20"/>
              </w:rPr>
            </w:pPr>
            <w:r w:rsidRPr="00B730E4">
              <w:rPr>
                <w:rFonts w:ascii="Arial" w:hAnsi="Arial" w:cs="Arial"/>
                <w:sz w:val="20"/>
                <w:szCs w:val="20"/>
              </w:rPr>
              <w:t>See above</w:t>
            </w:r>
          </w:p>
        </w:tc>
        <w:tc>
          <w:tcPr>
            <w:tcW w:w="670" w:type="pct"/>
          </w:tcPr>
          <w:p w14:paraId="46CEBA08" w14:textId="77777777" w:rsidR="00A922AD" w:rsidRDefault="00E831E2" w:rsidP="00A80DAC">
            <w:pPr>
              <w:ind w:firstLine="0"/>
              <w:rPr>
                <w:rFonts w:ascii="Arial" w:hAnsi="Arial" w:cs="Arial"/>
                <w:sz w:val="20"/>
                <w:szCs w:val="20"/>
              </w:rPr>
            </w:pPr>
            <w:r>
              <w:rPr>
                <w:rFonts w:ascii="Arial" w:hAnsi="Arial" w:cs="Arial"/>
                <w:sz w:val="20"/>
                <w:szCs w:val="20"/>
              </w:rPr>
              <w:t xml:space="preserve">A positive finding would suggest that </w:t>
            </w:r>
            <w:r w:rsidR="00C76F77">
              <w:rPr>
                <w:rFonts w:ascii="Arial" w:hAnsi="Arial" w:cs="Arial"/>
                <w:sz w:val="20"/>
                <w:szCs w:val="20"/>
              </w:rPr>
              <w:t xml:space="preserve">how </w:t>
            </w:r>
            <w:r>
              <w:rPr>
                <w:rFonts w:ascii="Arial" w:hAnsi="Arial" w:cs="Arial"/>
                <w:sz w:val="20"/>
                <w:szCs w:val="20"/>
              </w:rPr>
              <w:t xml:space="preserve">importance </w:t>
            </w:r>
            <w:r w:rsidR="00A922AD">
              <w:rPr>
                <w:rFonts w:ascii="Arial" w:hAnsi="Arial" w:cs="Arial"/>
                <w:sz w:val="20"/>
                <w:szCs w:val="20"/>
              </w:rPr>
              <w:t xml:space="preserve">appraisals influence </w:t>
            </w:r>
            <w:r>
              <w:rPr>
                <w:rFonts w:ascii="Arial" w:hAnsi="Arial" w:cs="Arial"/>
                <w:sz w:val="20"/>
                <w:szCs w:val="20"/>
              </w:rPr>
              <w:t xml:space="preserve">alcohol and cannabis use outcomes </w:t>
            </w:r>
            <w:r w:rsidR="00A922AD">
              <w:rPr>
                <w:rFonts w:ascii="Arial" w:hAnsi="Arial" w:cs="Arial"/>
                <w:sz w:val="20"/>
                <w:szCs w:val="20"/>
              </w:rPr>
              <w:t xml:space="preserve">depends on how effectively people believe they can change their emotions. </w:t>
            </w:r>
          </w:p>
          <w:p w14:paraId="054E78CD" w14:textId="77777777" w:rsidR="00A922AD" w:rsidRDefault="00A922AD" w:rsidP="00A80DAC">
            <w:pPr>
              <w:ind w:firstLine="0"/>
              <w:rPr>
                <w:rFonts w:ascii="Arial" w:hAnsi="Arial" w:cs="Arial"/>
                <w:sz w:val="20"/>
                <w:szCs w:val="20"/>
              </w:rPr>
            </w:pPr>
          </w:p>
          <w:p w14:paraId="63DFC00C" w14:textId="0B07D967" w:rsidR="00A80DAC" w:rsidRPr="00974351" w:rsidRDefault="00A922AD" w:rsidP="00A80DAC">
            <w:pPr>
              <w:ind w:firstLine="0"/>
              <w:rPr>
                <w:rFonts w:ascii="Arial" w:hAnsi="Arial" w:cs="Arial"/>
                <w:sz w:val="20"/>
                <w:szCs w:val="20"/>
              </w:rPr>
            </w:pPr>
            <w:r>
              <w:rPr>
                <w:rFonts w:ascii="Arial" w:hAnsi="Arial" w:cs="Arial"/>
                <w:sz w:val="20"/>
                <w:szCs w:val="20"/>
              </w:rPr>
              <w:t xml:space="preserve">A null finding would rule out the possibility of this interdependence. </w:t>
            </w:r>
          </w:p>
        </w:tc>
        <w:tc>
          <w:tcPr>
            <w:tcW w:w="670" w:type="pct"/>
          </w:tcPr>
          <w:p w14:paraId="19D76647" w14:textId="036570C7" w:rsidR="00A80DAC" w:rsidRPr="00160836" w:rsidRDefault="00E831E2" w:rsidP="00A80DAC">
            <w:pPr>
              <w:ind w:firstLine="0"/>
              <w:rPr>
                <w:rFonts w:ascii="Arial" w:hAnsi="Arial" w:cs="Arial"/>
                <w:sz w:val="20"/>
                <w:szCs w:val="20"/>
              </w:rPr>
            </w:pPr>
            <w:r>
              <w:rPr>
                <w:rFonts w:ascii="Arial" w:hAnsi="Arial" w:cs="Arial"/>
                <w:sz w:val="20"/>
                <w:szCs w:val="20"/>
              </w:rPr>
              <w:t xml:space="preserve">Again, there is little research on appraisals in the context of affect regulation theory. </w:t>
            </w:r>
            <w:r w:rsidR="00C76F77">
              <w:rPr>
                <w:rFonts w:ascii="Arial" w:hAnsi="Arial" w:cs="Arial"/>
                <w:sz w:val="20"/>
                <w:szCs w:val="20"/>
              </w:rPr>
              <w:t>Findings would clarify</w:t>
            </w:r>
            <w:r w:rsidR="00A922AD">
              <w:rPr>
                <w:rFonts w:ascii="Arial" w:hAnsi="Arial" w:cs="Arial"/>
                <w:sz w:val="20"/>
                <w:szCs w:val="20"/>
              </w:rPr>
              <w:t xml:space="preserve"> how importance and confidence appraisals might additively or interactively predict alcohol and cannabis use outcomes, and either expand </w:t>
            </w:r>
            <w:r w:rsidR="00B71CB7">
              <w:rPr>
                <w:rFonts w:ascii="Arial" w:hAnsi="Arial" w:cs="Arial"/>
                <w:sz w:val="20"/>
                <w:szCs w:val="20"/>
              </w:rPr>
              <w:t xml:space="preserve">or narrow </w:t>
            </w:r>
            <w:r w:rsidR="00A922AD">
              <w:rPr>
                <w:rFonts w:ascii="Arial" w:hAnsi="Arial" w:cs="Arial"/>
                <w:sz w:val="20"/>
                <w:szCs w:val="20"/>
              </w:rPr>
              <w:t xml:space="preserve">our </w:t>
            </w:r>
            <w:r w:rsidR="00B71CB7">
              <w:rPr>
                <w:rFonts w:ascii="Arial" w:hAnsi="Arial" w:cs="Arial"/>
                <w:sz w:val="20"/>
                <w:szCs w:val="20"/>
              </w:rPr>
              <w:t xml:space="preserve">understand of what aspects of affect regulation are relevant to alcohol and cannabis use in people’s daily lives. </w:t>
            </w:r>
          </w:p>
        </w:tc>
      </w:tr>
      <w:tr w:rsidR="00A922AD" w:rsidRPr="00974351" w14:paraId="3072B03C" w14:textId="77777777" w:rsidTr="008702A9">
        <w:trPr>
          <w:trHeight w:val="992"/>
        </w:trPr>
        <w:tc>
          <w:tcPr>
            <w:tcW w:w="671" w:type="pct"/>
          </w:tcPr>
          <w:p w14:paraId="53BADBCE"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lastRenderedPageBreak/>
              <w:t>Maladaptive ER will more strongly predict substance outcomes when negative affect is higher.</w:t>
            </w:r>
          </w:p>
        </w:tc>
        <w:tc>
          <w:tcPr>
            <w:tcW w:w="814" w:type="pct"/>
          </w:tcPr>
          <w:p w14:paraId="428F62F3"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The interaction of the ratio of maladaptive/adaptive ER strategies by negative affect will predict daily alcohol use, intoxication, cannabis use, intoxication, and substance related negative consequences</w:t>
            </w:r>
          </w:p>
        </w:tc>
        <w:tc>
          <w:tcPr>
            <w:tcW w:w="670" w:type="pct"/>
          </w:tcPr>
          <w:p w14:paraId="11D3DA73"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See above</w:t>
            </w:r>
          </w:p>
        </w:tc>
        <w:tc>
          <w:tcPr>
            <w:tcW w:w="835" w:type="pct"/>
          </w:tcPr>
          <w:p w14:paraId="07701CE9"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See above</w:t>
            </w:r>
          </w:p>
        </w:tc>
        <w:tc>
          <w:tcPr>
            <w:tcW w:w="670" w:type="pct"/>
          </w:tcPr>
          <w:p w14:paraId="7311D3C9" w14:textId="77777777" w:rsidR="00A80DAC" w:rsidRPr="00974351" w:rsidRDefault="00A80DAC" w:rsidP="00A80DAC">
            <w:pPr>
              <w:ind w:firstLine="0"/>
              <w:rPr>
                <w:rFonts w:ascii="Arial" w:hAnsi="Arial" w:cs="Arial"/>
                <w:sz w:val="20"/>
                <w:szCs w:val="20"/>
              </w:rPr>
            </w:pPr>
            <w:r w:rsidRPr="00B730E4">
              <w:rPr>
                <w:rFonts w:ascii="Arial" w:hAnsi="Arial" w:cs="Arial"/>
                <w:sz w:val="20"/>
                <w:szCs w:val="20"/>
              </w:rPr>
              <w:t>See above</w:t>
            </w:r>
          </w:p>
        </w:tc>
        <w:tc>
          <w:tcPr>
            <w:tcW w:w="670" w:type="pct"/>
          </w:tcPr>
          <w:p w14:paraId="366FB151" w14:textId="77777777" w:rsidR="00A80DAC" w:rsidRDefault="00B71CB7" w:rsidP="00A80DAC">
            <w:pPr>
              <w:ind w:firstLine="0"/>
              <w:rPr>
                <w:rFonts w:ascii="Arial" w:hAnsi="Arial" w:cs="Arial"/>
                <w:sz w:val="20"/>
                <w:szCs w:val="20"/>
              </w:rPr>
            </w:pPr>
            <w:r>
              <w:rPr>
                <w:rFonts w:ascii="Arial" w:hAnsi="Arial" w:cs="Arial"/>
                <w:sz w:val="20"/>
                <w:szCs w:val="20"/>
              </w:rPr>
              <w:t xml:space="preserve">This hypotheses tests whether our first hypothesis further depends on people’s current affective state. A positive finding would suggest that ER strategies are </w:t>
            </w:r>
            <w:r>
              <w:rPr>
                <w:rFonts w:ascii="Arial" w:hAnsi="Arial" w:cs="Arial"/>
                <w:i/>
                <w:iCs/>
                <w:sz w:val="20"/>
                <w:szCs w:val="20"/>
              </w:rPr>
              <w:t>only</w:t>
            </w:r>
            <w:r>
              <w:rPr>
                <w:rFonts w:ascii="Arial" w:hAnsi="Arial" w:cs="Arial"/>
                <w:sz w:val="20"/>
                <w:szCs w:val="20"/>
              </w:rPr>
              <w:t xml:space="preserve"> relevant to use when negative affect is also elevated.</w:t>
            </w:r>
          </w:p>
          <w:p w14:paraId="67EA68F9" w14:textId="77777777" w:rsidR="00B71CB7" w:rsidRDefault="00B71CB7" w:rsidP="00A80DAC">
            <w:pPr>
              <w:ind w:firstLine="0"/>
              <w:rPr>
                <w:rFonts w:ascii="Arial" w:hAnsi="Arial" w:cs="Arial"/>
                <w:sz w:val="20"/>
                <w:szCs w:val="20"/>
              </w:rPr>
            </w:pPr>
          </w:p>
          <w:p w14:paraId="0DF6A841" w14:textId="4EB797B7" w:rsidR="00B71CB7" w:rsidRPr="00B71CB7" w:rsidRDefault="00B71CB7" w:rsidP="00A80DAC">
            <w:pPr>
              <w:ind w:firstLine="0"/>
              <w:rPr>
                <w:rFonts w:ascii="Arial" w:hAnsi="Arial" w:cs="Arial"/>
                <w:sz w:val="20"/>
                <w:szCs w:val="20"/>
              </w:rPr>
            </w:pPr>
            <w:r>
              <w:rPr>
                <w:rFonts w:ascii="Arial" w:hAnsi="Arial" w:cs="Arial"/>
                <w:sz w:val="20"/>
                <w:szCs w:val="20"/>
              </w:rPr>
              <w:t xml:space="preserve">A null finding would </w:t>
            </w:r>
            <w:r w:rsidR="000B4C1D">
              <w:rPr>
                <w:rFonts w:ascii="Arial" w:hAnsi="Arial" w:cs="Arial"/>
                <w:sz w:val="20"/>
                <w:szCs w:val="20"/>
              </w:rPr>
              <w:t xml:space="preserve">suggest that ER strategies influence alcohol and cannabis outcomes regardless of a person’s level of negative emotions. </w:t>
            </w:r>
          </w:p>
        </w:tc>
        <w:tc>
          <w:tcPr>
            <w:tcW w:w="670" w:type="pct"/>
          </w:tcPr>
          <w:p w14:paraId="2314A8D4" w14:textId="77777777" w:rsidR="00B71CB7" w:rsidRDefault="00B71CB7" w:rsidP="00A80DAC">
            <w:pPr>
              <w:ind w:firstLine="0"/>
              <w:rPr>
                <w:rFonts w:ascii="Arial" w:hAnsi="Arial" w:cs="Arial"/>
                <w:sz w:val="20"/>
                <w:szCs w:val="20"/>
              </w:rPr>
            </w:pPr>
            <w:r>
              <w:rPr>
                <w:rFonts w:ascii="Arial" w:hAnsi="Arial" w:cs="Arial"/>
                <w:sz w:val="20"/>
                <w:szCs w:val="20"/>
              </w:rPr>
              <w:t xml:space="preserve">There is no theory to guide this specific hypothesis. </w:t>
            </w:r>
          </w:p>
          <w:p w14:paraId="4AA17E2F" w14:textId="1210A19C" w:rsidR="00A80DAC" w:rsidRPr="00974351" w:rsidRDefault="00B71CB7" w:rsidP="00A80DAC">
            <w:pPr>
              <w:ind w:firstLine="0"/>
              <w:rPr>
                <w:rFonts w:ascii="Arial" w:hAnsi="Arial" w:cs="Arial"/>
                <w:sz w:val="20"/>
                <w:szCs w:val="20"/>
              </w:rPr>
            </w:pPr>
            <w:r>
              <w:rPr>
                <w:rFonts w:ascii="Arial" w:hAnsi="Arial" w:cs="Arial"/>
                <w:sz w:val="20"/>
                <w:szCs w:val="20"/>
              </w:rPr>
              <w:t xml:space="preserve">Positive findings would clarify </w:t>
            </w:r>
            <w:r>
              <w:rPr>
                <w:rFonts w:ascii="Arial" w:hAnsi="Arial" w:cs="Arial"/>
                <w:i/>
                <w:iCs/>
                <w:sz w:val="20"/>
                <w:szCs w:val="20"/>
              </w:rPr>
              <w:t xml:space="preserve">when (and if) </w:t>
            </w:r>
            <w:r>
              <w:rPr>
                <w:rFonts w:ascii="Arial" w:hAnsi="Arial" w:cs="Arial"/>
                <w:sz w:val="20"/>
                <w:szCs w:val="20"/>
              </w:rPr>
              <w:t>emotion regulation</w:t>
            </w:r>
            <w:r w:rsidR="00A80DAC">
              <w:rPr>
                <w:rFonts w:ascii="Arial" w:hAnsi="Arial" w:cs="Arial"/>
                <w:sz w:val="20"/>
                <w:szCs w:val="20"/>
              </w:rPr>
              <w:t xml:space="preserve"> </w:t>
            </w:r>
            <w:r>
              <w:rPr>
                <w:rFonts w:ascii="Arial" w:hAnsi="Arial" w:cs="Arial"/>
                <w:sz w:val="20"/>
                <w:szCs w:val="20"/>
              </w:rPr>
              <w:t xml:space="preserve">is relevant to alcohol and cannabis outcomes. </w:t>
            </w:r>
          </w:p>
        </w:tc>
      </w:tr>
      <w:tr w:rsidR="00A922AD" w:rsidRPr="00974351" w14:paraId="297B6D50" w14:textId="77777777" w:rsidTr="008702A9">
        <w:trPr>
          <w:trHeight w:val="992"/>
        </w:trPr>
        <w:tc>
          <w:tcPr>
            <w:tcW w:w="671" w:type="pct"/>
          </w:tcPr>
          <w:p w14:paraId="3ADFBB80"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Importance appraisals will more strongly predict substance outcomes when negative affect is higher.</w:t>
            </w:r>
          </w:p>
        </w:tc>
        <w:tc>
          <w:tcPr>
            <w:tcW w:w="814" w:type="pct"/>
          </w:tcPr>
          <w:p w14:paraId="3428DED7"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The interaction of importance appraisals by negative affect will predict daily alcohol use, intoxication, cannabis use, intoxication, and substance related negative consequences</w:t>
            </w:r>
          </w:p>
        </w:tc>
        <w:tc>
          <w:tcPr>
            <w:tcW w:w="670" w:type="pct"/>
          </w:tcPr>
          <w:p w14:paraId="1EF9A092"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See above</w:t>
            </w:r>
          </w:p>
        </w:tc>
        <w:tc>
          <w:tcPr>
            <w:tcW w:w="835" w:type="pct"/>
          </w:tcPr>
          <w:p w14:paraId="6991B8EF"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See above</w:t>
            </w:r>
          </w:p>
        </w:tc>
        <w:tc>
          <w:tcPr>
            <w:tcW w:w="670" w:type="pct"/>
          </w:tcPr>
          <w:p w14:paraId="167095FF" w14:textId="77777777" w:rsidR="00A80DAC" w:rsidRPr="00974351" w:rsidRDefault="00A80DAC" w:rsidP="00A80DAC">
            <w:pPr>
              <w:ind w:firstLine="0"/>
              <w:rPr>
                <w:rFonts w:ascii="Arial" w:hAnsi="Arial" w:cs="Arial"/>
                <w:sz w:val="20"/>
                <w:szCs w:val="20"/>
              </w:rPr>
            </w:pPr>
            <w:r w:rsidRPr="00B730E4">
              <w:rPr>
                <w:rFonts w:ascii="Arial" w:hAnsi="Arial" w:cs="Arial"/>
                <w:sz w:val="20"/>
                <w:szCs w:val="20"/>
              </w:rPr>
              <w:t>See above</w:t>
            </w:r>
          </w:p>
        </w:tc>
        <w:tc>
          <w:tcPr>
            <w:tcW w:w="670" w:type="pct"/>
          </w:tcPr>
          <w:p w14:paraId="7837240F" w14:textId="77777777" w:rsidR="00A80DAC" w:rsidRPr="00974351" w:rsidRDefault="00A80DAC" w:rsidP="00A80DAC">
            <w:pPr>
              <w:ind w:firstLine="0"/>
              <w:rPr>
                <w:rFonts w:ascii="Arial" w:hAnsi="Arial" w:cs="Arial"/>
                <w:sz w:val="20"/>
                <w:szCs w:val="20"/>
              </w:rPr>
            </w:pPr>
          </w:p>
        </w:tc>
        <w:tc>
          <w:tcPr>
            <w:tcW w:w="670" w:type="pct"/>
          </w:tcPr>
          <w:p w14:paraId="766F5E23" w14:textId="77777777" w:rsidR="00A80DAC" w:rsidRPr="00974351" w:rsidRDefault="00A80DAC" w:rsidP="00A80DAC">
            <w:pPr>
              <w:ind w:firstLine="0"/>
              <w:rPr>
                <w:rFonts w:ascii="Arial" w:hAnsi="Arial" w:cs="Arial"/>
                <w:sz w:val="20"/>
                <w:szCs w:val="20"/>
              </w:rPr>
            </w:pPr>
            <w:r>
              <w:rPr>
                <w:rFonts w:ascii="Arial" w:hAnsi="Arial" w:cs="Arial"/>
                <w:sz w:val="20"/>
                <w:szCs w:val="20"/>
              </w:rPr>
              <w:t>See above</w:t>
            </w:r>
          </w:p>
        </w:tc>
      </w:tr>
      <w:tr w:rsidR="00A922AD" w:rsidRPr="00974351" w14:paraId="30FF4050" w14:textId="77777777" w:rsidTr="008702A9">
        <w:trPr>
          <w:trHeight w:val="992"/>
        </w:trPr>
        <w:tc>
          <w:tcPr>
            <w:tcW w:w="671" w:type="pct"/>
          </w:tcPr>
          <w:p w14:paraId="7F1D4EA1"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lastRenderedPageBreak/>
              <w:t>Confidence appraisals will more strongly predict substance outcomes when negative affect is higher.</w:t>
            </w:r>
          </w:p>
        </w:tc>
        <w:tc>
          <w:tcPr>
            <w:tcW w:w="814" w:type="pct"/>
          </w:tcPr>
          <w:p w14:paraId="225E7C03"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The interaction of confidence appraisals by negative affect will predict daily alcohol use, intoxication, cannabis use, intoxication, and substance related negative consequences</w:t>
            </w:r>
          </w:p>
        </w:tc>
        <w:tc>
          <w:tcPr>
            <w:tcW w:w="670" w:type="pct"/>
          </w:tcPr>
          <w:p w14:paraId="1DC84CF1"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See above</w:t>
            </w:r>
          </w:p>
        </w:tc>
        <w:tc>
          <w:tcPr>
            <w:tcW w:w="835" w:type="pct"/>
          </w:tcPr>
          <w:p w14:paraId="283C88D4"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See above</w:t>
            </w:r>
          </w:p>
        </w:tc>
        <w:tc>
          <w:tcPr>
            <w:tcW w:w="670" w:type="pct"/>
          </w:tcPr>
          <w:p w14:paraId="3559E73C" w14:textId="77777777" w:rsidR="00A80DAC" w:rsidRPr="00974351" w:rsidRDefault="00A80DAC" w:rsidP="00A80DAC">
            <w:pPr>
              <w:ind w:firstLine="0"/>
              <w:rPr>
                <w:rFonts w:ascii="Arial" w:hAnsi="Arial" w:cs="Arial"/>
                <w:sz w:val="20"/>
                <w:szCs w:val="20"/>
              </w:rPr>
            </w:pPr>
            <w:r w:rsidRPr="00B730E4">
              <w:rPr>
                <w:rFonts w:ascii="Arial" w:hAnsi="Arial" w:cs="Arial"/>
                <w:sz w:val="20"/>
                <w:szCs w:val="20"/>
              </w:rPr>
              <w:t>See above</w:t>
            </w:r>
          </w:p>
        </w:tc>
        <w:tc>
          <w:tcPr>
            <w:tcW w:w="670" w:type="pct"/>
          </w:tcPr>
          <w:p w14:paraId="5508C7CE" w14:textId="77777777" w:rsidR="00A80DAC" w:rsidRPr="00974351" w:rsidRDefault="00A80DAC" w:rsidP="00A80DAC">
            <w:pPr>
              <w:ind w:firstLine="0"/>
              <w:rPr>
                <w:rFonts w:ascii="Arial" w:hAnsi="Arial" w:cs="Arial"/>
                <w:sz w:val="20"/>
                <w:szCs w:val="20"/>
              </w:rPr>
            </w:pPr>
          </w:p>
        </w:tc>
        <w:tc>
          <w:tcPr>
            <w:tcW w:w="670" w:type="pct"/>
          </w:tcPr>
          <w:p w14:paraId="4CE60FF6" w14:textId="77777777" w:rsidR="00A80DAC" w:rsidRPr="00974351" w:rsidRDefault="00A80DAC" w:rsidP="00A80DAC">
            <w:pPr>
              <w:ind w:firstLine="0"/>
              <w:rPr>
                <w:rFonts w:ascii="Arial" w:hAnsi="Arial" w:cs="Arial"/>
                <w:sz w:val="20"/>
                <w:szCs w:val="20"/>
              </w:rPr>
            </w:pPr>
            <w:r>
              <w:rPr>
                <w:rFonts w:ascii="Arial" w:hAnsi="Arial" w:cs="Arial"/>
                <w:sz w:val="20"/>
                <w:szCs w:val="20"/>
              </w:rPr>
              <w:t>See above</w:t>
            </w:r>
          </w:p>
        </w:tc>
      </w:tr>
      <w:tr w:rsidR="00A922AD" w:rsidRPr="00974351" w14:paraId="349AD61E" w14:textId="77777777" w:rsidTr="008702A9">
        <w:trPr>
          <w:trHeight w:val="992"/>
        </w:trPr>
        <w:tc>
          <w:tcPr>
            <w:tcW w:w="671" w:type="pct"/>
          </w:tcPr>
          <w:p w14:paraId="4B52FEC6"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The interaction of importance and confidence appraisals will more strongly predict substance outcomes when negative affect is higher.</w:t>
            </w:r>
          </w:p>
        </w:tc>
        <w:tc>
          <w:tcPr>
            <w:tcW w:w="814" w:type="pct"/>
          </w:tcPr>
          <w:p w14:paraId="4A04D73C"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The three-way interaction of important and confidence appraisals by negative affect will predict daily alcohol use, intoxication, cannabis use, intoxication, and substance related negative consequences</w:t>
            </w:r>
          </w:p>
        </w:tc>
        <w:tc>
          <w:tcPr>
            <w:tcW w:w="670" w:type="pct"/>
          </w:tcPr>
          <w:p w14:paraId="36C1E274"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See above</w:t>
            </w:r>
          </w:p>
        </w:tc>
        <w:tc>
          <w:tcPr>
            <w:tcW w:w="835" w:type="pct"/>
          </w:tcPr>
          <w:p w14:paraId="471944D2" w14:textId="77777777" w:rsidR="00A80DAC" w:rsidRPr="00974351" w:rsidRDefault="00A80DAC" w:rsidP="00A80DAC">
            <w:pPr>
              <w:ind w:firstLine="0"/>
              <w:rPr>
                <w:rFonts w:ascii="Arial" w:hAnsi="Arial" w:cs="Arial"/>
                <w:sz w:val="20"/>
                <w:szCs w:val="20"/>
              </w:rPr>
            </w:pPr>
            <w:r w:rsidRPr="00974351">
              <w:rPr>
                <w:rFonts w:ascii="Arial" w:hAnsi="Arial" w:cs="Arial"/>
                <w:sz w:val="20"/>
                <w:szCs w:val="20"/>
              </w:rPr>
              <w:t>See above</w:t>
            </w:r>
          </w:p>
        </w:tc>
        <w:tc>
          <w:tcPr>
            <w:tcW w:w="670" w:type="pct"/>
          </w:tcPr>
          <w:p w14:paraId="2F720D79" w14:textId="77777777" w:rsidR="00A80DAC" w:rsidRPr="00974351" w:rsidRDefault="00A80DAC" w:rsidP="00A80DAC">
            <w:pPr>
              <w:ind w:firstLine="0"/>
              <w:rPr>
                <w:rFonts w:ascii="Arial" w:hAnsi="Arial" w:cs="Arial"/>
                <w:sz w:val="20"/>
                <w:szCs w:val="20"/>
              </w:rPr>
            </w:pPr>
            <w:r w:rsidRPr="00B730E4">
              <w:rPr>
                <w:rFonts w:ascii="Arial" w:hAnsi="Arial" w:cs="Arial"/>
                <w:sz w:val="20"/>
                <w:szCs w:val="20"/>
              </w:rPr>
              <w:t>See above</w:t>
            </w:r>
          </w:p>
        </w:tc>
        <w:tc>
          <w:tcPr>
            <w:tcW w:w="670" w:type="pct"/>
          </w:tcPr>
          <w:p w14:paraId="457BA4FC" w14:textId="77777777" w:rsidR="00A80DAC" w:rsidRPr="00974351" w:rsidRDefault="00A80DAC" w:rsidP="00A80DAC">
            <w:pPr>
              <w:ind w:firstLine="0"/>
              <w:rPr>
                <w:rFonts w:ascii="Arial" w:hAnsi="Arial" w:cs="Arial"/>
                <w:sz w:val="20"/>
                <w:szCs w:val="20"/>
              </w:rPr>
            </w:pPr>
          </w:p>
        </w:tc>
        <w:tc>
          <w:tcPr>
            <w:tcW w:w="670" w:type="pct"/>
          </w:tcPr>
          <w:p w14:paraId="33754312" w14:textId="77777777" w:rsidR="00A80DAC" w:rsidRPr="00974351" w:rsidRDefault="00A80DAC" w:rsidP="00A80DAC">
            <w:pPr>
              <w:ind w:firstLine="0"/>
              <w:rPr>
                <w:rFonts w:ascii="Arial" w:hAnsi="Arial" w:cs="Arial"/>
                <w:sz w:val="20"/>
                <w:szCs w:val="20"/>
              </w:rPr>
            </w:pPr>
            <w:r>
              <w:rPr>
                <w:rFonts w:ascii="Arial" w:hAnsi="Arial" w:cs="Arial"/>
                <w:sz w:val="20"/>
                <w:szCs w:val="20"/>
              </w:rPr>
              <w:t>See above</w:t>
            </w:r>
          </w:p>
        </w:tc>
      </w:tr>
    </w:tbl>
    <w:p w14:paraId="331508CD" w14:textId="77777777" w:rsidR="00A80DAC" w:rsidRPr="00974351" w:rsidRDefault="00A80DAC" w:rsidP="00CA6F0F">
      <w:pPr>
        <w:spacing w:before="100" w:beforeAutospacing="1" w:after="100" w:afterAutospacing="1"/>
        <w:rPr>
          <w:sz w:val="20"/>
          <w:szCs w:val="20"/>
        </w:rPr>
      </w:pPr>
    </w:p>
    <w:p w14:paraId="54CFB27A" w14:textId="77777777" w:rsidR="00F71E77" w:rsidRDefault="00F71E77" w:rsidP="00F71E77">
      <w:pPr>
        <w:ind w:firstLine="0"/>
        <w:rPr>
          <w:rFonts w:cs="Times New Roman"/>
          <w:b/>
          <w:bCs/>
        </w:rPr>
      </w:pPr>
    </w:p>
    <w:p w14:paraId="7516E3C6" w14:textId="77777777" w:rsidR="00F71E77" w:rsidRDefault="00F71E77" w:rsidP="00F71E77">
      <w:pPr>
        <w:ind w:firstLine="0"/>
        <w:rPr>
          <w:rFonts w:cs="Times New Roman"/>
          <w:b/>
          <w:bCs/>
        </w:rPr>
        <w:sectPr w:rsidR="00F71E77" w:rsidSect="00F71E77">
          <w:pgSz w:w="15840" w:h="12240" w:orient="landscape"/>
          <w:pgMar w:top="1440" w:right="1440" w:bottom="1440" w:left="1440" w:header="720" w:footer="720" w:gutter="0"/>
          <w:cols w:space="720"/>
          <w:titlePg/>
          <w:docGrid w:linePitch="360"/>
        </w:sectPr>
      </w:pPr>
    </w:p>
    <w:p w14:paraId="7F84FD2B" w14:textId="15573394" w:rsidR="00251293" w:rsidRPr="00F71E77" w:rsidRDefault="00251293" w:rsidP="00F71E77">
      <w:pPr>
        <w:ind w:firstLine="0"/>
        <w:rPr>
          <w:rFonts w:cs="Times New Roman"/>
          <w:b/>
          <w:bCs/>
        </w:rPr>
      </w:pPr>
    </w:p>
    <w:p w14:paraId="2BF149C7" w14:textId="77777777" w:rsidR="00251293" w:rsidRPr="006C1AA2" w:rsidRDefault="00251293" w:rsidP="00B559AC">
      <w:pPr>
        <w:pStyle w:val="Bibliography"/>
        <w:jc w:val="center"/>
        <w:rPr>
          <w:rFonts w:cs="Times New Roman"/>
          <w:b/>
          <w:bCs/>
          <w:szCs w:val="24"/>
        </w:rPr>
      </w:pPr>
      <w:r w:rsidRPr="006C1AA2">
        <w:rPr>
          <w:rFonts w:cs="Times New Roman"/>
          <w:b/>
          <w:bCs/>
          <w:szCs w:val="24"/>
        </w:rPr>
        <w:t>References</w:t>
      </w:r>
    </w:p>
    <w:p w14:paraId="1062DA28" w14:textId="77777777" w:rsidR="00A56D38" w:rsidRDefault="00251293" w:rsidP="00A56D38">
      <w:pPr>
        <w:pStyle w:val="Bibliography"/>
      </w:pPr>
      <w:r w:rsidRPr="006C1AA2">
        <w:fldChar w:fldCharType="begin"/>
      </w:r>
      <w:r w:rsidR="00A56D38">
        <w:instrText xml:space="preserve"> ADDIN ZOTERO_BIBL {"uncited":[],"omitted":[],"custom":[]} CSL_BIBLIOGRAPHY </w:instrText>
      </w:r>
      <w:r w:rsidRPr="006C1AA2">
        <w:fldChar w:fldCharType="separate"/>
      </w:r>
      <w:r w:rsidR="00A56D38">
        <w:t xml:space="preserve">Alawadhi, Y. T., Smith, M. R., &amp; King, K. M. (2023). The relations between real-time use of emotion regulation strategies and anxiety and depression symptoms. </w:t>
      </w:r>
      <w:r w:rsidR="00A56D38">
        <w:rPr>
          <w:i/>
          <w:iCs/>
        </w:rPr>
        <w:t>Journal of Clinical Psychology</w:t>
      </w:r>
      <w:r w:rsidR="00A56D38">
        <w:t xml:space="preserve">, </w:t>
      </w:r>
      <w:r w:rsidR="00A56D38">
        <w:rPr>
          <w:i/>
          <w:iCs/>
        </w:rPr>
        <w:t>79</w:t>
      </w:r>
      <w:r w:rsidR="00A56D38">
        <w:t>(4), 1082–1098. https://doi.org/10.1002/jclp.23458</w:t>
      </w:r>
    </w:p>
    <w:p w14:paraId="3B57F6BD" w14:textId="77777777" w:rsidR="00A56D38" w:rsidRDefault="00A56D38" w:rsidP="00A56D38">
      <w:pPr>
        <w:pStyle w:val="Bibliography"/>
      </w:pPr>
      <w:r>
        <w:t xml:space="preserve">Aldao, A. (2013). The Future of Emotion Regulation Research: Capturing Context. </w:t>
      </w:r>
      <w:r>
        <w:rPr>
          <w:i/>
          <w:iCs/>
        </w:rPr>
        <w:t>Perspectives on Psychological Science</w:t>
      </w:r>
      <w:r>
        <w:t xml:space="preserve">, </w:t>
      </w:r>
      <w:r>
        <w:rPr>
          <w:i/>
          <w:iCs/>
        </w:rPr>
        <w:t>8</w:t>
      </w:r>
      <w:r>
        <w:t>(2), 155–172. https://doi.org/10.1177/1745691612459518</w:t>
      </w:r>
    </w:p>
    <w:p w14:paraId="38A19211" w14:textId="77777777" w:rsidR="00A56D38" w:rsidRDefault="00A56D38" w:rsidP="00A56D38">
      <w:pPr>
        <w:pStyle w:val="Bibliography"/>
      </w:pPr>
      <w:r>
        <w:t xml:space="preserve">Aldao, A., Nolen-Hoeksema, S., &amp; Schweizer, S. (2010). Emotion-regulation strategies across psychopathology: A meta-analytic review. </w:t>
      </w:r>
      <w:r>
        <w:rPr>
          <w:i/>
          <w:iCs/>
        </w:rPr>
        <w:t>Clinical Psychology Review</w:t>
      </w:r>
      <w:r>
        <w:t xml:space="preserve">, </w:t>
      </w:r>
      <w:r>
        <w:rPr>
          <w:i/>
          <w:iCs/>
        </w:rPr>
        <w:t>30</w:t>
      </w:r>
      <w:r>
        <w:t>(2), 217–237. https://doi.org/10.1016/j.cpr.2009.11.004</w:t>
      </w:r>
    </w:p>
    <w:p w14:paraId="296D751D" w14:textId="77777777" w:rsidR="00A56D38" w:rsidRDefault="00A56D38" w:rsidP="00A56D38">
      <w:pPr>
        <w:pStyle w:val="Bibliography"/>
      </w:pPr>
      <w:r>
        <w:t xml:space="preserve">Anvari, F., &amp; Lakens, D. (2021). Using anchor-based methods to determine the smallest effect size of interest. </w:t>
      </w:r>
      <w:r>
        <w:rPr>
          <w:i/>
          <w:iCs/>
        </w:rPr>
        <w:t>Journal of Experimental Social Psychology</w:t>
      </w:r>
      <w:r>
        <w:t xml:space="preserve">, </w:t>
      </w:r>
      <w:r>
        <w:rPr>
          <w:i/>
          <w:iCs/>
        </w:rPr>
        <w:t>96</w:t>
      </w:r>
      <w:r>
        <w:t>, 104159. https://doi.org/10.1016/j.jesp.2021.104159</w:t>
      </w:r>
    </w:p>
    <w:p w14:paraId="67329254" w14:textId="77777777" w:rsidR="00A56D38" w:rsidRDefault="00A56D38" w:rsidP="00A56D38">
      <w:pPr>
        <w:pStyle w:val="Bibliography"/>
      </w:pPr>
      <w:r>
        <w:t xml:space="preserve">Azur, M. J., Stuart, E. A., Frangakis, C., &amp; Leaf, P. J. (2011). Multiple imputation by chained equations: What is it and how does it work? </w:t>
      </w:r>
      <w:r>
        <w:rPr>
          <w:i/>
          <w:iCs/>
        </w:rPr>
        <w:t>International Journal of Methods in Psychiatric Research</w:t>
      </w:r>
      <w:r>
        <w:t xml:space="preserve">, </w:t>
      </w:r>
      <w:r>
        <w:rPr>
          <w:i/>
          <w:iCs/>
        </w:rPr>
        <w:t>20</w:t>
      </w:r>
      <w:r>
        <w:t>(1), 40–49. https://doi.org/10.1002/mpr.329</w:t>
      </w:r>
    </w:p>
    <w:p w14:paraId="1A249495" w14:textId="77777777" w:rsidR="00A56D38" w:rsidRDefault="00A56D38" w:rsidP="00A56D38">
      <w:pPr>
        <w:pStyle w:val="Bibliography"/>
      </w:pPr>
      <w:r>
        <w:t xml:space="preserve">Barr, D., Levy, R., Scheepers, C., &amp; Tily, H. (2013). Random effects structure for confirmatory hypothesis testing: Keep it maximal. </w:t>
      </w:r>
      <w:r>
        <w:rPr>
          <w:i/>
          <w:iCs/>
        </w:rPr>
        <w:t>Journal of Memory and Language</w:t>
      </w:r>
      <w:r>
        <w:t xml:space="preserve">, </w:t>
      </w:r>
      <w:r>
        <w:rPr>
          <w:i/>
          <w:iCs/>
        </w:rPr>
        <w:t>68</w:t>
      </w:r>
      <w:r>
        <w:t>, 255–278. https://doi.org/10.1016/j.jml.2012.11.001</w:t>
      </w:r>
    </w:p>
    <w:p w14:paraId="0864D978" w14:textId="77777777" w:rsidR="00A56D38" w:rsidRDefault="00A56D38" w:rsidP="00A56D38">
      <w:pPr>
        <w:pStyle w:val="Bibliography"/>
      </w:pPr>
      <w:r>
        <w:t xml:space="preserve">Bonar, E. E., Goldstick, J. E., Collins, R. L., Cranford, J. A., Cunningham, R. M., Chermack, S. T., Blow, F. C., &amp; Walton, M. A. (2017). Daily associations between cannabis motives and consumption in emerging adults. </w:t>
      </w:r>
      <w:r>
        <w:rPr>
          <w:i/>
          <w:iCs/>
        </w:rPr>
        <w:t>Drug and Alcohol Dependence</w:t>
      </w:r>
      <w:r>
        <w:t xml:space="preserve">, </w:t>
      </w:r>
      <w:r>
        <w:rPr>
          <w:i/>
          <w:iCs/>
        </w:rPr>
        <w:t>178</w:t>
      </w:r>
      <w:r>
        <w:t>, 136–142. https://doi.org/10.1016/j.drugalcdep.2017.05.006</w:t>
      </w:r>
    </w:p>
    <w:p w14:paraId="1FF7930F" w14:textId="77777777" w:rsidR="00A56D38" w:rsidRDefault="00A56D38" w:rsidP="00A56D38">
      <w:pPr>
        <w:pStyle w:val="Bibliography"/>
      </w:pPr>
      <w:r>
        <w:lastRenderedPageBreak/>
        <w:t xml:space="preserve">Bresin, K., &amp; Mekawi, Y. (2019). Do marijuana use motives matter? Meta-analytic associations with marijuana use frequency and problems. </w:t>
      </w:r>
      <w:r>
        <w:rPr>
          <w:i/>
          <w:iCs/>
        </w:rPr>
        <w:t>Addictive Behaviors</w:t>
      </w:r>
      <w:r>
        <w:t xml:space="preserve">, </w:t>
      </w:r>
      <w:r>
        <w:rPr>
          <w:i/>
          <w:iCs/>
        </w:rPr>
        <w:t>99</w:t>
      </w:r>
      <w:r>
        <w:t>, 106102. https://doi.org/10.1016/j.addbeh.2019.106102</w:t>
      </w:r>
    </w:p>
    <w:p w14:paraId="77D15E58" w14:textId="77777777" w:rsidR="00A56D38" w:rsidRDefault="00A56D38" w:rsidP="00A56D38">
      <w:pPr>
        <w:pStyle w:val="Bibliography"/>
      </w:pPr>
      <w:r>
        <w:t xml:space="preserve">Bresin, K., &amp; Mekawi, Y. (2021). The “Why” of Drinking Matters: A Meta-Analysis of the Association Between Drinking Motives and Drinking Outcomes. </w:t>
      </w:r>
      <w:r>
        <w:rPr>
          <w:i/>
          <w:iCs/>
        </w:rPr>
        <w:t>Alcoholism, Clinical and Experimental Research</w:t>
      </w:r>
      <w:r>
        <w:t xml:space="preserve">, </w:t>
      </w:r>
      <w:r>
        <w:rPr>
          <w:i/>
          <w:iCs/>
        </w:rPr>
        <w:t>45</w:t>
      </w:r>
      <w:r>
        <w:t>(1), 38–50. https://doi.org/10.1111/acer.14518</w:t>
      </w:r>
    </w:p>
    <w:p w14:paraId="361D4324" w14:textId="77777777" w:rsidR="00A56D38" w:rsidRDefault="00A56D38" w:rsidP="00A56D38">
      <w:pPr>
        <w:pStyle w:val="Bibliography"/>
      </w:pPr>
      <w:r>
        <w:t xml:space="preserve">Bresin, K., Mekawi, Y., &amp; Verona, E. (2018). The effect of laboratory manipulations of negative affect on alcohol craving and use: A meta-analysis. </w:t>
      </w:r>
      <w:r>
        <w:rPr>
          <w:i/>
          <w:iCs/>
        </w:rPr>
        <w:t>Psychology of Addictive Behaviors</w:t>
      </w:r>
      <w:r>
        <w:t xml:space="preserve">, </w:t>
      </w:r>
      <w:r>
        <w:rPr>
          <w:i/>
          <w:iCs/>
        </w:rPr>
        <w:t>32</w:t>
      </w:r>
      <w:r>
        <w:t>, 617–627. https://doi.org/10.1037/adb0000383</w:t>
      </w:r>
    </w:p>
    <w:p w14:paraId="1BA58895" w14:textId="77777777" w:rsidR="00A56D38" w:rsidRDefault="00A56D38" w:rsidP="00A56D38">
      <w:pPr>
        <w:pStyle w:val="Bibliography"/>
      </w:pPr>
      <w:r>
        <w:t xml:space="preserve">Bürkner, P. (2017). brms: An R Package for Bayesian Multilevel Models Using Stan. </w:t>
      </w:r>
      <w:r>
        <w:rPr>
          <w:i/>
          <w:iCs/>
        </w:rPr>
        <w:t>Journal of Statistical Software</w:t>
      </w:r>
      <w:r>
        <w:t xml:space="preserve">, </w:t>
      </w:r>
      <w:r>
        <w:rPr>
          <w:i/>
          <w:iCs/>
        </w:rPr>
        <w:t>80</w:t>
      </w:r>
      <w:r>
        <w:t>, 1–28. https://doi.org/10.18637/jss.v080.i01</w:t>
      </w:r>
    </w:p>
    <w:p w14:paraId="38758110" w14:textId="77777777" w:rsidR="00A56D38" w:rsidRDefault="00A56D38" w:rsidP="00A56D38">
      <w:pPr>
        <w:pStyle w:val="Bibliography"/>
      </w:pPr>
      <w:r>
        <w:t xml:space="preserve">Carver, C. S. (1997). You want to measure coping but your protocol’ too long: Consider the brief cope. </w:t>
      </w:r>
      <w:r>
        <w:rPr>
          <w:i/>
          <w:iCs/>
        </w:rPr>
        <w:t>International Journal of Behavioral Medicine</w:t>
      </w:r>
      <w:r>
        <w:t xml:space="preserve">, </w:t>
      </w:r>
      <w:r>
        <w:rPr>
          <w:i/>
          <w:iCs/>
        </w:rPr>
        <w:t>4</w:t>
      </w:r>
      <w:r>
        <w:t>(1), 92–100. https://doi.org/10.1207/s15327558ijbm0401_6</w:t>
      </w:r>
    </w:p>
    <w:p w14:paraId="0EE520DA" w14:textId="77777777" w:rsidR="00A56D38" w:rsidRDefault="00A56D38" w:rsidP="00A56D38">
      <w:pPr>
        <w:pStyle w:val="Bibliography"/>
      </w:pPr>
      <w:r>
        <w:t xml:space="preserve">Cooper, M. L. (1994). Motivations for alcohol use among adolescents: Development and validation of a four-factor model. </w:t>
      </w:r>
      <w:r>
        <w:rPr>
          <w:i/>
          <w:iCs/>
        </w:rPr>
        <w:t>Psychological Assessment</w:t>
      </w:r>
      <w:r>
        <w:t xml:space="preserve">, </w:t>
      </w:r>
      <w:r>
        <w:rPr>
          <w:i/>
          <w:iCs/>
        </w:rPr>
        <w:t>6</w:t>
      </w:r>
      <w:r>
        <w:t>(2), 117–128. https://doi.org/10.1037/1040-3590.6.2.117</w:t>
      </w:r>
    </w:p>
    <w:p w14:paraId="0729FD1A" w14:textId="77777777" w:rsidR="00A56D38" w:rsidRDefault="00A56D38" w:rsidP="00A56D38">
      <w:pPr>
        <w:pStyle w:val="Bibliography"/>
      </w:pPr>
      <w:r>
        <w:t xml:space="preserve">De Castella, K., Goldin, P., Jazaieri, H., Ziv, M., Dweck, C. S., &amp; Gross, J. J. (2013). Beliefs About Emotion: Links to Emotion Regulation, Well-Being, and Psychological Distress. </w:t>
      </w:r>
      <w:r>
        <w:rPr>
          <w:i/>
          <w:iCs/>
        </w:rPr>
        <w:t>Basic and Applied Social Psychology</w:t>
      </w:r>
      <w:r>
        <w:t xml:space="preserve">, </w:t>
      </w:r>
      <w:r>
        <w:rPr>
          <w:i/>
          <w:iCs/>
        </w:rPr>
        <w:t>35</w:t>
      </w:r>
      <w:r>
        <w:t>(6), 497–505. https://doi.org/10.1080/01973533.2013.840632</w:t>
      </w:r>
    </w:p>
    <w:p w14:paraId="70DF80DF" w14:textId="77777777" w:rsidR="00A56D38" w:rsidRDefault="00A56D38" w:rsidP="00A56D38">
      <w:pPr>
        <w:pStyle w:val="Bibliography"/>
      </w:pPr>
      <w:r>
        <w:lastRenderedPageBreak/>
        <w:t xml:space="preserve">De Castella, K., Platow, M. J., Tamir, M., &amp; Gross, J. J. (2018). Beliefs about emotion: Implications for avoidance-based emotion regulation and psychological health. </w:t>
      </w:r>
      <w:r>
        <w:rPr>
          <w:i/>
          <w:iCs/>
        </w:rPr>
        <w:t>Cognition and Emotion</w:t>
      </w:r>
      <w:r>
        <w:t xml:space="preserve">, </w:t>
      </w:r>
      <w:r>
        <w:rPr>
          <w:i/>
          <w:iCs/>
        </w:rPr>
        <w:t>32</w:t>
      </w:r>
      <w:r>
        <w:t>(4), 773–795. https://doi.org/10.1080/02699931.2017.1353485</w:t>
      </w:r>
    </w:p>
    <w:p w14:paraId="495FCE37" w14:textId="77777777" w:rsidR="00A56D38" w:rsidRDefault="00A56D38" w:rsidP="00A56D38">
      <w:pPr>
        <w:pStyle w:val="Bibliography"/>
      </w:pPr>
      <w:r>
        <w:t xml:space="preserve">Dora, J., Piccirillo, M., Foster, K., Arbeau, K., Armeli, S., Auriacombe, M., Bartholow, B., Beltz, A., Blumenstock, S., Bold, K., Bonar, E., Braitman, A., Carpenter, R., Creswell, K., DeHart, T., Dvorak, R., Emery, N., Enkema, M., Fairbairn, C., … King, K. (2022a). </w:t>
      </w:r>
      <w:r>
        <w:rPr>
          <w:i/>
          <w:iCs/>
        </w:rPr>
        <w:t>The daily association between affect and alcohol use: A meta-analysis of individual participant data</w:t>
      </w:r>
      <w:r>
        <w:t>. https://doi.org/10.31234/osf.io/xevct</w:t>
      </w:r>
    </w:p>
    <w:p w14:paraId="7B7700B3" w14:textId="77777777" w:rsidR="00A56D38" w:rsidRDefault="00A56D38" w:rsidP="00A56D38">
      <w:pPr>
        <w:pStyle w:val="Bibliography"/>
      </w:pPr>
      <w:r>
        <w:t xml:space="preserve">Dora, J., Piccirillo, M., Foster, K. T., Arbeau, K., Armeli, S., Auriacombe, M., Bartholow, B. D., Beltz, A. M., Blumenstock, S. M., Bold, K., Bonar, E., Braitman, A., Carpenter, R. W., Creswell, K., DeHart, T., Dvorak, R., Emery, N. N., Enkema, M., Fairbairn, C., … King, K. M. (2022b). The daily association between affect and alcohol use: A meta-analysis of individual participant data. </w:t>
      </w:r>
      <w:r>
        <w:rPr>
          <w:i/>
          <w:iCs/>
        </w:rPr>
        <w:t>Psychological Bulletin</w:t>
      </w:r>
      <w:r>
        <w:t xml:space="preserve">, </w:t>
      </w:r>
      <w:r>
        <w:rPr>
          <w:i/>
          <w:iCs/>
        </w:rPr>
        <w:t>In Press</w:t>
      </w:r>
      <w:r>
        <w:t>. https://doi.org/10.1037/bul0000387</w:t>
      </w:r>
    </w:p>
    <w:p w14:paraId="1F62C260" w14:textId="77777777" w:rsidR="00A56D38" w:rsidRDefault="00A56D38" w:rsidP="00A56D38">
      <w:pPr>
        <w:pStyle w:val="Bibliography"/>
      </w:pPr>
      <w:r>
        <w:t xml:space="preserve">Dora, J., Schultz, M., Shoda, Y., Lee, C., &amp; King, K. (2022). No evidence for trait- and state-level urgency moderating the daily association between negative affect and subsequent alcohol use in two college samples. </w:t>
      </w:r>
      <w:r>
        <w:rPr>
          <w:i/>
          <w:iCs/>
        </w:rPr>
        <w:t>Brain and Neuroscience Advances</w:t>
      </w:r>
      <w:r>
        <w:t>.</w:t>
      </w:r>
    </w:p>
    <w:p w14:paraId="2AC78D5B" w14:textId="77777777" w:rsidR="00A56D38" w:rsidRDefault="00A56D38" w:rsidP="00A56D38">
      <w:pPr>
        <w:pStyle w:val="Bibliography"/>
      </w:pPr>
      <w:r>
        <w:t xml:space="preserve">Dora, J., Smith, M. R., Seldin, K., Schultz, M. E., Kuczynski, A. M., Moss, D. J., Carpenter, R. W., &amp; King, K. M. (2022). Exploring associations between affect and marijuana use in everyday life via specification curve analysis. </w:t>
      </w:r>
      <w:r>
        <w:rPr>
          <w:i/>
          <w:iCs/>
        </w:rPr>
        <w:t>Journal of Psychopathology and Clinical Science</w:t>
      </w:r>
      <w:r>
        <w:t xml:space="preserve">, </w:t>
      </w:r>
      <w:r>
        <w:rPr>
          <w:i/>
          <w:iCs/>
        </w:rPr>
        <w:t>in press</w:t>
      </w:r>
      <w:r>
        <w:t>. https://doi.org/10.31234/osf.io/j375w</w:t>
      </w:r>
    </w:p>
    <w:p w14:paraId="4486A38A" w14:textId="77777777" w:rsidR="00A56D38" w:rsidRDefault="00A56D38" w:rsidP="00A56D38">
      <w:pPr>
        <w:pStyle w:val="Bibliography"/>
      </w:pPr>
      <w:r>
        <w:t xml:space="preserve">Duif, M., Thewissen, V., Wouters, S., Lechner, L., &amp; Jacobs, N. (2020). Associations between affect and alcohol consumption in adults: An ecological momentary assessment study. </w:t>
      </w:r>
      <w:r>
        <w:rPr>
          <w:i/>
          <w:iCs/>
        </w:rPr>
        <w:lastRenderedPageBreak/>
        <w:t>The American Journal of Drug and Alcohol Abuse</w:t>
      </w:r>
      <w:r>
        <w:t xml:space="preserve">, </w:t>
      </w:r>
      <w:r>
        <w:rPr>
          <w:i/>
          <w:iCs/>
        </w:rPr>
        <w:t>46</w:t>
      </w:r>
      <w:r>
        <w:t>(1), 88–97. https://doi.org/10.1080/00952990.2019.1635606</w:t>
      </w:r>
    </w:p>
    <w:p w14:paraId="7C3CC9E8" w14:textId="77777777" w:rsidR="00A56D38" w:rsidRDefault="00A56D38" w:rsidP="00A56D38">
      <w:pPr>
        <w:pStyle w:val="Bibliography"/>
      </w:pPr>
      <w:r>
        <w:t xml:space="preserve">Dvorak, R. D., &amp; Simons, J. S. (2014). Daily associations between anxiety and alcohol use: Variation by sustained attention, set shifting, and gender. </w:t>
      </w:r>
      <w:r>
        <w:rPr>
          <w:i/>
          <w:iCs/>
        </w:rPr>
        <w:t>Psychology of Addictive Behaviors</w:t>
      </w:r>
      <w:r>
        <w:t xml:space="preserve">, </w:t>
      </w:r>
      <w:r>
        <w:rPr>
          <w:i/>
          <w:iCs/>
        </w:rPr>
        <w:t>28</w:t>
      </w:r>
      <w:r>
        <w:t>(4), 969–979. https://doi.org/10.1037/a0037642</w:t>
      </w:r>
    </w:p>
    <w:p w14:paraId="431AD53F" w14:textId="77777777" w:rsidR="00A56D38" w:rsidRDefault="00A56D38" w:rsidP="00A56D38">
      <w:pPr>
        <w:pStyle w:val="Bibliography"/>
      </w:pPr>
      <w:r>
        <w:t xml:space="preserve">Dvorak, R. D., Stevenson, B. L., Kilwein, T. M., Sargent, E. M., Dunn, M. E., Leary, A. V., &amp; Kramer, M. P. (2018). Tension reduction and affect regulation: An examination of mood indices on drinking and non-drinking days among university student drinkers. </w:t>
      </w:r>
      <w:r>
        <w:rPr>
          <w:i/>
          <w:iCs/>
        </w:rPr>
        <w:t>Experimental and Clinical Psychopharmacology</w:t>
      </w:r>
      <w:r>
        <w:t xml:space="preserve">, </w:t>
      </w:r>
      <w:r>
        <w:rPr>
          <w:i/>
          <w:iCs/>
        </w:rPr>
        <w:t>26</w:t>
      </w:r>
      <w:r>
        <w:t>(4), 377–390. https://doi.org/10.1037/pha0000210</w:t>
      </w:r>
    </w:p>
    <w:p w14:paraId="7773B769" w14:textId="77777777" w:rsidR="00A56D38" w:rsidRDefault="00A56D38" w:rsidP="00A56D38">
      <w:pPr>
        <w:pStyle w:val="Bibliography"/>
      </w:pPr>
      <w:r>
        <w:t xml:space="preserve">Emery, N. N., &amp; Simons, J. S. (2020). The role of affect, emotion management, and attentional bias in young adult drinking: An experience sampling study. </w:t>
      </w:r>
      <w:r>
        <w:rPr>
          <w:i/>
          <w:iCs/>
        </w:rPr>
        <w:t>Psychopharmacology</w:t>
      </w:r>
      <w:r>
        <w:t xml:space="preserve">, </w:t>
      </w:r>
      <w:r>
        <w:rPr>
          <w:i/>
          <w:iCs/>
        </w:rPr>
        <w:t>237</w:t>
      </w:r>
      <w:r>
        <w:t>(5), 1557–1575. https://doi.org/10.1007/s00213-020-05480-5</w:t>
      </w:r>
    </w:p>
    <w:p w14:paraId="2D503C12" w14:textId="77777777" w:rsidR="00A56D38" w:rsidRDefault="00A56D38" w:rsidP="00A56D38">
      <w:pPr>
        <w:pStyle w:val="Bibliography"/>
      </w:pPr>
      <w:r>
        <w:t xml:space="preserve">Emery, N. N., Stanton, K., Baumgardner, S., Simons, J. S., Douglass, M. A., &amp; Prince, M. A. (2023). Discrete emotions and global affect: Applying empirically driven approaches to experience sampling data to model state and trait affective structure and affect-alcohol use associations in a heavy drinking young-adult sample. </w:t>
      </w:r>
      <w:r>
        <w:rPr>
          <w:i/>
          <w:iCs/>
        </w:rPr>
        <w:t>Behaviour Research and Therapy</w:t>
      </w:r>
      <w:r>
        <w:t xml:space="preserve">, </w:t>
      </w:r>
      <w:r>
        <w:rPr>
          <w:i/>
          <w:iCs/>
        </w:rPr>
        <w:t>167</w:t>
      </w:r>
      <w:r>
        <w:t>, 104356. https://doi.org/10.1016/j.brat.2023.104356</w:t>
      </w:r>
    </w:p>
    <w:p w14:paraId="7A1D3B01" w14:textId="77777777" w:rsidR="00A56D38" w:rsidRDefault="00A56D38" w:rsidP="00A56D38">
      <w:pPr>
        <w:pStyle w:val="Bibliography"/>
      </w:pPr>
      <w:r>
        <w:t xml:space="preserve">Enders, C. K. (2010). </w:t>
      </w:r>
      <w:r>
        <w:rPr>
          <w:i/>
          <w:iCs/>
        </w:rPr>
        <w:t>Applied missing data analysis</w:t>
      </w:r>
      <w:r>
        <w:t>. Guilford Press.</w:t>
      </w:r>
    </w:p>
    <w:p w14:paraId="4E6D859B" w14:textId="77777777" w:rsidR="00A56D38" w:rsidRDefault="00A56D38" w:rsidP="00A56D38">
      <w:pPr>
        <w:pStyle w:val="Bibliography"/>
      </w:pPr>
      <w:r>
        <w:t xml:space="preserve">Enders, C. K. (2017). Multiple imputation as a flexible tool for missing data handling in clinical research. </w:t>
      </w:r>
      <w:r>
        <w:rPr>
          <w:i/>
          <w:iCs/>
        </w:rPr>
        <w:t>Behaviour Research and Therapy</w:t>
      </w:r>
      <w:r>
        <w:t xml:space="preserve">, </w:t>
      </w:r>
      <w:r>
        <w:rPr>
          <w:i/>
          <w:iCs/>
        </w:rPr>
        <w:t>98</w:t>
      </w:r>
      <w:r>
        <w:t>, 4–18. https://doi.org/10.1016/j.brat.2016.11.008</w:t>
      </w:r>
    </w:p>
    <w:p w14:paraId="5AAB690B" w14:textId="77777777" w:rsidR="00A56D38" w:rsidRDefault="00A56D38" w:rsidP="00A56D38">
      <w:pPr>
        <w:pStyle w:val="Bibliography"/>
      </w:pPr>
      <w:r>
        <w:lastRenderedPageBreak/>
        <w:t xml:space="preserve">Enders, C. K., Du, H., &amp; Keller, B. T. (2020). A model-based imputation procedure for multilevel regression models with random coefficients, interaction effects, and nonlinear terms. </w:t>
      </w:r>
      <w:r>
        <w:rPr>
          <w:i/>
          <w:iCs/>
        </w:rPr>
        <w:t>Psychological Methods</w:t>
      </w:r>
      <w:r>
        <w:t xml:space="preserve">, </w:t>
      </w:r>
      <w:r>
        <w:rPr>
          <w:i/>
          <w:iCs/>
        </w:rPr>
        <w:t>25</w:t>
      </w:r>
      <w:r>
        <w:t>, 88–112. https://doi.org/10.1037/met0000228</w:t>
      </w:r>
    </w:p>
    <w:p w14:paraId="7CE9ADC0" w14:textId="77777777" w:rsidR="00A56D38" w:rsidRDefault="00A56D38" w:rsidP="00A56D38">
      <w:pPr>
        <w:pStyle w:val="Bibliography"/>
      </w:pPr>
      <w:r>
        <w:t xml:space="preserve">Enders, C. K., &amp; Tofighi, D. (2007). Centering predictor variables in cross-sectional multilevel models: A new look at an old issue. </w:t>
      </w:r>
      <w:r>
        <w:rPr>
          <w:i/>
          <w:iCs/>
        </w:rPr>
        <w:t>Psychological Methods</w:t>
      </w:r>
      <w:r>
        <w:t xml:space="preserve">, </w:t>
      </w:r>
      <w:r>
        <w:rPr>
          <w:i/>
          <w:iCs/>
        </w:rPr>
        <w:t>12</w:t>
      </w:r>
      <w:r>
        <w:t>(2), 121–138. https://doi.org/10.1037/1082-989X.12.2.121</w:t>
      </w:r>
    </w:p>
    <w:p w14:paraId="2BBB8807" w14:textId="77777777" w:rsidR="00A56D38" w:rsidRDefault="00A56D38" w:rsidP="00A56D38">
      <w:pPr>
        <w:pStyle w:val="Bibliography"/>
      </w:pPr>
      <w:r>
        <w:t xml:space="preserve">Fairlie, A. M., Cadigan, J. M., Patrick, M. E., Larimer, M. E., &amp; Lee, C. M. (2019). Unplanned Heavy Episodic and High-Intensity Drinking: Daily-Level Associations With Mood, Context, and Negative Consequences. </w:t>
      </w:r>
      <w:r>
        <w:rPr>
          <w:i/>
          <w:iCs/>
        </w:rPr>
        <w:t>Journal of Studies on Alcohol and Drugs</w:t>
      </w:r>
      <w:r>
        <w:t xml:space="preserve">, </w:t>
      </w:r>
      <w:r>
        <w:rPr>
          <w:i/>
          <w:iCs/>
        </w:rPr>
        <w:t>80</w:t>
      </w:r>
      <w:r>
        <w:t>(3), 331–339. https://doi.org/10/gpkkqc</w:t>
      </w:r>
    </w:p>
    <w:p w14:paraId="545E2FF6" w14:textId="77777777" w:rsidR="00A56D38" w:rsidRDefault="00A56D38" w:rsidP="00A56D38">
      <w:pPr>
        <w:pStyle w:val="Bibliography"/>
      </w:pPr>
      <w:r>
        <w:t xml:space="preserve">Feil, M., Halvorson, M., Lengua, L., &amp; King, K. M. (2020). A state model of negative urgency: Do momentary reports of emotional impulsivity reflect global self-report? </w:t>
      </w:r>
      <w:r>
        <w:rPr>
          <w:i/>
          <w:iCs/>
        </w:rPr>
        <w:t>Journal of Research in Personality</w:t>
      </w:r>
      <w:r>
        <w:t xml:space="preserve">, </w:t>
      </w:r>
      <w:r>
        <w:rPr>
          <w:i/>
          <w:iCs/>
        </w:rPr>
        <w:t>86</w:t>
      </w:r>
      <w:r>
        <w:t>, 103942. https://doi.org/10.1016/j.jrp.2020.103942</w:t>
      </w:r>
    </w:p>
    <w:p w14:paraId="3C62CBC8" w14:textId="77777777" w:rsidR="00A56D38" w:rsidRDefault="00A56D38" w:rsidP="00A56D38">
      <w:pPr>
        <w:pStyle w:val="Bibliography"/>
      </w:pPr>
      <w:r>
        <w:t xml:space="preserve">Ford, B. Q., &amp; Gross, J. J. (2019). Why Beliefs About Emotion Matter: An Emotion-Regulation Perspective. </w:t>
      </w:r>
      <w:r>
        <w:rPr>
          <w:i/>
          <w:iCs/>
        </w:rPr>
        <w:t>Current Directions in Psychological Science</w:t>
      </w:r>
      <w:r>
        <w:t xml:space="preserve">, </w:t>
      </w:r>
      <w:r>
        <w:rPr>
          <w:i/>
          <w:iCs/>
        </w:rPr>
        <w:t>28</w:t>
      </w:r>
      <w:r>
        <w:t>(1), 74–81. https://doi.org/10.1177/0963721418806697</w:t>
      </w:r>
    </w:p>
    <w:p w14:paraId="35308236" w14:textId="77777777" w:rsidR="00A56D38" w:rsidRDefault="00A56D38" w:rsidP="00A56D38">
      <w:pPr>
        <w:pStyle w:val="Bibliography"/>
      </w:pPr>
      <w:r>
        <w:t xml:space="preserve">Ford, B. Q., Lwi, S. J., Gentzler, A. L., Hankin, B., &amp; Mauss, I. B. (2018). The cost of believing emotions are uncontrollable: Youths’ beliefs about emotion predict emotion regulation and depressive symptoms. </w:t>
      </w:r>
      <w:r>
        <w:rPr>
          <w:i/>
          <w:iCs/>
        </w:rPr>
        <w:t>Journal of Experimental Psychology: General</w:t>
      </w:r>
      <w:r>
        <w:t xml:space="preserve">, </w:t>
      </w:r>
      <w:r>
        <w:rPr>
          <w:i/>
          <w:iCs/>
        </w:rPr>
        <w:t>147</w:t>
      </w:r>
      <w:r>
        <w:t>(8), 1170–1190. https://doi.org/10.1037/xge0000396</w:t>
      </w:r>
    </w:p>
    <w:p w14:paraId="21002131" w14:textId="77777777" w:rsidR="00A56D38" w:rsidRDefault="00A56D38" w:rsidP="00A56D38">
      <w:pPr>
        <w:pStyle w:val="Bibliography"/>
      </w:pPr>
      <w:r>
        <w:t xml:space="preserve">Garnefski, N., &amp; Kraaij, V. (2007). The Cognitive Emotion Regulation Questionnaire: Psychometric features and prospective relationships with depression and anxiety in adults. </w:t>
      </w:r>
      <w:r>
        <w:rPr>
          <w:i/>
          <w:iCs/>
        </w:rPr>
        <w:t>European Journal of Psychological Assessment</w:t>
      </w:r>
      <w:r>
        <w:t xml:space="preserve">, </w:t>
      </w:r>
      <w:r>
        <w:rPr>
          <w:i/>
          <w:iCs/>
        </w:rPr>
        <w:t>23</w:t>
      </w:r>
      <w:r>
        <w:t>(3), 141–149.</w:t>
      </w:r>
    </w:p>
    <w:p w14:paraId="1D062AE5" w14:textId="77777777" w:rsidR="00A56D38" w:rsidRDefault="00A56D38" w:rsidP="00A56D38">
      <w:pPr>
        <w:pStyle w:val="Bibliography"/>
      </w:pPr>
      <w:r>
        <w:lastRenderedPageBreak/>
        <w:t xml:space="preserve">Graham, J. W., Taylor, B. J., Olchowski, A. E., &amp; Cumsille, P. E. (2006). Planned missing data designs in psychological research. </w:t>
      </w:r>
      <w:r>
        <w:rPr>
          <w:i/>
          <w:iCs/>
        </w:rPr>
        <w:t>Psychological Methods</w:t>
      </w:r>
      <w:r>
        <w:t xml:space="preserve">, </w:t>
      </w:r>
      <w:r>
        <w:rPr>
          <w:i/>
          <w:iCs/>
        </w:rPr>
        <w:t>11</w:t>
      </w:r>
      <w:r>
        <w:t>(4), 323–343. https://doi.org/10/d7v7nv</w:t>
      </w:r>
    </w:p>
    <w:p w14:paraId="10A861B8" w14:textId="77777777" w:rsidR="00A56D38" w:rsidRDefault="00A56D38" w:rsidP="00A56D38">
      <w:pPr>
        <w:pStyle w:val="Bibliography"/>
      </w:pPr>
      <w:r>
        <w:t xml:space="preserve">Gross, J. J. (1998). The emerging field of emotion regulation: An integrative review. </w:t>
      </w:r>
      <w:r>
        <w:rPr>
          <w:i/>
          <w:iCs/>
        </w:rPr>
        <w:t>Review of General Psychology</w:t>
      </w:r>
      <w:r>
        <w:t xml:space="preserve">, </w:t>
      </w:r>
      <w:r>
        <w:rPr>
          <w:i/>
          <w:iCs/>
        </w:rPr>
        <w:t>2</w:t>
      </w:r>
      <w:r>
        <w:t>(5), 271–299. https://doi.org/10.1017.S0048577201393198</w:t>
      </w:r>
    </w:p>
    <w:p w14:paraId="26B9911C" w14:textId="77777777" w:rsidR="00A56D38" w:rsidRDefault="00A56D38" w:rsidP="00A56D38">
      <w:pPr>
        <w:pStyle w:val="Bibliography"/>
      </w:pPr>
      <w:r>
        <w:t xml:space="preserve">Gross, J. J. (2015). The Extended Process Model of Emotion Regulation: Elaborations, Applications, and Future Directions. </w:t>
      </w:r>
      <w:r>
        <w:rPr>
          <w:i/>
          <w:iCs/>
        </w:rPr>
        <w:t>Psychological Inquiry</w:t>
      </w:r>
      <w:r>
        <w:t xml:space="preserve">, </w:t>
      </w:r>
      <w:r>
        <w:rPr>
          <w:i/>
          <w:iCs/>
        </w:rPr>
        <w:t>26</w:t>
      </w:r>
      <w:r>
        <w:t>(1), 130–137. https://doi.org/10.1080/1047840X.2015.989751</w:t>
      </w:r>
    </w:p>
    <w:p w14:paraId="38009AAA" w14:textId="77777777" w:rsidR="00A56D38" w:rsidRDefault="00A56D38" w:rsidP="00A56D38">
      <w:pPr>
        <w:pStyle w:val="Bibliography"/>
      </w:pPr>
      <w:r>
        <w:t xml:space="preserve">Hussong, A. M. (2007). Predictors of drinking immediacy following daily sadness: An application of survival analysis to experience sampling data. </w:t>
      </w:r>
      <w:r>
        <w:rPr>
          <w:i/>
          <w:iCs/>
        </w:rPr>
        <w:t>Addictive Behaviors</w:t>
      </w:r>
      <w:r>
        <w:t xml:space="preserve">, </w:t>
      </w:r>
      <w:r>
        <w:rPr>
          <w:i/>
          <w:iCs/>
        </w:rPr>
        <w:t>32</w:t>
      </w:r>
      <w:r>
        <w:t>(5), 1054–1065. https://doi.org/10.1016/j.addbeh.2006.07.011</w:t>
      </w:r>
    </w:p>
    <w:p w14:paraId="0A3A4E24" w14:textId="77777777" w:rsidR="00A56D38" w:rsidRDefault="00A56D38" w:rsidP="00A56D38">
      <w:pPr>
        <w:pStyle w:val="Bibliography"/>
      </w:pPr>
      <w:r>
        <w:t xml:space="preserve">Jahng, S., Solhan, M. B., Tomko, R. L., Wood, P. K., Piasecki, T. M., &amp; Trull, T. J. (2011). Affect and alcohol use: An ecological momentary assessment study of outpatients with borderline personality disorder. </w:t>
      </w:r>
      <w:r>
        <w:rPr>
          <w:i/>
          <w:iCs/>
        </w:rPr>
        <w:t>Journal of Abnormal Psychology</w:t>
      </w:r>
      <w:r>
        <w:t xml:space="preserve">, </w:t>
      </w:r>
      <w:r>
        <w:rPr>
          <w:i/>
          <w:iCs/>
        </w:rPr>
        <w:t>120</w:t>
      </w:r>
      <w:r>
        <w:t>(3), 572–584. https://doi.org/10.1037/a0024686</w:t>
      </w:r>
    </w:p>
    <w:p w14:paraId="79D48182" w14:textId="77777777" w:rsidR="00A56D38" w:rsidRDefault="00A56D38" w:rsidP="00A56D38">
      <w:pPr>
        <w:pStyle w:val="Bibliography"/>
      </w:pPr>
      <w:r>
        <w:t xml:space="preserve">Kalokerinos, E. K., Greenaway, K. H., &amp; Denson, T. F. (2015). Reappraisal but not suppression downregulates the experience of positive and negative emotion. </w:t>
      </w:r>
      <w:r>
        <w:rPr>
          <w:i/>
          <w:iCs/>
        </w:rPr>
        <w:t>Emotion</w:t>
      </w:r>
      <w:r>
        <w:t xml:space="preserve">, </w:t>
      </w:r>
      <w:r>
        <w:rPr>
          <w:i/>
          <w:iCs/>
        </w:rPr>
        <w:t>15</w:t>
      </w:r>
      <w:r>
        <w:t>(3), 271–275. https://doi.org/10.1037/emo0000025</w:t>
      </w:r>
    </w:p>
    <w:p w14:paraId="68794E89" w14:textId="77777777" w:rsidR="00A56D38" w:rsidRDefault="00A56D38" w:rsidP="00A56D38">
      <w:pPr>
        <w:pStyle w:val="Bibliography"/>
      </w:pPr>
      <w:r>
        <w:t xml:space="preserve">King, K. M., Feil, M. C., &amp; Halvorson, M. A. (2018). Negative Urgency Is Correlated With the Use of Reflexive and Disengagement Emotion Regulation Strategies. </w:t>
      </w:r>
      <w:r>
        <w:rPr>
          <w:i/>
          <w:iCs/>
        </w:rPr>
        <w:t>Clinical Psychological Science</w:t>
      </w:r>
      <w:r>
        <w:t xml:space="preserve">, </w:t>
      </w:r>
      <w:r>
        <w:rPr>
          <w:i/>
          <w:iCs/>
        </w:rPr>
        <w:t>6</w:t>
      </w:r>
      <w:r>
        <w:t>(6), 822–834. https://doi.org/10.1177/2167702618785619</w:t>
      </w:r>
    </w:p>
    <w:p w14:paraId="10C6D6C8" w14:textId="77777777" w:rsidR="00A56D38" w:rsidRDefault="00A56D38" w:rsidP="00A56D38">
      <w:pPr>
        <w:pStyle w:val="Bibliography"/>
      </w:pPr>
      <w:r>
        <w:lastRenderedPageBreak/>
        <w:t xml:space="preserve">King, R. B., &amp; dela Rosa, E. D. (2019). Are your emotions under your control or not? Implicit theories of emotion predict well-being via cognitive reappraisal. </w:t>
      </w:r>
      <w:r>
        <w:rPr>
          <w:i/>
          <w:iCs/>
        </w:rPr>
        <w:t>Personality and Individual Differences</w:t>
      </w:r>
      <w:r>
        <w:t xml:space="preserve">, </w:t>
      </w:r>
      <w:r>
        <w:rPr>
          <w:i/>
          <w:iCs/>
        </w:rPr>
        <w:t>138</w:t>
      </w:r>
      <w:r>
        <w:t>, 177–182. https://doi.org/10.1016/j.paid.2018.09.040</w:t>
      </w:r>
    </w:p>
    <w:p w14:paraId="372A778C" w14:textId="77777777" w:rsidR="00A56D38" w:rsidRDefault="00A56D38" w:rsidP="00A56D38">
      <w:pPr>
        <w:pStyle w:val="Bibliography"/>
      </w:pPr>
      <w:r>
        <w:t xml:space="preserve">Kneeland, E. T., Goodman, F. R., &amp; Dovidio, J. F. (2020). Emotion Beliefs, Emotion Regulation, and Emotional Experiences in Daily Life. </w:t>
      </w:r>
      <w:r>
        <w:rPr>
          <w:i/>
          <w:iCs/>
        </w:rPr>
        <w:t>Behavior Therapy</w:t>
      </w:r>
      <w:r>
        <w:t xml:space="preserve">, </w:t>
      </w:r>
      <w:r>
        <w:rPr>
          <w:i/>
          <w:iCs/>
        </w:rPr>
        <w:t>51</w:t>
      </w:r>
      <w:r>
        <w:t>(5), 728–738. https://doi.org/10.1016/j.beth.2019.10.007</w:t>
      </w:r>
    </w:p>
    <w:p w14:paraId="7338F4DF" w14:textId="77777777" w:rsidR="00A56D38" w:rsidRDefault="00A56D38" w:rsidP="00A56D38">
      <w:pPr>
        <w:pStyle w:val="Bibliography"/>
      </w:pPr>
      <w:r>
        <w:t xml:space="preserve">Lafit, G., Adolf, J. K., Dejonckheere, E., Myin-Germeys, I., Viechtbauer, W., &amp; Ceulemans, E. (2021). Selection of the Number of Participants in Intensive Longitudinal Studies: A User-Friendly Shiny App and Tutorial for Performing Power Analysis in Multilevel Regression Models That Account for Temporal Dependencies. </w:t>
      </w:r>
      <w:r>
        <w:rPr>
          <w:i/>
          <w:iCs/>
        </w:rPr>
        <w:t>Advances in Methods and Practices in Psychological Science</w:t>
      </w:r>
      <w:r>
        <w:t xml:space="preserve">, </w:t>
      </w:r>
      <w:r>
        <w:rPr>
          <w:i/>
          <w:iCs/>
        </w:rPr>
        <w:t>4</w:t>
      </w:r>
      <w:r>
        <w:t>(1), 251524592097873. https://doi.org/10.1177/2515245920978738</w:t>
      </w:r>
    </w:p>
    <w:p w14:paraId="6B1705FF" w14:textId="77777777" w:rsidR="00A56D38" w:rsidRDefault="00A56D38" w:rsidP="00A56D38">
      <w:pPr>
        <w:pStyle w:val="Bibliography"/>
      </w:pPr>
      <w:r>
        <w:t xml:space="preserve">Larrazabal, M. A., Naragon-Gainey, K., &amp; Conway, C. C. (2022). Distress tolerance and stress-induced emotion regulation behavior. </w:t>
      </w:r>
      <w:r>
        <w:rPr>
          <w:i/>
          <w:iCs/>
        </w:rPr>
        <w:t>Journal of Research in Personality</w:t>
      </w:r>
      <w:r>
        <w:t xml:space="preserve">, </w:t>
      </w:r>
      <w:r>
        <w:rPr>
          <w:i/>
          <w:iCs/>
        </w:rPr>
        <w:t>99</w:t>
      </w:r>
      <w:r>
        <w:t>, 104243. https://doi.org/10.1016/j.jrp.2022.104243</w:t>
      </w:r>
    </w:p>
    <w:p w14:paraId="6D4DF28F" w14:textId="77777777" w:rsidR="00A56D38" w:rsidRDefault="00A56D38" w:rsidP="00A56D38">
      <w:pPr>
        <w:pStyle w:val="Bibliography"/>
      </w:pPr>
      <w:r>
        <w:t xml:space="preserve">Larson, R. W., &amp; Lampman-Petraitis, C. (1989). Daily emotional states as reported by children and adolescents. </w:t>
      </w:r>
      <w:r>
        <w:rPr>
          <w:i/>
          <w:iCs/>
        </w:rPr>
        <w:t>Child Development</w:t>
      </w:r>
      <w:r>
        <w:t xml:space="preserve">, </w:t>
      </w:r>
      <w:r>
        <w:rPr>
          <w:i/>
          <w:iCs/>
        </w:rPr>
        <w:t>60</w:t>
      </w:r>
      <w:r>
        <w:t>(5), 1250–1260. https://doi.org/10.2307/1130798</w:t>
      </w:r>
    </w:p>
    <w:p w14:paraId="625F3994" w14:textId="77777777" w:rsidR="00A56D38" w:rsidRDefault="00A56D38" w:rsidP="00A56D38">
      <w:pPr>
        <w:pStyle w:val="Bibliography"/>
      </w:pPr>
      <w:r>
        <w:t xml:space="preserve">Lee, C. M., Cronce, J. M., Baldwin, S. A., Fairlie, A. M., Atkins, D. C., Patrick, M. E., Zimmerman, L., Larimer, M. E., &amp; Leigh, B. C. (2017). Psychometric analysis and validity of the daily alcohol-related consequences and evaluations measure for young adults. </w:t>
      </w:r>
      <w:r>
        <w:rPr>
          <w:i/>
          <w:iCs/>
        </w:rPr>
        <w:t>Psychological Assessment</w:t>
      </w:r>
      <w:r>
        <w:t xml:space="preserve">, </w:t>
      </w:r>
      <w:r>
        <w:rPr>
          <w:i/>
          <w:iCs/>
        </w:rPr>
        <w:t>29</w:t>
      </w:r>
      <w:r>
        <w:t>(3), 253–263. https://doi.org/10.1037/pas0000320</w:t>
      </w:r>
    </w:p>
    <w:p w14:paraId="7A30D6AD" w14:textId="77777777" w:rsidR="00A56D38" w:rsidRDefault="00A56D38" w:rsidP="00A56D38">
      <w:pPr>
        <w:pStyle w:val="Bibliography"/>
      </w:pPr>
      <w:r>
        <w:lastRenderedPageBreak/>
        <w:t xml:space="preserve">Luoma, J. B., Pierce, B., &amp; Levin, M. E. (2020). Experiential avoidance and negative affect as predictors of daily drinking. </w:t>
      </w:r>
      <w:r>
        <w:rPr>
          <w:i/>
          <w:iCs/>
        </w:rPr>
        <w:t>Psychology of Addictive Behaviors</w:t>
      </w:r>
      <w:r>
        <w:t xml:space="preserve">, </w:t>
      </w:r>
      <w:r>
        <w:rPr>
          <w:i/>
          <w:iCs/>
        </w:rPr>
        <w:t>34</w:t>
      </w:r>
      <w:r>
        <w:t>(3), 421–433. https://doi.org/10.1037/adb0000554</w:t>
      </w:r>
    </w:p>
    <w:p w14:paraId="3EA8AAFA" w14:textId="77777777" w:rsidR="00A56D38" w:rsidRDefault="00A56D38" w:rsidP="00A56D38">
      <w:pPr>
        <w:pStyle w:val="Bibliography"/>
      </w:pPr>
      <w:r>
        <w:t xml:space="preserve">Moumne, S., Hall, N., Böke, B. N., Bastien, L., &amp; Heath, N. (2020). Implicit Theories of Emotion, Goals for Emotion Regulation, and Cognitive Responses to Negative Life Events. </w:t>
      </w:r>
      <w:r>
        <w:rPr>
          <w:i/>
          <w:iCs/>
        </w:rPr>
        <w:t>Psychological Reports</w:t>
      </w:r>
      <w:r>
        <w:t>, 003329412094211. https://doi.org/10.1177/0033294120942110</w:t>
      </w:r>
    </w:p>
    <w:p w14:paraId="67B403AC" w14:textId="77777777" w:rsidR="00A56D38" w:rsidRDefault="00A56D38" w:rsidP="00A56D38">
      <w:pPr>
        <w:pStyle w:val="Bibliography"/>
      </w:pPr>
      <w:r>
        <w:t xml:space="preserve">Ortner, C. N. M., &amp; Pennekamp, P. (2020). Emotion malleability beliefs and event intensity and importance predict emotion regulation in daily life. </w:t>
      </w:r>
      <w:r>
        <w:rPr>
          <w:i/>
          <w:iCs/>
        </w:rPr>
        <w:t>Personality and Individual Differences</w:t>
      </w:r>
      <w:r>
        <w:t xml:space="preserve">, </w:t>
      </w:r>
      <w:r>
        <w:rPr>
          <w:i/>
          <w:iCs/>
        </w:rPr>
        <w:t>159</w:t>
      </w:r>
      <w:r>
        <w:t>, 109887. https://doi.org/10.1016/j.paid.2020.109887</w:t>
      </w:r>
    </w:p>
    <w:p w14:paraId="7FFDC8EE" w14:textId="77777777" w:rsidR="00A56D38" w:rsidRDefault="00A56D38" w:rsidP="00A56D38">
      <w:pPr>
        <w:pStyle w:val="Bibliography"/>
      </w:pPr>
      <w:r>
        <w:t xml:space="preserve">Palmblad, M., &amp; Tiplady, B. (2004). Electronic diaries and questionnaires: Designing user interfaces that are easy for all patients to use. </w:t>
      </w:r>
      <w:r>
        <w:rPr>
          <w:i/>
          <w:iCs/>
        </w:rPr>
        <w:t>Quality of Life Research</w:t>
      </w:r>
      <w:r>
        <w:t xml:space="preserve">, </w:t>
      </w:r>
      <w:r>
        <w:rPr>
          <w:i/>
          <w:iCs/>
        </w:rPr>
        <w:t>13</w:t>
      </w:r>
      <w:r>
        <w:t>(7), 1199–1207. https://doi.org/10.1023/B:QURE.0000037501.92374.e1</w:t>
      </w:r>
    </w:p>
    <w:p w14:paraId="46123E6F" w14:textId="77777777" w:rsidR="00A56D38" w:rsidRDefault="00A56D38" w:rsidP="00A56D38">
      <w:pPr>
        <w:pStyle w:val="Bibliography"/>
      </w:pPr>
      <w:r>
        <w:t xml:space="preserve">Park, C. L., Armeli, S., &amp; Tennen, H. (2004). The daily stress and coping process and alcohol use among college students. </w:t>
      </w:r>
      <w:r>
        <w:rPr>
          <w:i/>
          <w:iCs/>
        </w:rPr>
        <w:t>Journal of Studies on Alcohol</w:t>
      </w:r>
      <w:r>
        <w:t xml:space="preserve">, </w:t>
      </w:r>
      <w:r>
        <w:rPr>
          <w:i/>
          <w:iCs/>
        </w:rPr>
        <w:t>65</w:t>
      </w:r>
      <w:r>
        <w:t>(1), 126–135. https://doi.org/10.15288/jsa.2004.65.126</w:t>
      </w:r>
    </w:p>
    <w:p w14:paraId="44F1F86C" w14:textId="77777777" w:rsidR="00A56D38" w:rsidRDefault="00A56D38" w:rsidP="00A56D38">
      <w:pPr>
        <w:pStyle w:val="Bibliography"/>
      </w:pPr>
      <w:r>
        <w:t xml:space="preserve">Prince, M. A., Conner, B. T., &amp; Pearson, M. R. (2018). Quantifying cannabis: A field study of marijuana quantity estimation. </w:t>
      </w:r>
      <w:r>
        <w:rPr>
          <w:i/>
          <w:iCs/>
        </w:rPr>
        <w:t>Psychology of Addictive Behaviors</w:t>
      </w:r>
      <w:r>
        <w:t xml:space="preserve">, </w:t>
      </w:r>
      <w:r>
        <w:rPr>
          <w:i/>
          <w:iCs/>
        </w:rPr>
        <w:t>32</w:t>
      </w:r>
      <w:r>
        <w:t>(4), 426–433. https://doi.org/10.1037/adb0000370</w:t>
      </w:r>
    </w:p>
    <w:p w14:paraId="11D427BF" w14:textId="77777777" w:rsidR="00A56D38" w:rsidRDefault="00A56D38" w:rsidP="00A56D38">
      <w:pPr>
        <w:pStyle w:val="Bibliography"/>
      </w:pPr>
      <w:r>
        <w:t xml:space="preserve">R Development Core Team. (2016). R: A Language and Environment for Statistical Computing. </w:t>
      </w:r>
      <w:r>
        <w:rPr>
          <w:i/>
          <w:iCs/>
        </w:rPr>
        <w:t>R Foundation for Statistical Computing Vienna Austria</w:t>
      </w:r>
      <w:r>
        <w:t xml:space="preserve">, </w:t>
      </w:r>
      <w:r>
        <w:rPr>
          <w:i/>
          <w:iCs/>
        </w:rPr>
        <w:t>0</w:t>
      </w:r>
      <w:r>
        <w:t>, {ISBN} 3-900051-07-0. https://doi.org/10.1038/sj.hdy.6800737</w:t>
      </w:r>
    </w:p>
    <w:p w14:paraId="13057C11" w14:textId="77777777" w:rsidR="00A56D38" w:rsidRDefault="00A56D38" w:rsidP="00A56D38">
      <w:pPr>
        <w:pStyle w:val="Bibliography"/>
      </w:pPr>
      <w:r>
        <w:lastRenderedPageBreak/>
        <w:t xml:space="preserve">Robitzsch, A., &amp; Grund, S. (2023). </w:t>
      </w:r>
      <w:r>
        <w:rPr>
          <w:i/>
          <w:iCs/>
        </w:rPr>
        <w:t>miceadds: Some Additional Multiple Imputation Functions, Especially for “mice.”</w:t>
      </w:r>
      <w:r>
        <w:t xml:space="preserve"> https://CRAN.R-project.org/package=miceadds</w:t>
      </w:r>
    </w:p>
    <w:p w14:paraId="54755C0F" w14:textId="77777777" w:rsidR="00A56D38" w:rsidRDefault="00A56D38" w:rsidP="00A56D38">
      <w:pPr>
        <w:pStyle w:val="Bibliography"/>
      </w:pPr>
      <w:r>
        <w:t xml:space="preserve">Russell, J. A. (1980). A circumplex model of affect. </w:t>
      </w:r>
      <w:r>
        <w:rPr>
          <w:i/>
          <w:iCs/>
        </w:rPr>
        <w:t>Journal of Personality and Social Psychology</w:t>
      </w:r>
      <w:r>
        <w:t xml:space="preserve">, </w:t>
      </w:r>
      <w:r>
        <w:rPr>
          <w:i/>
          <w:iCs/>
        </w:rPr>
        <w:t>39</w:t>
      </w:r>
      <w:r>
        <w:t>(6), 1161–1178. https://doi.org/10.1037/h0077714</w:t>
      </w:r>
    </w:p>
    <w:p w14:paraId="35599B05" w14:textId="77777777" w:rsidR="00A56D38" w:rsidRDefault="00A56D38" w:rsidP="00A56D38">
      <w:pPr>
        <w:pStyle w:val="Bibliography"/>
      </w:pPr>
      <w:r>
        <w:t xml:space="preserve">Russell, M. A., Linden-Carmichael, A. N., Lanza, S. T., Fair, E. V., Sher, K. J., &amp; Piasecki, T. M. (2020). Affect relative to day-level drinking initiation: Analyzing ecological momentary assessment data with multilevel spline modeling. </w:t>
      </w:r>
      <w:r>
        <w:rPr>
          <w:i/>
          <w:iCs/>
        </w:rPr>
        <w:t>Psychology of Addictive Behaviors</w:t>
      </w:r>
      <w:r>
        <w:t xml:space="preserve">, </w:t>
      </w:r>
      <w:r>
        <w:rPr>
          <w:i/>
          <w:iCs/>
        </w:rPr>
        <w:t>34</w:t>
      </w:r>
      <w:r>
        <w:t>(3), 434–446. https://doi.org/10.1037/adb0000550</w:t>
      </w:r>
    </w:p>
    <w:p w14:paraId="499CD40D" w14:textId="77777777" w:rsidR="00A56D38" w:rsidRDefault="00A56D38" w:rsidP="00A56D38">
      <w:pPr>
        <w:pStyle w:val="Bibliography"/>
      </w:pPr>
      <w:r>
        <w:t xml:space="preserve">Silk, J. S., Steinberg, L., &amp; Morris, A. S. (2003). Adolescents ’ Emotion Regulation in Daily Life: Links to Depressive Symptoms and Problem Behavior Author ( s ): Jennifer S. Silk , Laurence Steinberg and Amanda Sheffield Morris Published by: Wiley on behalf of the Society for Research in Child Develop. </w:t>
      </w:r>
      <w:r>
        <w:rPr>
          <w:i/>
          <w:iCs/>
        </w:rPr>
        <w:t>Child Development</w:t>
      </w:r>
      <w:r>
        <w:t xml:space="preserve">, </w:t>
      </w:r>
      <w:r>
        <w:rPr>
          <w:i/>
          <w:iCs/>
        </w:rPr>
        <w:t>74</w:t>
      </w:r>
      <w:r>
        <w:t>(6), 1869–1880. https://doi.org/10.1046/j.1467-8624.2003.00643.x</w:t>
      </w:r>
    </w:p>
    <w:p w14:paraId="207FCA45" w14:textId="77777777" w:rsidR="00A56D38" w:rsidRDefault="00A56D38" w:rsidP="00A56D38">
      <w:pPr>
        <w:pStyle w:val="Bibliography"/>
      </w:pPr>
      <w:r>
        <w:t xml:space="preserve">Silvia, P. J., Kwapil, T. R., Walsh, M. a, &amp; Myin-Germeys, I. (2014). Planned missing-data designs in experience-sampling research: Monte Carlo simulations of efficient designs for assessing within-person constructs. </w:t>
      </w:r>
      <w:r>
        <w:rPr>
          <w:i/>
          <w:iCs/>
        </w:rPr>
        <w:t>Behavior Research Methods</w:t>
      </w:r>
      <w:r>
        <w:t xml:space="preserve">, </w:t>
      </w:r>
      <w:r>
        <w:rPr>
          <w:i/>
          <w:iCs/>
        </w:rPr>
        <w:t>46</w:t>
      </w:r>
      <w:r>
        <w:t>(1), 41–54. https://doi.org/10.3758/s13428-013-0353-y</w:t>
      </w:r>
    </w:p>
    <w:p w14:paraId="617F80D9" w14:textId="77777777" w:rsidR="00A56D38" w:rsidRDefault="00A56D38" w:rsidP="00A56D38">
      <w:pPr>
        <w:pStyle w:val="Bibliography"/>
      </w:pPr>
      <w:r>
        <w:t xml:space="preserve">Simons, J. S., Wills, T. A., &amp; Neal, D. J. (2014). The Many Faces of Affect: A Multilevel Model of Drinking Frequency/Quantity and Alcohol Dependence Symptoms Among Young Adults. </w:t>
      </w:r>
      <w:r>
        <w:rPr>
          <w:i/>
          <w:iCs/>
        </w:rPr>
        <w:t>Journal of Abnormal Psychology</w:t>
      </w:r>
      <w:r>
        <w:t xml:space="preserve">, </w:t>
      </w:r>
      <w:r>
        <w:rPr>
          <w:i/>
          <w:iCs/>
        </w:rPr>
        <w:t>123</w:t>
      </w:r>
      <w:r>
        <w:t>(3), 676–694. https://doi.org/10.1037/a0036926</w:t>
      </w:r>
    </w:p>
    <w:p w14:paraId="737EDF1E" w14:textId="77777777" w:rsidR="00A56D38" w:rsidRDefault="00A56D38" w:rsidP="00A56D38">
      <w:pPr>
        <w:pStyle w:val="Bibliography"/>
      </w:pPr>
      <w:r>
        <w:lastRenderedPageBreak/>
        <w:t xml:space="preserve">Smith, M. R., Seldin, K., Galtieri, L. R., Alawadhi, Y. T., Lengua, L. J., &amp; King, K. M. (2022). Specific emotion and momentary emotion regulation in adolescence and early adulthood. </w:t>
      </w:r>
      <w:r>
        <w:rPr>
          <w:i/>
          <w:iCs/>
        </w:rPr>
        <w:t>Emotion</w:t>
      </w:r>
      <w:r>
        <w:t>. https://doi.org/10.1037/emo0001127</w:t>
      </w:r>
    </w:p>
    <w:p w14:paraId="65427D61" w14:textId="77777777" w:rsidR="00A56D38" w:rsidRDefault="00A56D38" w:rsidP="00A56D38">
      <w:pPr>
        <w:pStyle w:val="Bibliography"/>
      </w:pPr>
      <w:r>
        <w:t xml:space="preserve">Stellern, J., Xiao, K. B., Grennell, E., Sanches, M., Gowin, J. L., &amp; Sloan, M. E. (2023). Emotion regulation in substance use disorders: A systematic review and meta‐analysis. </w:t>
      </w:r>
      <w:r>
        <w:rPr>
          <w:i/>
          <w:iCs/>
        </w:rPr>
        <w:t>Addiction</w:t>
      </w:r>
      <w:r>
        <w:t xml:space="preserve">, </w:t>
      </w:r>
      <w:r>
        <w:rPr>
          <w:i/>
          <w:iCs/>
        </w:rPr>
        <w:t>118</w:t>
      </w:r>
      <w:r>
        <w:t>(1), 30–47. https://doi.org/10.1111/add.16001</w:t>
      </w:r>
    </w:p>
    <w:p w14:paraId="42D0D944" w14:textId="77777777" w:rsidR="00A56D38" w:rsidRDefault="00A56D38" w:rsidP="00A56D38">
      <w:pPr>
        <w:pStyle w:val="Bibliography"/>
      </w:pPr>
      <w:r>
        <w:t xml:space="preserve">Stevenson, B., Dvorak, R., Kramer, M., Peterson, R., Dunn, M., Leary, A., &amp; Pinto, D. (2019). Within- and Between-Person Associations From Mood to Alcohol Consequences: The Mediating Role of Enhancement and Coping Drinking Motives. </w:t>
      </w:r>
      <w:r>
        <w:rPr>
          <w:i/>
          <w:iCs/>
        </w:rPr>
        <w:t>Journal of Abnormal Psychology</w:t>
      </w:r>
      <w:r>
        <w:t xml:space="preserve">, </w:t>
      </w:r>
      <w:r>
        <w:rPr>
          <w:i/>
          <w:iCs/>
        </w:rPr>
        <w:t>128</w:t>
      </w:r>
      <w:r>
        <w:t>, 813–822. https://doi.org/10.1037/abn0000472</w:t>
      </w:r>
    </w:p>
    <w:p w14:paraId="612BD62D" w14:textId="77777777" w:rsidR="00A56D38" w:rsidRDefault="00A56D38" w:rsidP="00A56D38">
      <w:pPr>
        <w:pStyle w:val="Bibliography"/>
      </w:pPr>
      <w:r>
        <w:t xml:space="preserve">Stevenson, B. L., Dvorak, R. D., Kramer, M. P., Peterson, R. S., Dunn, M. E., Leary, A. V., &amp; Pinto, D. (2019). Within- and between-person associations from mood to alcohol consequences: The mediating role of enhancement and coping drinking motives. </w:t>
      </w:r>
      <w:r>
        <w:rPr>
          <w:i/>
          <w:iCs/>
        </w:rPr>
        <w:t>Journal of Abnormal Psychology</w:t>
      </w:r>
      <w:r>
        <w:t xml:space="preserve">, </w:t>
      </w:r>
      <w:r>
        <w:rPr>
          <w:i/>
          <w:iCs/>
        </w:rPr>
        <w:t>128</w:t>
      </w:r>
      <w:r>
        <w:t>(8), 813–822. https://doi.org/10.1037/abn0000472</w:t>
      </w:r>
    </w:p>
    <w:p w14:paraId="69C45955" w14:textId="77777777" w:rsidR="00A56D38" w:rsidRDefault="00A56D38" w:rsidP="00A56D38">
      <w:pPr>
        <w:pStyle w:val="Bibliography"/>
      </w:pPr>
      <w:r>
        <w:t xml:space="preserve">Substance Abuse and Mental Health Services Administration. (2021). </w:t>
      </w:r>
      <w:r>
        <w:rPr>
          <w:i/>
          <w:iCs/>
        </w:rPr>
        <w:t>Key substance use and mental health indicators in the United States: Results from the 2020 National Survey on Drug Use and Health</w:t>
      </w:r>
      <w:r>
        <w:t>. Center for Behavioral Health Statistics and Quality, Substance Abuse and Mental Health Services Administration.</w:t>
      </w:r>
    </w:p>
    <w:p w14:paraId="2CA3FBAE" w14:textId="77777777" w:rsidR="00A56D38" w:rsidRDefault="00A56D38" w:rsidP="00A56D38">
      <w:pPr>
        <w:pStyle w:val="Bibliography"/>
      </w:pPr>
      <w:r>
        <w:t xml:space="preserve">Swerdlow, B. A., Sandel, D. B., Pearlstein, J. G., &amp; Johnson, S. L. (2022). Momentary Emotion Goals and Spontaneous Emotion Regulation in Daily Life: An Ecological Momentary Assessment Study of Desire for High Versus Low Arousal Positive Emotion. </w:t>
      </w:r>
      <w:r>
        <w:rPr>
          <w:i/>
          <w:iCs/>
        </w:rPr>
        <w:t>Affective Science</w:t>
      </w:r>
      <w:r>
        <w:t xml:space="preserve">, </w:t>
      </w:r>
      <w:r>
        <w:rPr>
          <w:i/>
          <w:iCs/>
        </w:rPr>
        <w:t>3</w:t>
      </w:r>
      <w:r>
        <w:t>(2), 451–463. https://doi.org/10.1007/s42761-022-00108-7</w:t>
      </w:r>
    </w:p>
    <w:p w14:paraId="29FB07F9" w14:textId="77777777" w:rsidR="00A56D38" w:rsidRDefault="00A56D38" w:rsidP="00A56D38">
      <w:pPr>
        <w:pStyle w:val="Bibliography"/>
      </w:pPr>
      <w:r>
        <w:lastRenderedPageBreak/>
        <w:t xml:space="preserve">Tamir, M., John, O. P., Srivastava, S., &amp; Gross, J. J. (2007). Implicit theories of emotion: Affective and social outcomes across a major life transition. </w:t>
      </w:r>
      <w:r>
        <w:rPr>
          <w:i/>
          <w:iCs/>
        </w:rPr>
        <w:t>Journal of Personality and Social Psychology</w:t>
      </w:r>
      <w:r>
        <w:t xml:space="preserve">, </w:t>
      </w:r>
      <w:r>
        <w:rPr>
          <w:i/>
          <w:iCs/>
        </w:rPr>
        <w:t>92</w:t>
      </w:r>
      <w:r>
        <w:t>(4), 731–744. https://doi.org/10.1037/0022-3514.92.4.731</w:t>
      </w:r>
    </w:p>
    <w:p w14:paraId="1E6D930E" w14:textId="77777777" w:rsidR="00A56D38" w:rsidRDefault="00A56D38" w:rsidP="00A56D38">
      <w:pPr>
        <w:pStyle w:val="Bibliography"/>
      </w:pPr>
      <w:r>
        <w:t xml:space="preserve">van Buuren, S., Groothuis-Oudshoorn, K., Robitzsch, A., Vink, G., Doove, L., &amp; Jolani, S. (2015). Package ‘mice.’ </w:t>
      </w:r>
      <w:r>
        <w:rPr>
          <w:i/>
          <w:iCs/>
        </w:rPr>
        <w:t>Computer Software</w:t>
      </w:r>
      <w:r>
        <w:t>.</w:t>
      </w:r>
    </w:p>
    <w:p w14:paraId="6CAF5161" w14:textId="77777777" w:rsidR="00A56D38" w:rsidRDefault="00A56D38" w:rsidP="00A56D38">
      <w:pPr>
        <w:pStyle w:val="Bibliography"/>
      </w:pPr>
      <w:r>
        <w:t xml:space="preserve">Veilleux, J. C. (2023). A Theory of Momentary Distress Tolerance: Toward Understanding Contextually Situated Choices to Engage With or Avoid Distress. </w:t>
      </w:r>
      <w:r>
        <w:rPr>
          <w:i/>
          <w:iCs/>
        </w:rPr>
        <w:t>Clinical Psychological Science</w:t>
      </w:r>
      <w:r>
        <w:t xml:space="preserve">, </w:t>
      </w:r>
      <w:r>
        <w:rPr>
          <w:i/>
          <w:iCs/>
        </w:rPr>
        <w:t>11</w:t>
      </w:r>
      <w:r>
        <w:t>(2), 357–380. https://doi.org/10.1177/21677026221118327</w:t>
      </w:r>
    </w:p>
    <w:p w14:paraId="1CD1F984" w14:textId="77777777" w:rsidR="00A56D38" w:rsidRDefault="00A56D38" w:rsidP="00A56D38">
      <w:pPr>
        <w:pStyle w:val="Bibliography"/>
      </w:pPr>
      <w:r>
        <w:t xml:space="preserve">Waddell, J. T., Sher, K. J., &amp; Piasecki, T. M. (2021). Coping motives and negative affect: An ecological study of the antecedents of alcohol craving and alcohol use. </w:t>
      </w:r>
      <w:r>
        <w:rPr>
          <w:i/>
          <w:iCs/>
        </w:rPr>
        <w:t>Psychology of Addictive Behaviors</w:t>
      </w:r>
      <w:r>
        <w:t xml:space="preserve">, </w:t>
      </w:r>
      <w:r>
        <w:rPr>
          <w:i/>
          <w:iCs/>
        </w:rPr>
        <w:t>35</w:t>
      </w:r>
      <w:r>
        <w:t>(5), 565–576. https://doi.org/10.1037/adb0000696</w:t>
      </w:r>
    </w:p>
    <w:p w14:paraId="3E5DF96C" w14:textId="77777777" w:rsidR="00A56D38" w:rsidRDefault="00A56D38" w:rsidP="00A56D38">
      <w:pPr>
        <w:pStyle w:val="Bibliography"/>
      </w:pPr>
      <w:r>
        <w:t xml:space="preserve">Walukevich-Dienst, K., Piccirillo, M. L., Calhoun, B. H., Bedard-Gilligan, M., Larimer, M. E., Patrick, M. E., &amp; Lee, C. M. (2023). Daily-level relationships between negative affect, negative emotion differentiation, and cannabis behaviors among a high-risk sample of young adults. </w:t>
      </w:r>
      <w:r>
        <w:rPr>
          <w:i/>
          <w:iCs/>
        </w:rPr>
        <w:t>Journal of Affective Disorders</w:t>
      </w:r>
      <w:r>
        <w:t xml:space="preserve">, </w:t>
      </w:r>
      <w:r>
        <w:rPr>
          <w:i/>
          <w:iCs/>
        </w:rPr>
        <w:t>335</w:t>
      </w:r>
      <w:r>
        <w:t>, 392–400. https://doi.org/10.1016/j.jad.2023.05.056</w:t>
      </w:r>
    </w:p>
    <w:p w14:paraId="36366E1D" w14:textId="77777777" w:rsidR="00A56D38" w:rsidRDefault="00A56D38" w:rsidP="00A56D38">
      <w:pPr>
        <w:pStyle w:val="Bibliography"/>
      </w:pPr>
      <w:r>
        <w:t xml:space="preserve">Weiss, N. H., Bold, K. W., Sullivan, T. P., Armeli, S., &amp; Tennen, H. (2017). Testing bidirectional associations among emotion regulation strategies and substance use: A daily diary study. </w:t>
      </w:r>
      <w:r>
        <w:rPr>
          <w:i/>
          <w:iCs/>
        </w:rPr>
        <w:t>Addiction (Abingdon, England)</w:t>
      </w:r>
      <w:r>
        <w:t xml:space="preserve">, </w:t>
      </w:r>
      <w:r>
        <w:rPr>
          <w:i/>
          <w:iCs/>
        </w:rPr>
        <w:t>112</w:t>
      </w:r>
      <w:r>
        <w:t>(4), 695–704. https://doi.org/10.1111/add.13698</w:t>
      </w:r>
    </w:p>
    <w:p w14:paraId="612B2C1E" w14:textId="77777777" w:rsidR="00A56D38" w:rsidRDefault="00A56D38" w:rsidP="00A56D38">
      <w:pPr>
        <w:pStyle w:val="Bibliography"/>
      </w:pPr>
      <w:r>
        <w:t xml:space="preserve">Weiss, N. H., Kiefer, R., Goncharenko, S., Raudales, A. M., Forkus, S. R., Schick, M. R., &amp; Contractor, A. A. (2022). Emotion regulation and substance use: A meta-analysis. </w:t>
      </w:r>
      <w:r>
        <w:rPr>
          <w:i/>
          <w:iCs/>
        </w:rPr>
        <w:t>Drug and Alcohol Dependence</w:t>
      </w:r>
      <w:r>
        <w:t xml:space="preserve">, </w:t>
      </w:r>
      <w:r>
        <w:rPr>
          <w:i/>
          <w:iCs/>
        </w:rPr>
        <w:t>230</w:t>
      </w:r>
      <w:r>
        <w:t>, 109131. https://doi.org/10.1016/j.drugalcdep.2021.109131</w:t>
      </w:r>
    </w:p>
    <w:p w14:paraId="50487614" w14:textId="77777777" w:rsidR="00A56D38" w:rsidRDefault="00A56D38" w:rsidP="00A56D38">
      <w:pPr>
        <w:pStyle w:val="Bibliography"/>
      </w:pPr>
      <w:r>
        <w:lastRenderedPageBreak/>
        <w:t xml:space="preserve">Wenze, S. J., Gaugler, T. L., Sheets, E. S., &amp; DeCicco, J. M. (2018). Momentary experiential avoidance: Within-person correlates, antecedents, and consequences and between-person moderators. </w:t>
      </w:r>
      <w:r>
        <w:rPr>
          <w:i/>
          <w:iCs/>
        </w:rPr>
        <w:t>Behaviour Research and Therapy</w:t>
      </w:r>
      <w:r>
        <w:t xml:space="preserve">, </w:t>
      </w:r>
      <w:r>
        <w:rPr>
          <w:i/>
          <w:iCs/>
        </w:rPr>
        <w:t>107</w:t>
      </w:r>
      <w:r>
        <w:t>, 42–52. https://doi.org/10.1016/j.brat.2018.05.011</w:t>
      </w:r>
    </w:p>
    <w:p w14:paraId="06E6CEC9" w14:textId="77777777" w:rsidR="00A56D38" w:rsidRDefault="00A56D38" w:rsidP="00A56D38">
      <w:pPr>
        <w:pStyle w:val="Bibliography"/>
      </w:pPr>
      <w:r>
        <w:t xml:space="preserve">Wolgast, M., &amp; Lundh, L.-G. (2017). Is Distraction an Adaptive or Maladaptive Strategy for Emotion Regulation? A Person-Oriented Approach. </w:t>
      </w:r>
      <w:r>
        <w:rPr>
          <w:i/>
          <w:iCs/>
        </w:rPr>
        <w:t>Journal of Psychopathology and Behavioral Assessment</w:t>
      </w:r>
      <w:r>
        <w:t xml:space="preserve">, </w:t>
      </w:r>
      <w:r>
        <w:rPr>
          <w:i/>
          <w:iCs/>
        </w:rPr>
        <w:t>39</w:t>
      </w:r>
      <w:r>
        <w:t>(1), 117–127. https://doi.org/10.1007/s10862-016-9570-x</w:t>
      </w:r>
    </w:p>
    <w:p w14:paraId="5F97AF9D" w14:textId="77777777" w:rsidR="00A56D38" w:rsidRDefault="00A56D38" w:rsidP="00A56D38">
      <w:pPr>
        <w:pStyle w:val="Bibliography"/>
      </w:pPr>
      <w:r>
        <w:t xml:space="preserve">Zhang, Z. (2016). Multiple imputation with multivariate imputation by chained equation (MICE) package. </w:t>
      </w:r>
      <w:r>
        <w:rPr>
          <w:i/>
          <w:iCs/>
        </w:rPr>
        <w:t>Annals of Translational Medicine</w:t>
      </w:r>
      <w:r>
        <w:t xml:space="preserve">, </w:t>
      </w:r>
      <w:r>
        <w:rPr>
          <w:i/>
          <w:iCs/>
        </w:rPr>
        <w:t>4</w:t>
      </w:r>
      <w:r>
        <w:t>(2), Article 2. https://doi.org/10.3978/j.issn.2305-5839.2015.12.63</w:t>
      </w:r>
    </w:p>
    <w:p w14:paraId="1171B0E4" w14:textId="3DC58158" w:rsidR="00251293" w:rsidRDefault="00251293" w:rsidP="00B559AC">
      <w:pPr>
        <w:widowControl w:val="0"/>
        <w:ind w:firstLine="0"/>
        <w:rPr>
          <w:rFonts w:cs="Times New Roman"/>
          <w:b/>
          <w:bCs/>
          <w:szCs w:val="24"/>
        </w:rPr>
      </w:pPr>
      <w:r w:rsidRPr="006C1AA2">
        <w:rPr>
          <w:rFonts w:cs="Times New Roman"/>
          <w:b/>
          <w:bCs/>
          <w:szCs w:val="24"/>
        </w:rPr>
        <w:fldChar w:fldCharType="end"/>
      </w:r>
    </w:p>
    <w:p w14:paraId="519BC251" w14:textId="77777777" w:rsidR="00251293" w:rsidRDefault="00251293" w:rsidP="00B559AC">
      <w:pPr>
        <w:rPr>
          <w:rFonts w:cs="Times New Roman"/>
          <w:b/>
          <w:bCs/>
          <w:szCs w:val="24"/>
        </w:rPr>
      </w:pPr>
      <w:r>
        <w:rPr>
          <w:rFonts w:cs="Times New Roman"/>
          <w:b/>
          <w:bCs/>
          <w:szCs w:val="24"/>
        </w:rPr>
        <w:br w:type="page"/>
      </w:r>
    </w:p>
    <w:p w14:paraId="79805B3D" w14:textId="77777777" w:rsidR="00CC5272" w:rsidRDefault="00CC5272" w:rsidP="00B559AC"/>
    <w:sectPr w:rsidR="00CC5272" w:rsidSect="004F0D0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CBDE4" w14:textId="77777777" w:rsidR="00CA6F0F" w:rsidRDefault="00CA6F0F" w:rsidP="00251293">
      <w:r>
        <w:separator/>
      </w:r>
    </w:p>
  </w:endnote>
  <w:endnote w:type="continuationSeparator" w:id="0">
    <w:p w14:paraId="33C20A89" w14:textId="77777777" w:rsidR="00CA6F0F" w:rsidRDefault="00CA6F0F" w:rsidP="00251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D7F89" w14:textId="77777777" w:rsidR="00CA6F0F" w:rsidRDefault="00CA6F0F" w:rsidP="00251293">
      <w:r>
        <w:separator/>
      </w:r>
    </w:p>
  </w:footnote>
  <w:footnote w:type="continuationSeparator" w:id="0">
    <w:p w14:paraId="38949C67" w14:textId="77777777" w:rsidR="00CA6F0F" w:rsidRDefault="00CA6F0F" w:rsidP="00251293">
      <w:r>
        <w:continuationSeparator/>
      </w:r>
    </w:p>
  </w:footnote>
  <w:footnote w:id="1">
    <w:p w14:paraId="0047BA5A" w14:textId="5F34A5B9" w:rsidR="00CA6F0F" w:rsidRPr="00C12E82" w:rsidRDefault="00CA6F0F" w:rsidP="00C12E82">
      <w:pPr>
        <w:pStyle w:val="BodyText"/>
        <w:spacing w:before="0" w:after="0" w:line="240" w:lineRule="auto"/>
        <w:rPr>
          <w:rFonts w:eastAsia="Arial" w:cs="Times New Roman"/>
          <w:sz w:val="18"/>
          <w:szCs w:val="18"/>
        </w:rPr>
      </w:pPr>
      <w:r w:rsidRPr="00C12E82">
        <w:rPr>
          <w:rStyle w:val="FootnoteReference"/>
          <w:sz w:val="18"/>
          <w:szCs w:val="18"/>
        </w:rPr>
        <w:footnoteRef/>
      </w:r>
      <w:r w:rsidRPr="00C12E82">
        <w:rPr>
          <w:sz w:val="18"/>
          <w:szCs w:val="18"/>
        </w:rPr>
        <w:t xml:space="preserve"> </w:t>
      </w:r>
      <w:r w:rsidRPr="00C12E82">
        <w:rPr>
          <w:rFonts w:eastAsia="Arial" w:cs="Times New Roman"/>
          <w:sz w:val="18"/>
          <w:szCs w:val="18"/>
        </w:rPr>
        <w:t xml:space="preserve">Very few studies have provided robust evidence that experiences of negative affect precedes greater alcohol or cannabis intoxication or negative consequences at the daily level </w:t>
      </w:r>
      <w:r w:rsidRPr="00C12E82">
        <w:rPr>
          <w:rFonts w:eastAsia="Arial" w:cs="Times New Roman"/>
          <w:sz w:val="18"/>
          <w:szCs w:val="18"/>
        </w:rPr>
        <w:fldChar w:fldCharType="begin"/>
      </w:r>
      <w:r>
        <w:rPr>
          <w:rFonts w:eastAsia="Arial" w:cs="Times New Roman"/>
          <w:sz w:val="18"/>
          <w:szCs w:val="18"/>
        </w:rPr>
        <w:instrText xml:space="preserve"> ADDIN ZOTERO_ITEM CSL_CITATION {"citationID":"BU3vqoAM","properties":{"formattedCitation":"(Fairlie et al., 2019; B. L. Stevenson et al., 2019; Walukevich-Dienst et al., 2023)","plainCitation":"(Fairlie et al., 2019; B. L. Stevenson et al., 2019; Walukevich-Dienst et al., 2023)","noteIndex":1},"citationItems":[{"id":13423,"uris":["http://zotero.org/users/8339536/items/FH5G4C3K"],"itemData":{"id":13423,"type":"article-journal","abstract":"Objective: Underestimating how much one will drink has been associated with greater alcohol-related consequences. Elevated mood or drinking context may relate to drinking more than planned (or intended) among college students. The aims of the current study were to test (a) whether positive and negative mood and contextual factors on a given day were associated with the likelihood of unplanned heavy drinking (deﬁned as unplanned heavy episodic or high-intensity drinking), and (b) whether days with unplanned heavy drinking were associated with more negative consequences. Method: The analytic sample included 352 college students (53.4% female; 71.3% non-Hispanic White) who completed daily assessments via automated telephone interviews. Multilevel models were used to test predictors of unplanned heavy drinking (Aim 1) and predictors of consequences (Aim 2). Results: Almost a third (29.60%) of drinking days were unplanned heavy drinking days.","container-title":"Journal of Studies on Alcohol and Drugs","DOI":"10/gpkkqc","ISSN":"1937-1888, 1938-4114","issue":"3","journalAbbreviation":"J. Stud. Alcohol Drugs","language":"en","page":"331-339","source":"DOI.org (Crossref)","title":"Unplanned Heavy Episodic and High-Intensity Drinking: Daily-Level Associations With Mood, Context, and Negative Consequences","title-short":"Unplanned Heavy Episodic and High-Intensity Drinking","volume":"80","author":[{"family":"Fairlie","given":"Anne M."},{"family":"Cadigan","given":"Jennifer M."},{"family":"Patrick","given":"Megan E."},{"family":"Larimer","given":"Mary E."},{"family":"Lee","given":"Christine M."}],"issued":{"date-parts":[["2019",5]]}}},{"id":13435,"uris":["http://zotero.org/users/8339536/items/P2SRKZ3N"],"itemData":{"id":13435,"type":"article-journal","abstract":"Drinking motives predict outcomes differentially when measured as stable traits versus variable states. This study suggests that, at the daily level, intending to drink to enhance one’s mood is associated with drinking more and experiencing more problems. In contrast, intending to drink to cope did not predict alcohol outcomes.","container-title":"Journal of Abnormal Psychology","DOI":"10.1037/abn0000472","ISSN":"1939-1846, 0021-843X","issue":"8","journalAbbreviation":"Journal of Abnormal Psychology","language":"en","page":"813-822","source":"DOI.org (Crossref)","title":"Within- and between-person associations from mood to alcohol consequences: The mediating role of enhancement and coping drinking motives.","title-short":"Within- and between-person associations from mood to alcohol consequences","volume":"128","author":[{"family":"Stevenson","given":"Brittany L."},{"family":"Dvorak","given":"Robert D."},{"family":"Kramer","given":"Matthew P."},{"family":"Peterson","given":"Roselyn S."},{"family":"Dunn","given":"Michael E."},{"family":"Leary","given":"Angelina V."},{"family":"Pinto","given":"Daniel"}],"issued":{"date-parts":[["2019",11]]}}},{"id":14038,"uris":["http://zotero.org/users/8339536/items/B4YSR526"],"itemData":{"id":14038,"type":"article-journal","container-title":"Journal of Affective Disorders","DOI":"10.1016/j.jad.2023.05.056","ISSN":"01650327","journalAbbreviation":"Journal of Affective Disorders","language":"en","page":"392-400","source":"DOI.org (Crossref)","title":"Daily-level relationships between negative affect, negative emotion differentiation, and cannabis behaviors among a high-risk sample of young adults","volume":"335","author":[{"family":"Walukevich-Dienst","given":"Katherine"},{"family":"Piccirillo","given":"Marilyn L."},{"family":"Calhoun","given":"Brian H."},{"family":"Bedard-Gilligan","given":"Michele"},{"family":"Larimer","given":"Mary E."},{"family":"Patrick","given":"Megan E."},{"family":"Lee","given":"Christine M."}],"issued":{"date-parts":[["2023",8]]}}}],"schema":"https://github.com/citation-style-language/schema/raw/master/csl-citation.json"} </w:instrText>
      </w:r>
      <w:r w:rsidRPr="00C12E82">
        <w:rPr>
          <w:rFonts w:eastAsia="Arial" w:cs="Times New Roman"/>
          <w:sz w:val="18"/>
          <w:szCs w:val="18"/>
        </w:rPr>
        <w:fldChar w:fldCharType="separate"/>
      </w:r>
      <w:r w:rsidRPr="00C12E82">
        <w:rPr>
          <w:rFonts w:cs="Times New Roman"/>
          <w:sz w:val="18"/>
          <w:szCs w:val="18"/>
        </w:rPr>
        <w:t>(Fairlie et al., 2019; B. L. Stevenson et al., 2019; Walukevich-Dienst et al., 2023)</w:t>
      </w:r>
      <w:r w:rsidRPr="00C12E82">
        <w:rPr>
          <w:rFonts w:eastAsia="Arial" w:cs="Times New Roman"/>
          <w:sz w:val="18"/>
          <w:szCs w:val="18"/>
        </w:rPr>
        <w:fldChar w:fldCharType="end"/>
      </w:r>
      <w:r w:rsidRPr="00C12E82">
        <w:rPr>
          <w:rFonts w:eastAsia="Arial" w:cs="Times New Roman"/>
          <w:sz w:val="18"/>
          <w:szCs w:val="18"/>
        </w:rPr>
        <w:t xml:space="preserve">. Studies with positive findings </w:t>
      </w:r>
      <w:r w:rsidRPr="00C12E82">
        <w:rPr>
          <w:rFonts w:eastAsia="Arial" w:cs="Times New Roman"/>
          <w:sz w:val="18"/>
          <w:szCs w:val="18"/>
        </w:rPr>
        <w:fldChar w:fldCharType="begin"/>
      </w:r>
      <w:r>
        <w:rPr>
          <w:rFonts w:eastAsia="Arial" w:cs="Times New Roman"/>
          <w:sz w:val="18"/>
          <w:szCs w:val="18"/>
        </w:rPr>
        <w:instrText xml:space="preserve"> ADDIN ZOTERO_ITEM CSL_CITATION {"citationID":"8nElm6I6","properties":{"formattedCitation":"(Emery et al., 2023; Hussong, 2007; Simons et al., 2014)","plainCitation":"(Emery et al., 2023; Hussong, 2007; Simons et al., 2014)","noteIndex":1},"citationItems":[{"id":14187,"uris":["http://zotero.org/users/8339536/items/P2KDA7QM"],"itemData":{"id":14187,"type":"article-journal","abstract":"Affective functioning is central to most contemporary models of alcohol use. However, the affective structure at the within- and between-person levels is rarely investigated nor is the differential predictive value of specific affect dimensions assessed across state and trait formats. We examined a) the structure of state and trait affect using experience sampling methodology (ESM) and b) predictive associations between the empirically derived affect facets and alcohol use. Participants were 92 heavy drinking college students aged 18–25 who completed 8 momentary assessments of their affect and drinking a day for 28-days. We found evidence for a single positive affect factor at both the within- (i.e., state) and between-person (i.e., trait) levels. We found a hierarchical factor structure for negative affect, represented by a general, superordinate dimension as well as facet-level sadness, anxiety, and anger dimensions. Associations between affect and alcohol use differed across trait and state levels and across specific types of negative affect. Lagged state positive affect and sadness as well as trait positive affect and sadness were inversely associated with drinking. Lagged state anxiety and trait general negative affect were positively associated with drinking. Thus, our study demonstrates how associations between drinking and affect can be studied in relation to general (e.g., general negative affect) and more specific aspects of affective expe­ riences (e.g., sadness versus anxiety) concurrently within the same study and across trait and state levels of assessment.","container-title":"Behaviour Research and Therapy","DOI":"10.1016/j.brat.2023.104356","ISSN":"00057967","journalAbbreviation":"Behaviour Research and Therapy","language":"en","page":"104356","source":"DOI.org (Crossref)","title":"Discrete emotions and global affect: Applying empirically driven approaches to experience sampling data to model state and trait affective structure and affect-alcohol use associations in a heavy drinking young-adult sample","title-short":"Discrete emotions and global affect","volume":"167","author":[{"family":"Emery","given":"Noah N."},{"family":"Stanton","given":"Kasey"},{"family":"Baumgardner","given":"Susi"},{"family":"Simons","given":"Jeffrey S."},{"family":"Douglass","given":"Morgan A."},{"family":"Prince","given":"Mark A."}],"issued":{"date-parts":[["2023",8]]}}},{"id":14184,"uris":["http://zotero.org/users/8339536/items/UT64M4RS"],"itemData":{"id":14184,"type":"article-journal","container-title":"Addictive Behaviors","DOI":"10.1016/j.addbeh.2006.07.011","ISSN":"03064603","issue":"5","journalAbbreviation":"Addictive Behaviors","language":"en","page":"1054-1065","source":"DOI.org (Crossref)","title":"Predictors of drinking immediacy following daily sadness: An application of survival analysis to experience sampling data","title-short":"Predictors of drinking immediacy following daily sadness","volume":"32","author":[{"family":"Hussong","given":"Andrea M."}],"issued":{"date-parts":[["2007",5]]}}},{"id":3405,"uris":["http://zotero.org/users/8339536/items/IC39BL9E"],"itemData":{"id":3405,"type":"article-journal","abstract":"This research tested a multilevel structural equation model of associations between 3 aspects of affective functioning (state affect, trait affect, and affective lability) and 3 alcohol outcomes (likelihood of drinking, quantity on drinking days, and dependence symptoms) in a sample of 263 college students. Participants provided 49 days of experience sampling data over 1.3 years in a longitudinal burst design. Within-person results: At the daily level, positive affect was directly associated with greater likelihood and quantity of alcohol consumption. Daily negative affect was directly associated with higher consumption on drinking days and with higher dependence symptoms. Between-person direct effects: Affect lability was associated with higher trait negative, but not positive, affect. Trait positive affect was inversely associated with the proportion of drinking days, whereas negative affectivity predicted a greater proportion of drinking days. Affect lability exhibited a direct association with dependence symptoms. Between-person indirect effects: Trait positive affect was associated with fewer dependence symptoms via proportion of drinking days. Trait negative affect was associated with greater dependence symptoms via proportion of drinking days. The results distinguish relations of positive and negative affect to likelihood versus amount of drinking and state versus trait drinking outcomes, and highlight the importance of affect variability for predicting alcohol dependence symptoms. (PsycINFO Database Record (c) 2014 APA, all rights reserved).","container-title":"Journal of abnormal psychology","DOI":"10.1037/a0036926","ISSN":"0021-843X","issue":"3","note":"PMID: 24933278\nCitation Key: Simons2014","page":"676-694","title":"The Many Faces of Affect: A Multilevel Model of Drinking Frequency/Quantity and Alcohol Dependence Symptoms Among Young Adults","volume":"123","author":[{"family":"Simons","given":"Jeffrey S."},{"family":"Wills","given":"Thomas Ashby"},{"family":"Neal","given":"Dan J"}],"issued":{"date-parts":[["2014"]]}}}],"schema":"https://github.com/citation-style-language/schema/raw/master/csl-citation.json"} </w:instrText>
      </w:r>
      <w:r w:rsidRPr="00C12E82">
        <w:rPr>
          <w:rFonts w:eastAsia="Arial" w:cs="Times New Roman"/>
          <w:sz w:val="18"/>
          <w:szCs w:val="18"/>
        </w:rPr>
        <w:fldChar w:fldCharType="separate"/>
      </w:r>
      <w:r w:rsidRPr="00C12E82">
        <w:rPr>
          <w:rFonts w:cs="Times New Roman"/>
          <w:sz w:val="18"/>
          <w:szCs w:val="18"/>
        </w:rPr>
        <w:t>(Emery et al., 2023; Hussong, 2007; Simons et al., 2014)</w:t>
      </w:r>
      <w:r w:rsidRPr="00C12E82">
        <w:rPr>
          <w:rFonts w:eastAsia="Arial" w:cs="Times New Roman"/>
          <w:sz w:val="18"/>
          <w:szCs w:val="18"/>
        </w:rPr>
        <w:fldChar w:fldCharType="end"/>
      </w:r>
      <w:r w:rsidRPr="00C12E82">
        <w:rPr>
          <w:rFonts w:eastAsia="Arial" w:cs="Times New Roman"/>
          <w:sz w:val="18"/>
          <w:szCs w:val="18"/>
        </w:rPr>
        <w:t xml:space="preserve"> are often characterized by small samples (&lt;100), nuanced findings (such as multi-way interactions), a lack of pre-registration, and are not replicated, which makes it difficult to know the reliability of these findings. Although most studies report null findings when affect is averaged at the day level prior to the onset of use </w:t>
      </w:r>
      <w:r w:rsidRPr="00C12E82">
        <w:rPr>
          <w:rFonts w:eastAsia="Arial" w:cs="Times New Roman"/>
          <w:sz w:val="18"/>
          <w:szCs w:val="18"/>
        </w:rPr>
        <w:fldChar w:fldCharType="begin"/>
      </w:r>
      <w:r>
        <w:rPr>
          <w:rFonts w:eastAsia="Arial" w:cs="Times New Roman"/>
          <w:sz w:val="18"/>
          <w:szCs w:val="18"/>
        </w:rPr>
        <w:instrText xml:space="preserve"> ADDIN ZOTERO_ITEM CSL_CITATION {"citationID":"eCtIIxCR","properties":{"formattedCitation":"(e.g. Dora, Piccirillo, et al., 2022b; Simons et al., 2014)","plainCitation":"(e.g. Dora, Piccirillo, et al., 2022b; Simons et al., 2014)","noteIndex":1},"citationItems":[{"id":13443,"uris":["http://zotero.org/users/8339536/items/RQCPCPKV"],"itemData":{"id":13443,"type":"article-journal","abstract":"Influential psychological theories hypothesize that people consume alcohol in response to the experience of both negative and positive emotions. Despite two decades of daily diary and ecological momentary assessment research, it remains unclear whether people consume more alcohol on days they experience higher negative and positive affect in everyday life. In this preregistered meta-analysis, we synthesized the evidence for these daily associations between affect and alcohol use. We included individual participant data from 69 studies (N = 12,394), which used daily and momentary surveys to assess affect and the number of alcoholic drinks consumed. Results indicate that people do not drink more often on days they experience high negative affect, but are more likely to drink and drink heavily on days high in positive affect. People self-reporting a motivational tendency to drink-to-cope and drink-to-enhance were estimated to consume more alcohol, but not to consume more alcohol on days they experience higher negative and positive affect. Results were robust across different operationalizations of affect, study designs, study populations, and individual characteristics. Based on our findings, we collectively propose an agenda for future research to explore open questions surrounding affect and alcohol use.","container-title":"Psychological Bulletin","DOI":"10.1037/bul0000387","issue":"In Press","source":"DOI.org (Crossref)","title":"The daily association between affect and alcohol use: A meta-analysis of individual participant data","title-short":"The daily association between affect and alcohol use","URL":"https://osf.io/xevct","author":[{"family":"Dora","given":"Jonas"},{"family":"Piccirillo","given":"Marilyn"},{"family":"Foster","given":"Katherine T."},{"family":"Arbeau","given":"Kelly"},{"family":"Armeli","given":"Stephen"},{"family":"Auriacombe","given":"Marc"},{"family":"Bartholow","given":"Bruce D"},{"family":"Beltz","given":"Adriene M."},{"family":"Blumenstock","given":"Shari M."},{"family":"Bold","given":"Krysten"},{"family":"Bonar","given":"Erin"},{"family":"Braitman","given":"Abby"},{"family":"Carpenter","given":"Ryan William"},{"family":"Creswell","given":"Kasey"},{"family":"DeHart","given":"Tracy"},{"family":"Dvorak","given":"Robert"},{"family":"Emery","given":"Noah N"},{"family":"Enkema","given":"Matthew"},{"family":"Fairbairn","given":"Catharine"},{"family":"Fairlie","given":"Anne"},{"family":"Ferguson","given":"Stuart G"},{"family":"Freire","given":"Teresa"},{"family":"Goodman","given":"Fallon Rachael"},{"family":"Gottfredson","given":"Nisha"},{"family":"Halvorson","given":"Max Andrew"},{"family":"Haroon","given":"Maleeha"},{"family":"Howard","given":"Andrea"},{"family":"Hussong","given":"Andrea"},{"family":"Jackson","given":"Kristina M."},{"family":"Jenzer","given":"Tiffany"},{"family":"Kelly","given":"Dominic"},{"family":"Kuczynski","given":"Adam M."},{"family":"Kuerbis","given":"Alexis"},{"family":"Lee","given":"Christine"},{"family":"Lewis","given":"Melissa"},{"family":"Linden-Carmichael","given":"Ashley"},{"family":"Littlefield","given":"Andrew K."},{"family":"Lydon-Staley","given":"David M."},{"family":"Merrill","given":"Jennifer"},{"family":"Miranda","given":"Robert"},{"family":"Mohr","given":"Cynthia"},{"family":"Read","given":"Jennifer"},{"family":"Richardson","given":"Clarissa"},{"family":"O'Connor","given":"Roisin"},{"family":"O'Malley","given":"Stephanie"},{"family":"Papp","given":"Lauren"},{"family":"Piasecki","given":"Thomas M."},{"family":"Sacco","given":"Paul"},{"family":"Scaglione","given":"Nichole"},{"family":"Serre","given":"Fuschia"},{"family":"Shadur","given":"Julia"},{"family":"Sher","given":"Kenneth J."},{"family":"Shoda","given":"Yuichi"},{"family":"Simpson","given":"Tracy L."},{"family":"Stevens","given":"Angela K."},{"family":"Stevenson","given":"Brittany"},{"family":"Tennen","given":"Howard"},{"family":"Todd","given":"Michael"},{"family":"Treloar Padovano","given":"Hayley"},{"family":"Trull","given":"Timothy J"},{"family":"Waddell","given":"Jack T."},{"family":"Walukevich-Dienst","given":"Katherine"},{"family":"Witkiewitz","given":"Katie"},{"family":"Wray","given":"Tyler B"},{"family":"Wright","given":"Aidan G.C."},{"family":"Wycoff","given":"Andrea M"},{"family":"King","given":"Kevin Michael"}],"accessed":{"date-parts":[["2022",3,1]]},"issued":{"date-parts":[["2022",2,1]]}},"label":"page","prefix":"e.g. "},{"id":3405,"uris":["http://zotero.org/users/8339536/items/IC39BL9E"],"itemData":{"id":3405,"type":"article-journal","abstract":"This research tested a multilevel structural equation model of associations between 3 aspects of affective functioning (state affect, trait affect, and affective lability) and 3 alcohol outcomes (likelihood of drinking, quantity on drinking days, and dependence symptoms) in a sample of 263 college students. Participants provided 49 days of experience sampling data over 1.3 years in a longitudinal burst design. Within-person results: At the daily level, positive affect was directly associated with greater likelihood and quantity of alcohol consumption. Daily negative affect was directly associated with higher consumption on drinking days and with higher dependence symptoms. Between-person direct effects: Affect lability was associated with higher trait negative, but not positive, affect. Trait positive affect was inversely associated with the proportion of drinking days, whereas negative affectivity predicted a greater proportion of drinking days. Affect lability exhibited a direct association with dependence symptoms. Between-person indirect effects: Trait positive affect was associated with fewer dependence symptoms via proportion of drinking days. Trait negative affect was associated with greater dependence symptoms via proportion of drinking days. The results distinguish relations of positive and negative affect to likelihood versus amount of drinking and state versus trait drinking outcomes, and highlight the importance of affect variability for predicting alcohol dependence symptoms. (PsycINFO Database Record (c) 2014 APA, all rights reserved).","container-title":"Journal of abnormal psychology","DOI":"10.1037/a0036926","ISSN":"0021-843X","issue":"3","note":"PMID: 24933278\nCitation Key: Simons2014","page":"676-694","title":"The Many Faces of Affect: A Multilevel Model of Drinking Frequency/Quantity and Alcohol Dependence Symptoms Among Young Adults","volume":"123","author":[{"family":"Simons","given":"Jeffrey S."},{"family":"Wills","given":"Thomas Ashby"},{"family":"Neal","given":"Dan J"}],"issued":{"date-parts":[["2014"]]}}}],"schema":"https://github.com/citation-style-language/schema/raw/master/csl-citation.json"} </w:instrText>
      </w:r>
      <w:r w:rsidRPr="00C12E82">
        <w:rPr>
          <w:rFonts w:eastAsia="Arial" w:cs="Times New Roman"/>
          <w:sz w:val="18"/>
          <w:szCs w:val="18"/>
        </w:rPr>
        <w:fldChar w:fldCharType="separate"/>
      </w:r>
      <w:r w:rsidRPr="00C12E82">
        <w:rPr>
          <w:rFonts w:cs="Times New Roman"/>
          <w:sz w:val="18"/>
          <w:szCs w:val="18"/>
        </w:rPr>
        <w:t>(e.g. Dora, Piccirillo, et al., 2022b; Simons et al., 2014)</w:t>
      </w:r>
      <w:r w:rsidRPr="00C12E82">
        <w:rPr>
          <w:rFonts w:eastAsia="Arial" w:cs="Times New Roman"/>
          <w:sz w:val="18"/>
          <w:szCs w:val="18"/>
        </w:rPr>
        <w:fldChar w:fldCharType="end"/>
      </w:r>
      <w:r w:rsidRPr="00C12E82">
        <w:rPr>
          <w:rFonts w:eastAsia="Arial" w:cs="Times New Roman"/>
          <w:sz w:val="18"/>
          <w:szCs w:val="18"/>
        </w:rPr>
        <w:t xml:space="preserve">, or whether it is measured immediately prior to use </w:t>
      </w:r>
      <w:r w:rsidRPr="00C12E82">
        <w:rPr>
          <w:rFonts w:eastAsia="Arial" w:cs="Times New Roman"/>
          <w:sz w:val="18"/>
          <w:szCs w:val="18"/>
        </w:rPr>
        <w:fldChar w:fldCharType="begin"/>
      </w:r>
      <w:r>
        <w:rPr>
          <w:rFonts w:eastAsia="Arial" w:cs="Times New Roman"/>
          <w:sz w:val="18"/>
          <w:szCs w:val="18"/>
        </w:rPr>
        <w:instrText xml:space="preserve"> ADDIN ZOTERO_ITEM CSL_CITATION {"citationID":"EQNk6Tgr","properties":{"formattedCitation":"(Dora, Smith, et al., 2022)","plainCitation":"(Dora, Smith, et al., 2022)","noteIndex":1},"citationItems":[{"id":13800,"uris":["http://zotero.org/users/8339536/items/VDRL2VCT"],"itemData":{"id":13800,"type":"article-journal","abstract":"Although frequently hypothesized, the evidence for associations between affect and marijuana use in everyday life remains ambiguous. Inconsistent findings across existing work may be due, in part, to differences in study design and analytic decisions, such as study inclusion criteria, the operationalization of affect, or the timing of affect assessment. We used specification curves to assess the robustness of the evidence for affect predicting same-day marijuana use and marijuana use predicting next-day affect across several hundred models that varied in terms of decisions that reflect those typical in this literature (e.g., whether to average affect prior to marijuana use or select the affect report closest in time to marijuana use). We fitted these curves in data from two ecological momentary assessment studies of regular marijuana and/or alcohol using college students (N = 287). Results provided robust evidence that marijuana use was slightly less likely following experiences of negative affect, and slightly more likely following positive affect. Specification curves suggested that differences in previous findings are most likely a function of the specific emotion items used to represent affect rather than differences in inclusion criteria, the temporal assessment and modeling of affect, or the covariates added to the model. There was little evidence for an association between marijuana use and next-day affect. Overall, our findings provide evidence against the predictions made by affect reinforcement models in college students, and suggest that future research should model the associations of marijuana use with discrete emotional states rather than general negative and positive affect.","container-title":"Journal of Psychopathology and Clinical Science","DOI":"10.31234/osf.io/j375w","issue":"in press","source":"DOI.org (Crossref)","title":"Exploring associations between affect and marijuana use in everyday life via specification curve analysis","URL":"https://osf.io/j375w","author":[{"family":"Dora","given":"Jonas"},{"family":"Smith","given":"Michele R"},{"family":"Seldin","given":"Katherine"},{"family":"Schultz","given":"Megan Elizabeth"},{"family":"Kuczynski","given":"Adam M."},{"family":"Moss","given":"Diego J"},{"family":"Carpenter","given":"Ryan William"},{"family":"King","given":"Kevin Michael"}],"accessed":{"date-parts":[["2023",1,31]]},"issued":{"date-parts":[["2022",8,9]]}}}],"schema":"https://github.com/citation-style-language/schema/raw/master/csl-citation.json"} </w:instrText>
      </w:r>
      <w:r w:rsidRPr="00C12E82">
        <w:rPr>
          <w:rFonts w:eastAsia="Arial" w:cs="Times New Roman"/>
          <w:sz w:val="18"/>
          <w:szCs w:val="18"/>
        </w:rPr>
        <w:fldChar w:fldCharType="separate"/>
      </w:r>
      <w:r w:rsidRPr="00C12E82">
        <w:rPr>
          <w:rFonts w:cs="Times New Roman"/>
          <w:sz w:val="18"/>
          <w:szCs w:val="18"/>
        </w:rPr>
        <w:t>(Dora, Smith, et al., 2022)</w:t>
      </w:r>
      <w:r w:rsidRPr="00C12E82">
        <w:rPr>
          <w:rFonts w:eastAsia="Arial" w:cs="Times New Roman"/>
          <w:sz w:val="18"/>
          <w:szCs w:val="18"/>
        </w:rPr>
        <w:fldChar w:fldCharType="end"/>
      </w:r>
      <w:r w:rsidRPr="00C12E82">
        <w:rPr>
          <w:rFonts w:eastAsia="Arial" w:cs="Times New Roman"/>
          <w:sz w:val="18"/>
          <w:szCs w:val="18"/>
        </w:rPr>
        <w:t xml:space="preserve">, some daily life studies did not determine whether use episodes began prior to when affect was measured, making them unable to determine the temporal precedence of affect and daily use </w:t>
      </w:r>
      <w:r w:rsidRPr="00C12E82">
        <w:rPr>
          <w:rFonts w:eastAsia="Arial" w:cs="Times New Roman"/>
          <w:sz w:val="18"/>
          <w:szCs w:val="18"/>
        </w:rPr>
        <w:fldChar w:fldCharType="begin"/>
      </w:r>
      <w:r>
        <w:rPr>
          <w:rFonts w:eastAsia="Arial" w:cs="Times New Roman"/>
          <w:sz w:val="18"/>
          <w:szCs w:val="18"/>
        </w:rPr>
        <w:instrText xml:space="preserve"> ADDIN ZOTERO_ITEM CSL_CITATION {"citationID":"FNEGwuHI","properties":{"formattedCitation":"(Fairlie et al., 2019)","plainCitation":"(Fairlie et al., 2019)","noteIndex":1},"citationItems":[{"id":13423,"uris":["http://zotero.org/users/8339536/items/FH5G4C3K"],"itemData":{"id":13423,"type":"article-journal","abstract":"Objective: Underestimating how much one will drink has been associated with greater alcohol-related consequences. Elevated mood or drinking context may relate to drinking more than planned (or intended) among college students. The aims of the current study were to test (a) whether positive and negative mood and contextual factors on a given day were associated with the likelihood of unplanned heavy drinking (deﬁned as unplanned heavy episodic or high-intensity drinking), and (b) whether days with unplanned heavy drinking were associated with more negative consequences. Method: The analytic sample included 352 college students (53.4% female; 71.3% non-Hispanic White) who completed daily assessments via automated telephone interviews. Multilevel models were used to test predictors of unplanned heavy drinking (Aim 1) and predictors of consequences (Aim 2). Results: Almost a third (29.60%) of drinking days were unplanned heavy drinking days.","container-title":"Journal of Studies on Alcohol and Drugs","DOI":"10/gpkkqc","ISSN":"1937-1888, 1938-4114","issue":"3","journalAbbreviation":"J. Stud. Alcohol Drugs","language":"en","page":"331-339","source":"DOI.org (Crossref)","title":"Unplanned Heavy Episodic and High-Intensity Drinking: Daily-Level Associations With Mood, Context, and Negative Consequences","title-short":"Unplanned Heavy Episodic and High-Intensity Drinking","volume":"80","author":[{"family":"Fairlie","given":"Anne M."},{"family":"Cadigan","given":"Jennifer M."},{"family":"Patrick","given":"Megan E."},{"family":"Larimer","given":"Mary E."},{"family":"Lee","given":"Christine M."}],"issued":{"date-parts":[["2019",5]]}}}],"schema":"https://github.com/citation-style-language/schema/raw/master/csl-citation.json"} </w:instrText>
      </w:r>
      <w:r w:rsidRPr="00C12E82">
        <w:rPr>
          <w:rFonts w:eastAsia="Arial" w:cs="Times New Roman"/>
          <w:sz w:val="18"/>
          <w:szCs w:val="18"/>
        </w:rPr>
        <w:fldChar w:fldCharType="separate"/>
      </w:r>
      <w:r w:rsidRPr="00C12E82">
        <w:rPr>
          <w:rFonts w:cs="Times New Roman"/>
          <w:sz w:val="18"/>
          <w:szCs w:val="18"/>
        </w:rPr>
        <w:t>(Fairlie et al., 2019)</w:t>
      </w:r>
      <w:r w:rsidRPr="00C12E82">
        <w:rPr>
          <w:rFonts w:eastAsia="Arial" w:cs="Times New Roman"/>
          <w:sz w:val="18"/>
          <w:szCs w:val="18"/>
        </w:rPr>
        <w:fldChar w:fldCharType="end"/>
      </w:r>
      <w:r w:rsidRPr="00C12E82">
        <w:rPr>
          <w:rFonts w:eastAsia="Arial" w:cs="Times New Roman"/>
          <w:sz w:val="18"/>
          <w:szCs w:val="18"/>
        </w:rPr>
        <w:t xml:space="preserve">. </w:t>
      </w:r>
    </w:p>
    <w:p w14:paraId="77121009" w14:textId="5AC4CF22" w:rsidR="00CA6F0F" w:rsidRDefault="00CA6F0F">
      <w:pPr>
        <w:pStyle w:val="FootnoteText"/>
      </w:pPr>
    </w:p>
  </w:footnote>
  <w:footnote w:id="2">
    <w:p w14:paraId="5F7A6CB3" w14:textId="68CC5D98" w:rsidR="00CA6F0F" w:rsidRPr="00363910" w:rsidRDefault="00CA6F0F" w:rsidP="00251293">
      <w:pPr>
        <w:pStyle w:val="pf0"/>
      </w:pPr>
      <w:r w:rsidRPr="00363910">
        <w:rPr>
          <w:rStyle w:val="FootnoteReference"/>
        </w:rPr>
        <w:footnoteRef/>
      </w:r>
      <w:r w:rsidRPr="00363910">
        <w:t xml:space="preserve"> </w:t>
      </w:r>
      <w:r w:rsidRPr="00C12E82">
        <w:rPr>
          <w:rStyle w:val="cf01"/>
          <w:rFonts w:ascii="Times New Roman" w:hAnsi="Times New Roman" w:cs="Times New Roman"/>
        </w:rPr>
        <w:t xml:space="preserve">We also acknowledge that the categorization of emotion regulation as adaptive or maladaptive is not well-defined or conclusive, as variables including context, duration, and individual factors may influence associated outcomes </w:t>
      </w:r>
      <w:r w:rsidRPr="00C12E82">
        <w:rPr>
          <w:rStyle w:val="cf01"/>
          <w:rFonts w:ascii="Times New Roman" w:hAnsi="Times New Roman" w:cs="Times New Roman"/>
        </w:rPr>
        <w:fldChar w:fldCharType="begin"/>
      </w:r>
      <w:r>
        <w:rPr>
          <w:rStyle w:val="cf01"/>
          <w:rFonts w:ascii="Times New Roman" w:hAnsi="Times New Roman" w:cs="Times New Roman"/>
        </w:rPr>
        <w:instrText xml:space="preserve"> ADDIN ZOTERO_ITEM CSL_CITATION {"citationID":"1FJktGcJ","properties":{"formattedCitation":"(Aldao, 2013; Wolgast &amp; Lundh, 2017)","plainCitation":"(Aldao, 2013; Wolgast &amp; Lundh, 2017)","noteIndex":2},"citationItems":[{"id":13876,"uris":["http://zotero.org/users/8339536/items/BVJ2HNLQ"],"itemData":{"id":13876,"type":"article-journal","abstract":"Emotion regulation has been conceptualized as a process by which individuals modify their emotional experiences, expressions, and physiology and the situations eliciting such emotions in order to produce appropriate responses to the ever-changing demands posed by the environment. Thus, context plays a central role in emotion regulation. This is particularly relevant to the work on emotion regulation in psychopathology, because psychological disorders are characterized by rigid responses to the environment. However, this recognition of the importance of context has appeared primarily in the theoretical realm, with the empirical work lagging behind. In this review, the author proposes an approach to systematically evaluate the contextual factors shaping emotion regulation. Such an approach consists of specifying the components that characterize emotion regulation and then systematically evaluating deviations within each of these components and their underlying dimensions. Initial guidelines for how to combine such dimensions and components in order to capture substantial and meaningful contextual influences are presented. This approach is offered to inspire theoretical and empirical work that it is hoped will result in the development of a more nuanced and sophisticated understanding of the relationship between context and emotion regulation.","container-title":"Perspectives on Psychological Science","DOI":"10.1177/1745691612459518","ISSN":"1745-6916","issue":"2","journalAbbreviation":"Perspect Psychol Sci","note":"publisher: SAGE Publications Inc","page":"155-172","source":"SAGE Journals","title":"The Future of Emotion Regulation Research: Capturing Context","title-short":"The Future of Emotion Regulation Research","volume":"8","author":[{"family":"Aldao","given":"Amelia"}],"issued":{"date-parts":[["2013",3,1]]}}},{"id":13874,"uris":["http://zotero.org/users/8339536/items/UPM7D7YM"],"itemData":{"id":13874,"type":"article-journal","abstract":"Distraction is an emotion regulation strategy that has an ambiguous status within cognitive-behavior therapy. According to some treatment protocols it is counterproductive, whereas according to other protocols it is seen as a quite useful strategy. The main purpose of the present study was to test the hypothesis that distraction is adaptive when combined with active acceptance, but maladaptive when combined with avoidant strategies. A non-clinical community sample of adults (N = 638) and a clinical sample (N = 172) completed measures of emotion regulation and well-being. Hierarchical cluster analysis was used to identify subgroups with different profiles on six emotion regulation variables, and these subgroups were then compared on well-being (positive and negative emotionality, and life quality) and on clinical status. A nine-cluster solution was chosen on the basis of explained variance and homogeneity coefficients. Two of these clusters had almost identical scores on distraction, but showed otherwise very different profiles (distraction combined with acceptance vs. distraction combined with avoidance). The distraction-acceptance cluster scored significantly higher than the distraction-avoidance cluster on all measures of well-being; it was also under-represented in the clinical sample, whereas the distraction-avoidance cluster was over-represented. Limitations include a cross-sectional design, and use of self-report measures. The findings suggest that distraction may be either adaptive or maladaptive, depending on whether it is combined with an attitude of acceptance or avoidance.","container-title":"Journal of Psychopathology and Behavioral Assessment","DOI":"10.1007/s10862-016-9570-x","ISSN":"1573-3505","issue":"1","journalAbbreviation":"J Psychopathol Behav Assess","language":"en","page":"117-127","source":"Springer Link","title":"Is Distraction an Adaptive or Maladaptive Strategy for Emotion Regulation? A Person-Oriented Approach","title-short":"Is Distraction an Adaptive or Maladaptive Strategy for Emotion Regulation?","volume":"39","author":[{"family":"Wolgast","given":"Martin"},{"family":"Lundh","given":"Lars-Gunnar"}],"issued":{"date-parts":[["2017",3,1]]}}}],"schema":"https://github.com/citation-style-language/schema/raw/master/csl-citation.json"} </w:instrText>
      </w:r>
      <w:r w:rsidRPr="00C12E82">
        <w:rPr>
          <w:rStyle w:val="cf01"/>
          <w:rFonts w:ascii="Times New Roman" w:hAnsi="Times New Roman" w:cs="Times New Roman"/>
        </w:rPr>
        <w:fldChar w:fldCharType="separate"/>
      </w:r>
      <w:r w:rsidRPr="00C12E82">
        <w:rPr>
          <w:sz w:val="18"/>
        </w:rPr>
        <w:t>(Aldao, 2013; Wolgast &amp; Lundh, 2017)</w:t>
      </w:r>
      <w:r w:rsidRPr="00C12E82">
        <w:rPr>
          <w:rStyle w:val="cf01"/>
          <w:rFonts w:ascii="Times New Roman" w:hAnsi="Times New Roman" w:cs="Times New Roman"/>
        </w:rPr>
        <w:fldChar w:fldCharType="end"/>
      </w:r>
      <w:r w:rsidRPr="00C12E82">
        <w:rPr>
          <w:rStyle w:val="cf01"/>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A2478" w14:textId="2CDA0D49" w:rsidR="00CA6F0F" w:rsidRDefault="00CA6F0F">
    <w:pPr>
      <w:pStyle w:val="Header"/>
      <w:jc w:val="right"/>
    </w:pPr>
    <w:r>
      <w:t xml:space="preserve">DAILY EMOTION REGULATION AND SUBSTANCE USE </w:t>
    </w:r>
    <w:sdt>
      <w:sdtPr>
        <w:id w:val="-12982248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56BDC8A" w14:textId="77777777" w:rsidR="00CA6F0F" w:rsidRDefault="00CA6F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897"/>
    <w:multiLevelType w:val="hybridMultilevel"/>
    <w:tmpl w:val="88A818DA"/>
    <w:lvl w:ilvl="0" w:tplc="2DF80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0B4B89"/>
    <w:multiLevelType w:val="hybridMultilevel"/>
    <w:tmpl w:val="C4FED686"/>
    <w:lvl w:ilvl="0" w:tplc="B69031CC">
      <w:start w:val="1"/>
      <w:numFmt w:val="decimal"/>
      <w:lvlText w:val="%1."/>
      <w:lvlJc w:val="left"/>
      <w:pPr>
        <w:ind w:left="1080" w:hanging="360"/>
      </w:pPr>
      <w:rPr>
        <w:rFonts w:cstheme="minorBidi"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93E91"/>
    <w:multiLevelType w:val="hybridMultilevel"/>
    <w:tmpl w:val="10563A8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0454E1"/>
    <w:multiLevelType w:val="hybridMultilevel"/>
    <w:tmpl w:val="0BA65026"/>
    <w:lvl w:ilvl="0" w:tplc="115C5EE2">
      <w:start w:val="1"/>
      <w:numFmt w:val="decimal"/>
      <w:lvlText w:val="%1."/>
      <w:lvlJc w:val="left"/>
      <w:pPr>
        <w:ind w:left="720" w:hanging="360"/>
      </w:pPr>
    </w:lvl>
    <w:lvl w:ilvl="1" w:tplc="6EECC622">
      <w:start w:val="1"/>
      <w:numFmt w:val="lowerLetter"/>
      <w:lvlText w:val="%2."/>
      <w:lvlJc w:val="left"/>
      <w:pPr>
        <w:ind w:left="1440" w:hanging="360"/>
      </w:pPr>
    </w:lvl>
    <w:lvl w:ilvl="2" w:tplc="AEC2B318">
      <w:start w:val="1"/>
      <w:numFmt w:val="lowerRoman"/>
      <w:lvlText w:val="%3."/>
      <w:lvlJc w:val="right"/>
      <w:pPr>
        <w:ind w:left="2160" w:hanging="180"/>
      </w:pPr>
    </w:lvl>
    <w:lvl w:ilvl="3" w:tplc="40C2BDA4">
      <w:start w:val="1"/>
      <w:numFmt w:val="decimal"/>
      <w:lvlText w:val="%4."/>
      <w:lvlJc w:val="left"/>
      <w:pPr>
        <w:ind w:left="2880" w:hanging="360"/>
      </w:pPr>
    </w:lvl>
    <w:lvl w:ilvl="4" w:tplc="ABDA392E">
      <w:start w:val="1"/>
      <w:numFmt w:val="lowerLetter"/>
      <w:lvlText w:val="%5."/>
      <w:lvlJc w:val="left"/>
      <w:pPr>
        <w:ind w:left="3600" w:hanging="360"/>
      </w:pPr>
    </w:lvl>
    <w:lvl w:ilvl="5" w:tplc="1C7C4704">
      <w:start w:val="1"/>
      <w:numFmt w:val="lowerRoman"/>
      <w:lvlText w:val="%6."/>
      <w:lvlJc w:val="right"/>
      <w:pPr>
        <w:ind w:left="4320" w:hanging="180"/>
      </w:pPr>
    </w:lvl>
    <w:lvl w:ilvl="6" w:tplc="F2A0994E">
      <w:start w:val="1"/>
      <w:numFmt w:val="decimal"/>
      <w:lvlText w:val="%7."/>
      <w:lvlJc w:val="left"/>
      <w:pPr>
        <w:ind w:left="5040" w:hanging="360"/>
      </w:pPr>
    </w:lvl>
    <w:lvl w:ilvl="7" w:tplc="AA2601F6">
      <w:start w:val="1"/>
      <w:numFmt w:val="lowerLetter"/>
      <w:lvlText w:val="%8."/>
      <w:lvlJc w:val="left"/>
      <w:pPr>
        <w:ind w:left="5760" w:hanging="360"/>
      </w:pPr>
    </w:lvl>
    <w:lvl w:ilvl="8" w:tplc="8F9CF0E0">
      <w:start w:val="1"/>
      <w:numFmt w:val="lowerRoman"/>
      <w:lvlText w:val="%9."/>
      <w:lvlJc w:val="right"/>
      <w:pPr>
        <w:ind w:left="6480" w:hanging="180"/>
      </w:pPr>
    </w:lvl>
  </w:abstractNum>
  <w:abstractNum w:abstractNumId="4" w15:restartNumberingAfterBreak="0">
    <w:nsid w:val="1FA12893"/>
    <w:multiLevelType w:val="hybridMultilevel"/>
    <w:tmpl w:val="E3A6F726"/>
    <w:lvl w:ilvl="0" w:tplc="9AC61654">
      <w:start w:val="1"/>
      <w:numFmt w:val="upperLetter"/>
      <w:lvlText w:val="%1)"/>
      <w:lvlJc w:val="left"/>
      <w:pPr>
        <w:ind w:left="1080" w:hanging="360"/>
      </w:pPr>
      <w:rPr>
        <w:rFonts w:eastAsiaTheme="minorHAnsi" w:hint="default"/>
        <w:color w:val="1D1C1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751BB9"/>
    <w:multiLevelType w:val="hybridMultilevel"/>
    <w:tmpl w:val="AB60249C"/>
    <w:lvl w:ilvl="0" w:tplc="DE2CD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E64E6D"/>
    <w:multiLevelType w:val="hybridMultilevel"/>
    <w:tmpl w:val="BAACE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34518"/>
    <w:multiLevelType w:val="hybridMultilevel"/>
    <w:tmpl w:val="CA34B41C"/>
    <w:lvl w:ilvl="0" w:tplc="33D283F4">
      <w:start w:val="1"/>
      <w:numFmt w:val="decimal"/>
      <w:lvlText w:val="%1."/>
      <w:lvlJc w:val="left"/>
      <w:pPr>
        <w:ind w:left="720" w:hanging="360"/>
      </w:pPr>
    </w:lvl>
    <w:lvl w:ilvl="1" w:tplc="A12463F4">
      <w:start w:val="1"/>
      <w:numFmt w:val="decimal"/>
      <w:lvlText w:val="%2."/>
      <w:lvlJc w:val="left"/>
      <w:pPr>
        <w:ind w:left="1440" w:hanging="360"/>
      </w:pPr>
    </w:lvl>
    <w:lvl w:ilvl="2" w:tplc="009CDE1E">
      <w:start w:val="1"/>
      <w:numFmt w:val="lowerRoman"/>
      <w:lvlText w:val="%3."/>
      <w:lvlJc w:val="right"/>
      <w:pPr>
        <w:ind w:left="2160" w:hanging="180"/>
      </w:pPr>
    </w:lvl>
    <w:lvl w:ilvl="3" w:tplc="AE8A62AE">
      <w:start w:val="1"/>
      <w:numFmt w:val="decimal"/>
      <w:lvlText w:val="%4."/>
      <w:lvlJc w:val="left"/>
      <w:pPr>
        <w:ind w:left="2880" w:hanging="360"/>
      </w:pPr>
    </w:lvl>
    <w:lvl w:ilvl="4" w:tplc="1112235E">
      <w:start w:val="1"/>
      <w:numFmt w:val="lowerLetter"/>
      <w:lvlText w:val="%5."/>
      <w:lvlJc w:val="left"/>
      <w:pPr>
        <w:ind w:left="3600" w:hanging="360"/>
      </w:pPr>
    </w:lvl>
    <w:lvl w:ilvl="5" w:tplc="2B7C9AC8">
      <w:start w:val="1"/>
      <w:numFmt w:val="lowerRoman"/>
      <w:lvlText w:val="%6."/>
      <w:lvlJc w:val="right"/>
      <w:pPr>
        <w:ind w:left="4320" w:hanging="180"/>
      </w:pPr>
    </w:lvl>
    <w:lvl w:ilvl="6" w:tplc="5BAA1C36">
      <w:start w:val="1"/>
      <w:numFmt w:val="decimal"/>
      <w:lvlText w:val="%7."/>
      <w:lvlJc w:val="left"/>
      <w:pPr>
        <w:ind w:left="5040" w:hanging="360"/>
      </w:pPr>
    </w:lvl>
    <w:lvl w:ilvl="7" w:tplc="971C9290">
      <w:start w:val="1"/>
      <w:numFmt w:val="lowerLetter"/>
      <w:lvlText w:val="%8."/>
      <w:lvlJc w:val="left"/>
      <w:pPr>
        <w:ind w:left="5760" w:hanging="360"/>
      </w:pPr>
    </w:lvl>
    <w:lvl w:ilvl="8" w:tplc="350EE1AE">
      <w:start w:val="1"/>
      <w:numFmt w:val="lowerRoman"/>
      <w:lvlText w:val="%9."/>
      <w:lvlJc w:val="right"/>
      <w:pPr>
        <w:ind w:left="6480" w:hanging="180"/>
      </w:pPr>
    </w:lvl>
  </w:abstractNum>
  <w:abstractNum w:abstractNumId="8" w15:restartNumberingAfterBreak="0">
    <w:nsid w:val="48034EC3"/>
    <w:multiLevelType w:val="hybridMultilevel"/>
    <w:tmpl w:val="C3D8E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7544C8"/>
    <w:multiLevelType w:val="hybridMultilevel"/>
    <w:tmpl w:val="8F66D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1E71C3"/>
    <w:multiLevelType w:val="hybridMultilevel"/>
    <w:tmpl w:val="7932D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B42901"/>
    <w:multiLevelType w:val="hybridMultilevel"/>
    <w:tmpl w:val="8920F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975555"/>
    <w:multiLevelType w:val="hybridMultilevel"/>
    <w:tmpl w:val="7CE4D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287545"/>
    <w:multiLevelType w:val="hybridMultilevel"/>
    <w:tmpl w:val="90661BD0"/>
    <w:lvl w:ilvl="0" w:tplc="C8E471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B7175B"/>
    <w:multiLevelType w:val="hybridMultilevel"/>
    <w:tmpl w:val="81146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D836AD"/>
    <w:multiLevelType w:val="hybridMultilevel"/>
    <w:tmpl w:val="C30C1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7597353">
    <w:abstractNumId w:val="3"/>
  </w:num>
  <w:num w:numId="2" w16cid:durableId="1952738312">
    <w:abstractNumId w:val="7"/>
  </w:num>
  <w:num w:numId="3" w16cid:durableId="1357194465">
    <w:abstractNumId w:val="9"/>
  </w:num>
  <w:num w:numId="4" w16cid:durableId="1888564600">
    <w:abstractNumId w:val="6"/>
  </w:num>
  <w:num w:numId="5" w16cid:durableId="1287741437">
    <w:abstractNumId w:val="14"/>
  </w:num>
  <w:num w:numId="6" w16cid:durableId="484278086">
    <w:abstractNumId w:val="10"/>
  </w:num>
  <w:num w:numId="7" w16cid:durableId="610941766">
    <w:abstractNumId w:val="13"/>
  </w:num>
  <w:num w:numId="8" w16cid:durableId="162815682">
    <w:abstractNumId w:val="5"/>
  </w:num>
  <w:num w:numId="9" w16cid:durableId="81999057">
    <w:abstractNumId w:val="8"/>
  </w:num>
  <w:num w:numId="10" w16cid:durableId="1047871194">
    <w:abstractNumId w:val="0"/>
  </w:num>
  <w:num w:numId="11" w16cid:durableId="51849555">
    <w:abstractNumId w:val="12"/>
  </w:num>
  <w:num w:numId="12" w16cid:durableId="87775105">
    <w:abstractNumId w:val="15"/>
  </w:num>
  <w:num w:numId="13" w16cid:durableId="577204716">
    <w:abstractNumId w:val="1"/>
  </w:num>
  <w:num w:numId="14" w16cid:durableId="1118985265">
    <w:abstractNumId w:val="2"/>
  </w:num>
  <w:num w:numId="15" w16cid:durableId="772094213">
    <w:abstractNumId w:val="4"/>
  </w:num>
  <w:num w:numId="16" w16cid:durableId="3377787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93"/>
    <w:rsid w:val="000028C2"/>
    <w:rsid w:val="0000700A"/>
    <w:rsid w:val="000227C1"/>
    <w:rsid w:val="00041E47"/>
    <w:rsid w:val="0006683B"/>
    <w:rsid w:val="00080C32"/>
    <w:rsid w:val="00081AA5"/>
    <w:rsid w:val="00084105"/>
    <w:rsid w:val="00086D89"/>
    <w:rsid w:val="000B1992"/>
    <w:rsid w:val="000B4C1D"/>
    <w:rsid w:val="000D1822"/>
    <w:rsid w:val="000E03C1"/>
    <w:rsid w:val="000E3D8C"/>
    <w:rsid w:val="00123DE9"/>
    <w:rsid w:val="0014693F"/>
    <w:rsid w:val="0015728A"/>
    <w:rsid w:val="0015776D"/>
    <w:rsid w:val="001B2094"/>
    <w:rsid w:val="001C72BA"/>
    <w:rsid w:val="001E4C90"/>
    <w:rsid w:val="00202D1F"/>
    <w:rsid w:val="00251293"/>
    <w:rsid w:val="00262725"/>
    <w:rsid w:val="00277438"/>
    <w:rsid w:val="00291FDB"/>
    <w:rsid w:val="00292800"/>
    <w:rsid w:val="002F3265"/>
    <w:rsid w:val="00302D64"/>
    <w:rsid w:val="003110B8"/>
    <w:rsid w:val="00347A8E"/>
    <w:rsid w:val="00362BAA"/>
    <w:rsid w:val="00363910"/>
    <w:rsid w:val="003651A7"/>
    <w:rsid w:val="003A0F97"/>
    <w:rsid w:val="003B2132"/>
    <w:rsid w:val="003D138B"/>
    <w:rsid w:val="003D30C1"/>
    <w:rsid w:val="003E3DC3"/>
    <w:rsid w:val="00401692"/>
    <w:rsid w:val="00401C47"/>
    <w:rsid w:val="00404A3E"/>
    <w:rsid w:val="00405908"/>
    <w:rsid w:val="00413C08"/>
    <w:rsid w:val="00416C36"/>
    <w:rsid w:val="004235D7"/>
    <w:rsid w:val="004278F1"/>
    <w:rsid w:val="00452222"/>
    <w:rsid w:val="00454DCC"/>
    <w:rsid w:val="004604FA"/>
    <w:rsid w:val="00460F5B"/>
    <w:rsid w:val="004751E4"/>
    <w:rsid w:val="004A19D9"/>
    <w:rsid w:val="004D1F54"/>
    <w:rsid w:val="004F0D0D"/>
    <w:rsid w:val="00500BFA"/>
    <w:rsid w:val="00582404"/>
    <w:rsid w:val="005C314D"/>
    <w:rsid w:val="005D0CF2"/>
    <w:rsid w:val="005E7E90"/>
    <w:rsid w:val="00622145"/>
    <w:rsid w:val="0067781A"/>
    <w:rsid w:val="006B43FF"/>
    <w:rsid w:val="006D2389"/>
    <w:rsid w:val="006F5718"/>
    <w:rsid w:val="007030F1"/>
    <w:rsid w:val="007033E4"/>
    <w:rsid w:val="00714C1C"/>
    <w:rsid w:val="00742A0D"/>
    <w:rsid w:val="007522C5"/>
    <w:rsid w:val="007526BB"/>
    <w:rsid w:val="007578D7"/>
    <w:rsid w:val="00760091"/>
    <w:rsid w:val="0077224A"/>
    <w:rsid w:val="007827A8"/>
    <w:rsid w:val="00785DAD"/>
    <w:rsid w:val="007A2E9C"/>
    <w:rsid w:val="007A7CD6"/>
    <w:rsid w:val="007B0472"/>
    <w:rsid w:val="007C6B33"/>
    <w:rsid w:val="0080588E"/>
    <w:rsid w:val="008234BF"/>
    <w:rsid w:val="008702A9"/>
    <w:rsid w:val="00877E86"/>
    <w:rsid w:val="008801E8"/>
    <w:rsid w:val="00904738"/>
    <w:rsid w:val="00926444"/>
    <w:rsid w:val="00934BAE"/>
    <w:rsid w:val="009A4A6F"/>
    <w:rsid w:val="00A33DE7"/>
    <w:rsid w:val="00A56D38"/>
    <w:rsid w:val="00A80DAC"/>
    <w:rsid w:val="00A922AD"/>
    <w:rsid w:val="00A9686C"/>
    <w:rsid w:val="00AB1D6F"/>
    <w:rsid w:val="00AC2D06"/>
    <w:rsid w:val="00AF1A62"/>
    <w:rsid w:val="00B13B6B"/>
    <w:rsid w:val="00B559AC"/>
    <w:rsid w:val="00B63A62"/>
    <w:rsid w:val="00B71CB7"/>
    <w:rsid w:val="00B90ECE"/>
    <w:rsid w:val="00BB514D"/>
    <w:rsid w:val="00BC4E84"/>
    <w:rsid w:val="00C060CF"/>
    <w:rsid w:val="00C12E82"/>
    <w:rsid w:val="00C76F77"/>
    <w:rsid w:val="00CA6F0F"/>
    <w:rsid w:val="00CC3353"/>
    <w:rsid w:val="00CC5272"/>
    <w:rsid w:val="00CD681C"/>
    <w:rsid w:val="00CD715F"/>
    <w:rsid w:val="00CE2D22"/>
    <w:rsid w:val="00CE62E7"/>
    <w:rsid w:val="00D247C3"/>
    <w:rsid w:val="00D36245"/>
    <w:rsid w:val="00D574E5"/>
    <w:rsid w:val="00D73BC9"/>
    <w:rsid w:val="00D82707"/>
    <w:rsid w:val="00DA7A71"/>
    <w:rsid w:val="00DC7ED0"/>
    <w:rsid w:val="00DE089D"/>
    <w:rsid w:val="00DF5723"/>
    <w:rsid w:val="00E003C4"/>
    <w:rsid w:val="00E33832"/>
    <w:rsid w:val="00E831E2"/>
    <w:rsid w:val="00EB1960"/>
    <w:rsid w:val="00EC6E06"/>
    <w:rsid w:val="00EE5BD0"/>
    <w:rsid w:val="00EE6D50"/>
    <w:rsid w:val="00EF005E"/>
    <w:rsid w:val="00F00DD6"/>
    <w:rsid w:val="00F24146"/>
    <w:rsid w:val="00F24E28"/>
    <w:rsid w:val="00F631BA"/>
    <w:rsid w:val="00F71E77"/>
    <w:rsid w:val="00FB5C15"/>
    <w:rsid w:val="00FC297A"/>
    <w:rsid w:val="00FD7FEE"/>
    <w:rsid w:val="00FE27F3"/>
    <w:rsid w:val="00FE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6DC7"/>
  <w15:chartTrackingRefBased/>
  <w15:docId w15:val="{5F8F5A41-DED7-46D7-9D79-4A2DC738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C15"/>
    <w:rPr>
      <w:kern w:val="0"/>
    </w:rPr>
  </w:style>
  <w:style w:type="paragraph" w:styleId="Heading1">
    <w:name w:val="heading 1"/>
    <w:basedOn w:val="Normal"/>
    <w:next w:val="Normal"/>
    <w:link w:val="Heading1Char"/>
    <w:uiPriority w:val="9"/>
    <w:qFormat/>
    <w:rsid w:val="0025129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129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5129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25129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29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293"/>
    <w:rPr>
      <w:rFonts w:asciiTheme="majorHAnsi" w:eastAsiaTheme="majorEastAsia" w:hAnsiTheme="majorHAnsi" w:cstheme="majorBidi"/>
      <w:color w:val="365F91" w:themeColor="accent1" w:themeShade="BF"/>
      <w:kern w:val="0"/>
      <w:sz w:val="32"/>
      <w:szCs w:val="32"/>
    </w:rPr>
  </w:style>
  <w:style w:type="character" w:customStyle="1" w:styleId="Heading2Char">
    <w:name w:val="Heading 2 Char"/>
    <w:basedOn w:val="DefaultParagraphFont"/>
    <w:link w:val="Heading2"/>
    <w:uiPriority w:val="9"/>
    <w:rsid w:val="00251293"/>
    <w:rPr>
      <w:rFonts w:asciiTheme="majorHAnsi" w:eastAsiaTheme="majorEastAsia" w:hAnsiTheme="majorHAnsi" w:cstheme="majorBidi"/>
      <w:color w:val="365F91" w:themeColor="accent1" w:themeShade="BF"/>
      <w:kern w:val="0"/>
      <w:sz w:val="26"/>
      <w:szCs w:val="26"/>
    </w:rPr>
  </w:style>
  <w:style w:type="character" w:customStyle="1" w:styleId="Heading3Char">
    <w:name w:val="Heading 3 Char"/>
    <w:basedOn w:val="DefaultParagraphFont"/>
    <w:link w:val="Heading3"/>
    <w:uiPriority w:val="9"/>
    <w:rsid w:val="00251293"/>
    <w:rPr>
      <w:rFonts w:asciiTheme="majorHAnsi" w:eastAsiaTheme="majorEastAsia" w:hAnsiTheme="majorHAnsi" w:cstheme="majorBidi"/>
      <w:color w:val="243F60" w:themeColor="accent1" w:themeShade="7F"/>
      <w:kern w:val="0"/>
      <w:szCs w:val="24"/>
    </w:rPr>
  </w:style>
  <w:style w:type="character" w:customStyle="1" w:styleId="Heading4Char">
    <w:name w:val="Heading 4 Char"/>
    <w:basedOn w:val="DefaultParagraphFont"/>
    <w:link w:val="Heading4"/>
    <w:uiPriority w:val="9"/>
    <w:rsid w:val="00251293"/>
    <w:rPr>
      <w:rFonts w:asciiTheme="majorHAnsi" w:eastAsiaTheme="majorEastAsia" w:hAnsiTheme="majorHAnsi" w:cstheme="majorBidi"/>
      <w:i/>
      <w:iCs/>
      <w:color w:val="365F91" w:themeColor="accent1" w:themeShade="BF"/>
      <w:kern w:val="0"/>
    </w:rPr>
  </w:style>
  <w:style w:type="character" w:customStyle="1" w:styleId="Heading5Char">
    <w:name w:val="Heading 5 Char"/>
    <w:basedOn w:val="DefaultParagraphFont"/>
    <w:link w:val="Heading5"/>
    <w:uiPriority w:val="9"/>
    <w:rsid w:val="00251293"/>
    <w:rPr>
      <w:rFonts w:asciiTheme="majorHAnsi" w:eastAsiaTheme="majorEastAsia" w:hAnsiTheme="majorHAnsi" w:cstheme="majorBidi"/>
      <w:color w:val="365F91" w:themeColor="accent1" w:themeShade="BF"/>
      <w:kern w:val="0"/>
    </w:rPr>
  </w:style>
  <w:style w:type="paragraph" w:styleId="BalloonText">
    <w:name w:val="Balloon Text"/>
    <w:basedOn w:val="Normal"/>
    <w:link w:val="BalloonTextChar"/>
    <w:uiPriority w:val="99"/>
    <w:semiHidden/>
    <w:unhideWhenUsed/>
    <w:rsid w:val="002512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293"/>
    <w:rPr>
      <w:rFonts w:ascii="Segoe UI" w:hAnsi="Segoe UI" w:cs="Segoe UI"/>
      <w:kern w:val="0"/>
      <w:sz w:val="18"/>
      <w:szCs w:val="18"/>
    </w:rPr>
  </w:style>
  <w:style w:type="character" w:styleId="Hyperlink">
    <w:name w:val="Hyperlink"/>
    <w:basedOn w:val="DefaultParagraphFont"/>
    <w:uiPriority w:val="99"/>
    <w:rsid w:val="00251293"/>
    <w:rPr>
      <w:rFonts w:cs="Times New Roman"/>
      <w:color w:val="0000FF"/>
      <w:u w:val="single"/>
    </w:rPr>
  </w:style>
  <w:style w:type="character" w:styleId="CommentReference">
    <w:name w:val="annotation reference"/>
    <w:basedOn w:val="DefaultParagraphFont"/>
    <w:uiPriority w:val="99"/>
    <w:semiHidden/>
    <w:unhideWhenUsed/>
    <w:rsid w:val="00251293"/>
    <w:rPr>
      <w:sz w:val="16"/>
      <w:szCs w:val="16"/>
    </w:rPr>
  </w:style>
  <w:style w:type="paragraph" w:styleId="CommentText">
    <w:name w:val="annotation text"/>
    <w:basedOn w:val="Normal"/>
    <w:link w:val="CommentTextChar"/>
    <w:uiPriority w:val="99"/>
    <w:unhideWhenUsed/>
    <w:rsid w:val="00251293"/>
    <w:rPr>
      <w:rFonts w:asciiTheme="minorHAnsi" w:hAnsiTheme="minorHAnsi"/>
      <w:sz w:val="20"/>
      <w:szCs w:val="20"/>
    </w:rPr>
  </w:style>
  <w:style w:type="character" w:customStyle="1" w:styleId="CommentTextChar">
    <w:name w:val="Comment Text Char"/>
    <w:basedOn w:val="DefaultParagraphFont"/>
    <w:link w:val="CommentText"/>
    <w:uiPriority w:val="99"/>
    <w:rsid w:val="00251293"/>
    <w:rPr>
      <w:rFonts w:asciiTheme="minorHAnsi" w:hAnsiTheme="minorHAnsi"/>
      <w:kern w:val="0"/>
      <w:sz w:val="20"/>
      <w:szCs w:val="20"/>
    </w:rPr>
  </w:style>
  <w:style w:type="paragraph" w:styleId="BodyText">
    <w:name w:val="Body Text"/>
    <w:basedOn w:val="Normal"/>
    <w:link w:val="BodyTextChar"/>
    <w:qFormat/>
    <w:rsid w:val="00251293"/>
    <w:pPr>
      <w:spacing w:before="180" w:after="240" w:line="480" w:lineRule="auto"/>
      <w:ind w:firstLine="680"/>
    </w:pPr>
    <w:rPr>
      <w:szCs w:val="24"/>
    </w:rPr>
  </w:style>
  <w:style w:type="character" w:customStyle="1" w:styleId="BodyTextChar">
    <w:name w:val="Body Text Char"/>
    <w:basedOn w:val="DefaultParagraphFont"/>
    <w:link w:val="BodyText"/>
    <w:rsid w:val="00251293"/>
    <w:rPr>
      <w:kern w:val="0"/>
      <w:szCs w:val="24"/>
    </w:rPr>
  </w:style>
  <w:style w:type="paragraph" w:styleId="Title">
    <w:name w:val="Title"/>
    <w:basedOn w:val="Normal"/>
    <w:next w:val="BodyText"/>
    <w:link w:val="TitleChar"/>
    <w:qFormat/>
    <w:rsid w:val="00251293"/>
    <w:pPr>
      <w:keepNext/>
      <w:keepLines/>
      <w:pageBreakBefore/>
      <w:spacing w:before="480" w:after="240" w:line="480" w:lineRule="auto"/>
      <w:ind w:firstLine="0"/>
      <w:jc w:val="center"/>
    </w:pPr>
    <w:rPr>
      <w:rFonts w:eastAsiaTheme="majorEastAsia" w:cstheme="majorBidi"/>
      <w:bCs/>
      <w:szCs w:val="36"/>
    </w:rPr>
  </w:style>
  <w:style w:type="character" w:customStyle="1" w:styleId="TitleChar">
    <w:name w:val="Title Char"/>
    <w:basedOn w:val="DefaultParagraphFont"/>
    <w:link w:val="Title"/>
    <w:rsid w:val="00251293"/>
    <w:rPr>
      <w:rFonts w:eastAsiaTheme="majorEastAsia" w:cstheme="majorBidi"/>
      <w:bCs/>
      <w:kern w:val="0"/>
      <w:szCs w:val="36"/>
    </w:rPr>
  </w:style>
  <w:style w:type="paragraph" w:styleId="BodyTextIndent2">
    <w:name w:val="Body Text Indent 2"/>
    <w:basedOn w:val="Normal"/>
    <w:link w:val="BodyTextIndent2Char"/>
    <w:uiPriority w:val="99"/>
    <w:unhideWhenUsed/>
    <w:rsid w:val="00251293"/>
    <w:pPr>
      <w:spacing w:after="120" w:line="480" w:lineRule="auto"/>
      <w:ind w:left="360"/>
    </w:pPr>
  </w:style>
  <w:style w:type="character" w:customStyle="1" w:styleId="BodyTextIndent2Char">
    <w:name w:val="Body Text Indent 2 Char"/>
    <w:basedOn w:val="DefaultParagraphFont"/>
    <w:link w:val="BodyTextIndent2"/>
    <w:uiPriority w:val="99"/>
    <w:rsid w:val="00251293"/>
    <w:rPr>
      <w:kern w:val="0"/>
    </w:rPr>
  </w:style>
  <w:style w:type="paragraph" w:styleId="CommentSubject">
    <w:name w:val="annotation subject"/>
    <w:basedOn w:val="CommentText"/>
    <w:next w:val="CommentText"/>
    <w:link w:val="CommentSubjectChar"/>
    <w:uiPriority w:val="99"/>
    <w:semiHidden/>
    <w:unhideWhenUsed/>
    <w:rsid w:val="00251293"/>
    <w:rPr>
      <w:rFonts w:ascii="Times New Roman" w:hAnsi="Times New Roman"/>
      <w:b/>
      <w:bCs/>
    </w:rPr>
  </w:style>
  <w:style w:type="character" w:customStyle="1" w:styleId="CommentSubjectChar">
    <w:name w:val="Comment Subject Char"/>
    <w:basedOn w:val="CommentTextChar"/>
    <w:link w:val="CommentSubject"/>
    <w:uiPriority w:val="99"/>
    <w:semiHidden/>
    <w:rsid w:val="00251293"/>
    <w:rPr>
      <w:rFonts w:asciiTheme="minorHAnsi" w:hAnsiTheme="minorHAnsi"/>
      <w:b/>
      <w:bCs/>
      <w:kern w:val="0"/>
      <w:sz w:val="20"/>
      <w:szCs w:val="20"/>
    </w:rPr>
  </w:style>
  <w:style w:type="paragraph" w:styleId="Revision">
    <w:name w:val="Revision"/>
    <w:hidden/>
    <w:uiPriority w:val="99"/>
    <w:semiHidden/>
    <w:rsid w:val="00251293"/>
    <w:pPr>
      <w:ind w:firstLine="0"/>
    </w:pPr>
    <w:rPr>
      <w:kern w:val="0"/>
    </w:rPr>
  </w:style>
  <w:style w:type="paragraph" w:styleId="ListParagraph">
    <w:name w:val="List Paragraph"/>
    <w:basedOn w:val="Normal"/>
    <w:uiPriority w:val="34"/>
    <w:qFormat/>
    <w:rsid w:val="00251293"/>
    <w:pPr>
      <w:spacing w:after="160" w:line="259" w:lineRule="auto"/>
      <w:ind w:left="720" w:firstLine="0"/>
      <w:contextualSpacing/>
    </w:pPr>
    <w:rPr>
      <w:rFonts w:asciiTheme="minorHAnsi" w:hAnsiTheme="minorHAnsi"/>
      <w:sz w:val="22"/>
    </w:rPr>
  </w:style>
  <w:style w:type="table" w:styleId="TableGrid">
    <w:name w:val="Table Grid"/>
    <w:basedOn w:val="TableNormal"/>
    <w:uiPriority w:val="59"/>
    <w:rsid w:val="00251293"/>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251293"/>
    <w:pPr>
      <w:ind w:left="360" w:hanging="360"/>
      <w:contextualSpacing/>
    </w:pPr>
  </w:style>
  <w:style w:type="paragraph" w:styleId="BodyTextIndent">
    <w:name w:val="Body Text Indent"/>
    <w:basedOn w:val="Normal"/>
    <w:link w:val="BodyTextIndentChar"/>
    <w:uiPriority w:val="99"/>
    <w:unhideWhenUsed/>
    <w:rsid w:val="00251293"/>
    <w:pPr>
      <w:spacing w:after="120"/>
      <w:ind w:left="360"/>
    </w:pPr>
  </w:style>
  <w:style w:type="character" w:customStyle="1" w:styleId="BodyTextIndentChar">
    <w:name w:val="Body Text Indent Char"/>
    <w:basedOn w:val="DefaultParagraphFont"/>
    <w:link w:val="BodyTextIndent"/>
    <w:uiPriority w:val="99"/>
    <w:rsid w:val="00251293"/>
    <w:rPr>
      <w:kern w:val="0"/>
    </w:rPr>
  </w:style>
  <w:style w:type="paragraph" w:styleId="BodyTextFirstIndent">
    <w:name w:val="Body Text First Indent"/>
    <w:basedOn w:val="BodyText"/>
    <w:link w:val="BodyTextFirstIndentChar"/>
    <w:uiPriority w:val="99"/>
    <w:unhideWhenUsed/>
    <w:rsid w:val="00251293"/>
    <w:pPr>
      <w:spacing w:before="0" w:after="0" w:line="240" w:lineRule="auto"/>
      <w:ind w:firstLine="360"/>
    </w:pPr>
    <w:rPr>
      <w:szCs w:val="22"/>
    </w:rPr>
  </w:style>
  <w:style w:type="character" w:customStyle="1" w:styleId="BodyTextFirstIndentChar">
    <w:name w:val="Body Text First Indent Char"/>
    <w:basedOn w:val="BodyTextChar"/>
    <w:link w:val="BodyTextFirstIndent"/>
    <w:uiPriority w:val="99"/>
    <w:rsid w:val="00251293"/>
    <w:rPr>
      <w:kern w:val="0"/>
      <w:szCs w:val="24"/>
    </w:rPr>
  </w:style>
  <w:style w:type="character" w:customStyle="1" w:styleId="UnresolvedMention1">
    <w:name w:val="Unresolved Mention1"/>
    <w:basedOn w:val="DefaultParagraphFont"/>
    <w:uiPriority w:val="99"/>
    <w:semiHidden/>
    <w:unhideWhenUsed/>
    <w:rsid w:val="00251293"/>
    <w:rPr>
      <w:color w:val="605E5C"/>
      <w:shd w:val="clear" w:color="auto" w:fill="E1DFDD"/>
    </w:rPr>
  </w:style>
  <w:style w:type="paragraph" w:styleId="Header">
    <w:name w:val="header"/>
    <w:basedOn w:val="Normal"/>
    <w:link w:val="HeaderChar"/>
    <w:uiPriority w:val="99"/>
    <w:unhideWhenUsed/>
    <w:rsid w:val="00251293"/>
    <w:pPr>
      <w:tabs>
        <w:tab w:val="center" w:pos="4680"/>
        <w:tab w:val="right" w:pos="9360"/>
      </w:tabs>
    </w:pPr>
  </w:style>
  <w:style w:type="character" w:customStyle="1" w:styleId="HeaderChar">
    <w:name w:val="Header Char"/>
    <w:basedOn w:val="DefaultParagraphFont"/>
    <w:link w:val="Header"/>
    <w:uiPriority w:val="99"/>
    <w:rsid w:val="00251293"/>
    <w:rPr>
      <w:kern w:val="0"/>
    </w:rPr>
  </w:style>
  <w:style w:type="paragraph" w:styleId="Footer">
    <w:name w:val="footer"/>
    <w:basedOn w:val="Normal"/>
    <w:link w:val="FooterChar"/>
    <w:uiPriority w:val="99"/>
    <w:unhideWhenUsed/>
    <w:rsid w:val="00251293"/>
    <w:pPr>
      <w:tabs>
        <w:tab w:val="center" w:pos="4680"/>
        <w:tab w:val="right" w:pos="9360"/>
      </w:tabs>
    </w:pPr>
  </w:style>
  <w:style w:type="character" w:customStyle="1" w:styleId="FooterChar">
    <w:name w:val="Footer Char"/>
    <w:basedOn w:val="DefaultParagraphFont"/>
    <w:link w:val="Footer"/>
    <w:uiPriority w:val="99"/>
    <w:rsid w:val="00251293"/>
    <w:rPr>
      <w:kern w:val="0"/>
    </w:rPr>
  </w:style>
  <w:style w:type="paragraph" w:styleId="NormalWeb">
    <w:name w:val="Normal (Web)"/>
    <w:basedOn w:val="Normal"/>
    <w:uiPriority w:val="99"/>
    <w:semiHidden/>
    <w:unhideWhenUsed/>
    <w:rsid w:val="00251293"/>
    <w:rPr>
      <w:rFonts w:cs="Times New Roman"/>
      <w:szCs w:val="24"/>
    </w:rPr>
  </w:style>
  <w:style w:type="paragraph" w:customStyle="1" w:styleId="Default">
    <w:name w:val="Default"/>
    <w:rsid w:val="00251293"/>
    <w:pPr>
      <w:autoSpaceDE w:val="0"/>
      <w:autoSpaceDN w:val="0"/>
      <w:adjustRightInd w:val="0"/>
      <w:ind w:firstLine="0"/>
    </w:pPr>
    <w:rPr>
      <w:rFonts w:ascii="Calibri" w:hAnsi="Calibri" w:cs="Calibri"/>
      <w:color w:val="000000"/>
      <w:kern w:val="0"/>
      <w:szCs w:val="24"/>
    </w:rPr>
  </w:style>
  <w:style w:type="table" w:customStyle="1" w:styleId="TableGrid1">
    <w:name w:val="Table Grid1"/>
    <w:basedOn w:val="TableNormal"/>
    <w:next w:val="TableGrid"/>
    <w:uiPriority w:val="39"/>
    <w:rsid w:val="00251293"/>
    <w:pPr>
      <w:ind w:firstLine="0"/>
    </w:pPr>
    <w:rPr>
      <w:rFonts w:ascii="Calibri" w:hAnsi="Calibri"/>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fld-contribauthor">
    <w:name w:val="hlfld-contribauthor"/>
    <w:basedOn w:val="DefaultParagraphFont"/>
    <w:rsid w:val="00251293"/>
  </w:style>
  <w:style w:type="character" w:customStyle="1" w:styleId="nlmgiven-names">
    <w:name w:val="nlm_given-names"/>
    <w:basedOn w:val="DefaultParagraphFont"/>
    <w:rsid w:val="00251293"/>
  </w:style>
  <w:style w:type="character" w:customStyle="1" w:styleId="nlmyear">
    <w:name w:val="nlm_year"/>
    <w:basedOn w:val="DefaultParagraphFont"/>
    <w:rsid w:val="00251293"/>
  </w:style>
  <w:style w:type="character" w:customStyle="1" w:styleId="nlmarticle-title">
    <w:name w:val="nlm_article-title"/>
    <w:basedOn w:val="DefaultParagraphFont"/>
    <w:rsid w:val="00251293"/>
  </w:style>
  <w:style w:type="character" w:customStyle="1" w:styleId="nlmfpage">
    <w:name w:val="nlm_fpage"/>
    <w:basedOn w:val="DefaultParagraphFont"/>
    <w:rsid w:val="00251293"/>
  </w:style>
  <w:style w:type="character" w:customStyle="1" w:styleId="nlmlpage">
    <w:name w:val="nlm_lpage"/>
    <w:basedOn w:val="DefaultParagraphFont"/>
    <w:rsid w:val="00251293"/>
  </w:style>
  <w:style w:type="character" w:customStyle="1" w:styleId="nlmpublisher-loc">
    <w:name w:val="nlm_publisher-loc"/>
    <w:basedOn w:val="DefaultParagraphFont"/>
    <w:rsid w:val="00251293"/>
  </w:style>
  <w:style w:type="character" w:customStyle="1" w:styleId="nlmpublisher-name">
    <w:name w:val="nlm_publisher-name"/>
    <w:basedOn w:val="DefaultParagraphFont"/>
    <w:rsid w:val="00251293"/>
  </w:style>
  <w:style w:type="character" w:styleId="UnresolvedMention">
    <w:name w:val="Unresolved Mention"/>
    <w:basedOn w:val="DefaultParagraphFont"/>
    <w:uiPriority w:val="99"/>
    <w:semiHidden/>
    <w:unhideWhenUsed/>
    <w:rsid w:val="00251293"/>
    <w:rPr>
      <w:color w:val="605E5C"/>
      <w:shd w:val="clear" w:color="auto" w:fill="E1DFDD"/>
    </w:rPr>
  </w:style>
  <w:style w:type="character" w:styleId="Mention">
    <w:name w:val="Mention"/>
    <w:basedOn w:val="DefaultParagraphFont"/>
    <w:uiPriority w:val="99"/>
    <w:unhideWhenUsed/>
    <w:rsid w:val="00251293"/>
    <w:rPr>
      <w:color w:val="2B579A"/>
      <w:shd w:val="clear" w:color="auto" w:fill="E1DFDD"/>
    </w:rPr>
  </w:style>
  <w:style w:type="paragraph" w:styleId="FootnoteText">
    <w:name w:val="footnote text"/>
    <w:basedOn w:val="Normal"/>
    <w:link w:val="FootnoteTextChar"/>
    <w:uiPriority w:val="99"/>
    <w:semiHidden/>
    <w:unhideWhenUsed/>
    <w:rsid w:val="00251293"/>
    <w:rPr>
      <w:sz w:val="20"/>
      <w:szCs w:val="20"/>
    </w:rPr>
  </w:style>
  <w:style w:type="character" w:customStyle="1" w:styleId="FootnoteTextChar">
    <w:name w:val="Footnote Text Char"/>
    <w:basedOn w:val="DefaultParagraphFont"/>
    <w:link w:val="FootnoteText"/>
    <w:uiPriority w:val="99"/>
    <w:semiHidden/>
    <w:rsid w:val="00251293"/>
    <w:rPr>
      <w:kern w:val="0"/>
      <w:sz w:val="20"/>
      <w:szCs w:val="20"/>
    </w:rPr>
  </w:style>
  <w:style w:type="character" w:styleId="FootnoteReference">
    <w:name w:val="footnote reference"/>
    <w:basedOn w:val="DefaultParagraphFont"/>
    <w:uiPriority w:val="99"/>
    <w:semiHidden/>
    <w:unhideWhenUsed/>
    <w:rsid w:val="00251293"/>
    <w:rPr>
      <w:vertAlign w:val="superscript"/>
    </w:rPr>
  </w:style>
  <w:style w:type="paragraph" w:customStyle="1" w:styleId="pf0">
    <w:name w:val="pf0"/>
    <w:basedOn w:val="Normal"/>
    <w:rsid w:val="00251293"/>
    <w:pPr>
      <w:spacing w:before="100" w:beforeAutospacing="1" w:after="100" w:afterAutospacing="1"/>
      <w:ind w:firstLine="0"/>
    </w:pPr>
    <w:rPr>
      <w:rFonts w:eastAsia="Times New Roman" w:cs="Times New Roman"/>
      <w:szCs w:val="24"/>
    </w:rPr>
  </w:style>
  <w:style w:type="character" w:customStyle="1" w:styleId="cf01">
    <w:name w:val="cf01"/>
    <w:basedOn w:val="DefaultParagraphFont"/>
    <w:rsid w:val="00251293"/>
    <w:rPr>
      <w:rFonts w:ascii="Segoe UI" w:hAnsi="Segoe UI" w:cs="Segoe UI" w:hint="default"/>
      <w:sz w:val="18"/>
      <w:szCs w:val="18"/>
    </w:rPr>
  </w:style>
  <w:style w:type="paragraph" w:customStyle="1" w:styleId="paragraph">
    <w:name w:val="paragraph"/>
    <w:basedOn w:val="Normal"/>
    <w:rsid w:val="00251293"/>
    <w:pPr>
      <w:spacing w:before="100" w:beforeAutospacing="1" w:after="100" w:afterAutospacing="1"/>
      <w:ind w:firstLine="0"/>
    </w:pPr>
    <w:rPr>
      <w:rFonts w:eastAsia="Times New Roman" w:cs="Times New Roman"/>
      <w:szCs w:val="24"/>
    </w:rPr>
  </w:style>
  <w:style w:type="character" w:customStyle="1" w:styleId="eop">
    <w:name w:val="eop"/>
    <w:basedOn w:val="DefaultParagraphFont"/>
    <w:rsid w:val="00251293"/>
  </w:style>
  <w:style w:type="paragraph" w:customStyle="1" w:styleId="helptext1ytoza">
    <w:name w:val="_helptext_1ytoza"/>
    <w:basedOn w:val="Normal"/>
    <w:rsid w:val="00251293"/>
    <w:pPr>
      <w:spacing w:before="100" w:beforeAutospacing="1" w:after="100" w:afterAutospacing="1"/>
      <w:ind w:firstLine="0"/>
    </w:pPr>
    <w:rPr>
      <w:rFonts w:eastAsia="Times New Roman" w:cs="Times New Roman"/>
      <w:szCs w:val="24"/>
    </w:rPr>
  </w:style>
  <w:style w:type="paragraph" w:styleId="Bibliography">
    <w:name w:val="Bibliography"/>
    <w:basedOn w:val="Normal"/>
    <w:next w:val="Normal"/>
    <w:uiPriority w:val="37"/>
    <w:unhideWhenUsed/>
    <w:rsid w:val="00251293"/>
    <w:pPr>
      <w:spacing w:line="480" w:lineRule="auto"/>
      <w:ind w:left="720" w:hanging="720"/>
    </w:pPr>
  </w:style>
  <w:style w:type="character" w:customStyle="1" w:styleId="normaltextrun">
    <w:name w:val="normaltextrun"/>
    <w:basedOn w:val="DefaultParagraphFont"/>
    <w:rsid w:val="00251293"/>
  </w:style>
  <w:style w:type="character" w:styleId="FollowedHyperlink">
    <w:name w:val="FollowedHyperlink"/>
    <w:basedOn w:val="DefaultParagraphFont"/>
    <w:uiPriority w:val="99"/>
    <w:semiHidden/>
    <w:unhideWhenUsed/>
    <w:rsid w:val="002512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ngkm@u.washington.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0B48C-49B6-441E-9AD4-166A4C86012D}">
  <ds:schemaRefs>
    <ds:schemaRef ds:uri="http://schemas.openxmlformats.org/officeDocument/2006/bibliography"/>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Normal.dotm</Template>
  <TotalTime>248</TotalTime>
  <Pages>41</Pages>
  <Words>33485</Words>
  <Characters>190870</Characters>
  <Application>Microsoft Office Word</Application>
  <DocSecurity>0</DocSecurity>
  <Lines>1590</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 King</dc:creator>
  <cp:keywords/>
  <dc:description/>
  <cp:lastModifiedBy>Kevin M. King</cp:lastModifiedBy>
  <cp:revision>118</cp:revision>
  <dcterms:created xsi:type="dcterms:W3CDTF">2023-08-04T21:39:00Z</dcterms:created>
  <dcterms:modified xsi:type="dcterms:W3CDTF">2023-11-30T23:47:00Z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id="ZXsFcJK1"/&gt;&lt;style id="http://www.zotero.org/styles/apa" locale="en-US" hasBibliography="1" bibliographyStyleHasBeenSet="1"/&gt;&lt;prefs&gt;&lt;pref name="fieldType" value="Field"/&gt;&lt;/prefs&gt;&lt;/data&gt;</vt:lpwstr>
  </property>
</Properties>
</file>