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3231" w14:textId="497F5806" w:rsidR="001147FE" w:rsidRDefault="007B6832" w:rsidP="00EF37EB">
      <w:pPr>
        <w:pStyle w:val="Title"/>
        <w:rPr>
          <w:lang w:val="en-US"/>
        </w:rPr>
      </w:pPr>
      <w:r w:rsidRPr="007B6832">
        <w:rPr>
          <w:lang w:val="en-US"/>
        </w:rPr>
        <w:t>Implement Cooling-Off Period for Limit Increase</w:t>
      </w:r>
    </w:p>
    <w:p w14:paraId="5A46EC13" w14:textId="77777777" w:rsidR="00EF37EB" w:rsidRPr="00EF37EB" w:rsidRDefault="00EF37EB" w:rsidP="00EF37EB">
      <w:pPr>
        <w:rPr>
          <w:lang w:val="en-US"/>
        </w:rPr>
      </w:pPr>
    </w:p>
    <w:p w14:paraId="14B114BD" w14:textId="6EBAEC5E" w:rsidR="000C2B19" w:rsidRDefault="00B11466" w:rsidP="007B6E1F">
      <w:pPr>
        <w:pStyle w:val="Heading1"/>
        <w:rPr>
          <w:lang w:val="en-US"/>
        </w:rPr>
      </w:pPr>
      <w:r>
        <w:rPr>
          <w:lang w:val="en-US"/>
        </w:rPr>
        <w:t xml:space="preserve">Increase Transfer Limits </w:t>
      </w:r>
    </w:p>
    <w:p w14:paraId="77ACA6BF" w14:textId="77C008AA" w:rsidR="000C2B19" w:rsidRPr="000C2B19" w:rsidRDefault="007B6E1F" w:rsidP="00A92C31">
      <w:pPr>
        <w:pStyle w:val="Heading2"/>
        <w:rPr>
          <w:lang w:val="en-US"/>
        </w:rPr>
      </w:pPr>
      <w:r>
        <w:rPr>
          <w:lang w:val="en-US"/>
        </w:rPr>
        <w:t>Business Notes</w:t>
      </w:r>
    </w:p>
    <w:p w14:paraId="0116A29A" w14:textId="38E5F7C2" w:rsidR="004A187E" w:rsidRDefault="004A187E" w:rsidP="004A18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new thing is the cooling off period itself not increasing the limit.</w:t>
      </w:r>
    </w:p>
    <w:p w14:paraId="703CD4F9" w14:textId="65BFE521" w:rsidR="004A187E" w:rsidRDefault="00667511" w:rsidP="004A18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</w:t>
      </w:r>
      <w:r w:rsidR="00B04FF1">
        <w:rPr>
          <w:lang w:val="en-US"/>
        </w:rPr>
        <w:t>is a cooling off period for each separate channel, the other channels can function normally if not increase to their limits was done.</w:t>
      </w:r>
    </w:p>
    <w:p w14:paraId="769AEE58" w14:textId="6936A5D8" w:rsidR="00827619" w:rsidRDefault="00827619" w:rsidP="004A18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will trigger a notification in the </w:t>
      </w:r>
      <w:r w:rsidR="0022473A">
        <w:rPr>
          <w:lang w:val="en-US"/>
        </w:rPr>
        <w:t>app’s</w:t>
      </w:r>
      <w:r>
        <w:rPr>
          <w:lang w:val="en-US"/>
        </w:rPr>
        <w:t xml:space="preserve"> notification center.</w:t>
      </w:r>
    </w:p>
    <w:p w14:paraId="5645B827" w14:textId="053BA134" w:rsidR="005C0074" w:rsidRDefault="005C0074" w:rsidP="004A18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1071AF">
        <w:rPr>
          <w:lang w:val="en-US"/>
        </w:rPr>
        <w:t xml:space="preserve">cooling off </w:t>
      </w:r>
      <w:r>
        <w:rPr>
          <w:lang w:val="en-US"/>
        </w:rPr>
        <w:t>notification</w:t>
      </w:r>
      <w:r w:rsidR="001071AF">
        <w:rPr>
          <w:lang w:val="en-US"/>
        </w:rPr>
        <w:t xml:space="preserve">s </w:t>
      </w:r>
      <w:r w:rsidR="001415AF">
        <w:rPr>
          <w:lang w:val="en-US"/>
        </w:rPr>
        <w:t xml:space="preserve">for both the </w:t>
      </w:r>
      <w:r w:rsidR="0009275C">
        <w:rPr>
          <w:lang w:val="en-US"/>
        </w:rPr>
        <w:t xml:space="preserve">Pay to Account and Pay to Proxy </w:t>
      </w:r>
      <w:r w:rsidR="00AB74DC">
        <w:rPr>
          <w:lang w:val="en-US"/>
        </w:rPr>
        <w:t>are separated.</w:t>
      </w:r>
    </w:p>
    <w:p w14:paraId="70C78283" w14:textId="61511593" w:rsidR="008F1919" w:rsidRPr="000C2B19" w:rsidRDefault="008F1919" w:rsidP="00A92C31">
      <w:pPr>
        <w:pStyle w:val="Heading2"/>
        <w:rPr>
          <w:lang w:val="en-US"/>
        </w:rPr>
      </w:pPr>
      <w:r>
        <w:rPr>
          <w:lang w:val="en-US"/>
        </w:rPr>
        <w:t>Technical Notes</w:t>
      </w:r>
    </w:p>
    <w:p w14:paraId="0A8D7B80" w14:textId="77777777" w:rsidR="008F1919" w:rsidRDefault="008F1919" w:rsidP="004A187E">
      <w:pPr>
        <w:pStyle w:val="ListParagraph"/>
        <w:numPr>
          <w:ilvl w:val="0"/>
          <w:numId w:val="1"/>
        </w:numPr>
        <w:rPr>
          <w:lang w:val="en-US"/>
        </w:rPr>
      </w:pPr>
    </w:p>
    <w:p w14:paraId="2B7BE3A1" w14:textId="77777777" w:rsidR="00B11466" w:rsidRDefault="00B11466" w:rsidP="00B11466">
      <w:pPr>
        <w:rPr>
          <w:lang w:val="en-US"/>
        </w:rPr>
      </w:pPr>
    </w:p>
    <w:p w14:paraId="1B9D983F" w14:textId="40916AF7" w:rsidR="00B11466" w:rsidRDefault="00347FCB" w:rsidP="00B11466">
      <w:pPr>
        <w:pStyle w:val="Heading1"/>
        <w:rPr>
          <w:lang w:val="en-US"/>
        </w:rPr>
      </w:pPr>
      <w:r>
        <w:rPr>
          <w:lang w:val="en-US"/>
        </w:rPr>
        <w:t>Setup duitnow qr</w:t>
      </w:r>
    </w:p>
    <w:p w14:paraId="7E21FF2A" w14:textId="1B6F253C" w:rsidR="007B6E1F" w:rsidRPr="007B6E1F" w:rsidRDefault="007B6E1F" w:rsidP="00A92C31">
      <w:pPr>
        <w:pStyle w:val="Heading2"/>
        <w:rPr>
          <w:lang w:val="en-US"/>
        </w:rPr>
      </w:pPr>
      <w:r>
        <w:rPr>
          <w:lang w:val="en-US"/>
        </w:rPr>
        <w:t>Business Notes</w:t>
      </w:r>
    </w:p>
    <w:p w14:paraId="67DBD397" w14:textId="7A93DFED" w:rsidR="00347FCB" w:rsidRDefault="00347FCB" w:rsidP="00347F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same 12-hour cooling </w:t>
      </w:r>
      <w:r w:rsidR="00F4091E">
        <w:rPr>
          <w:lang w:val="en-US"/>
        </w:rPr>
        <w:t>off period will trigger when we setup the QR code for the first time</w:t>
      </w:r>
      <w:r w:rsidR="00827619">
        <w:rPr>
          <w:lang w:val="en-US"/>
        </w:rPr>
        <w:t>, this will trigger a notification as well.</w:t>
      </w:r>
    </w:p>
    <w:p w14:paraId="1025593C" w14:textId="77777777" w:rsidR="008F1919" w:rsidRPr="000C2B19" w:rsidRDefault="008F1919" w:rsidP="00A92C31">
      <w:pPr>
        <w:pStyle w:val="Heading2"/>
        <w:rPr>
          <w:lang w:val="en-US"/>
        </w:rPr>
      </w:pPr>
      <w:r>
        <w:rPr>
          <w:lang w:val="en-US"/>
        </w:rPr>
        <w:t>Technical Notes</w:t>
      </w:r>
    </w:p>
    <w:p w14:paraId="3AC0C3D3" w14:textId="77777777" w:rsidR="008F1919" w:rsidRPr="00347FCB" w:rsidRDefault="008F1919" w:rsidP="00347FCB">
      <w:pPr>
        <w:pStyle w:val="ListParagraph"/>
        <w:numPr>
          <w:ilvl w:val="0"/>
          <w:numId w:val="1"/>
        </w:numPr>
        <w:rPr>
          <w:lang w:val="en-US"/>
        </w:rPr>
      </w:pPr>
    </w:p>
    <w:p w14:paraId="005E78BC" w14:textId="77777777" w:rsidR="00B04FF1" w:rsidRDefault="00B04FF1" w:rsidP="00B04FF1">
      <w:pPr>
        <w:pStyle w:val="ListParagraph"/>
        <w:rPr>
          <w:lang w:val="en-US"/>
        </w:rPr>
      </w:pPr>
    </w:p>
    <w:p w14:paraId="78E82F4A" w14:textId="77777777" w:rsidR="00875495" w:rsidRDefault="00875495" w:rsidP="003F7127">
      <w:pPr>
        <w:pStyle w:val="ListParagraph"/>
        <w:rPr>
          <w:lang w:val="en-US"/>
        </w:rPr>
      </w:pPr>
    </w:p>
    <w:p w14:paraId="5CCA107C" w14:textId="5D1F17ED" w:rsidR="0022473A" w:rsidRDefault="0022473A" w:rsidP="0022473A">
      <w:pPr>
        <w:pStyle w:val="Heading1"/>
        <w:rPr>
          <w:lang w:val="en-US"/>
        </w:rPr>
      </w:pPr>
      <w:r>
        <w:rPr>
          <w:lang w:val="en-US"/>
        </w:rPr>
        <w:lastRenderedPageBreak/>
        <w:t>Restricting fund transfer in all three channels in their cooling off periods</w:t>
      </w:r>
    </w:p>
    <w:p w14:paraId="60772AB5" w14:textId="5AEDA561" w:rsidR="007B6E1F" w:rsidRPr="007B6E1F" w:rsidRDefault="007B6E1F" w:rsidP="00A92C31">
      <w:pPr>
        <w:pStyle w:val="Heading2"/>
        <w:rPr>
          <w:lang w:val="en-US"/>
        </w:rPr>
      </w:pPr>
      <w:r>
        <w:rPr>
          <w:lang w:val="en-US"/>
        </w:rPr>
        <w:t>Business Notes</w:t>
      </w:r>
    </w:p>
    <w:p w14:paraId="35A202F0" w14:textId="5A0020E5" w:rsidR="007B6832" w:rsidRDefault="00FA4ADE" w:rsidP="00E04515">
      <w:pPr>
        <w:rPr>
          <w:rStyle w:val="Strong"/>
          <w:b w:val="0"/>
          <w:bCs w:val="0"/>
        </w:rPr>
      </w:pPr>
      <w:r>
        <w:rPr>
          <w:lang w:val="en-US"/>
        </w:rPr>
        <w:t xml:space="preserve">In the front-end side a screen will appear </w:t>
      </w:r>
      <w:r w:rsidR="003C1EFF">
        <w:rPr>
          <w:lang w:val="en-US"/>
        </w:rPr>
        <w:t xml:space="preserve">restricting fund transfer in the </w:t>
      </w:r>
      <w:r w:rsidR="003C1EFF">
        <w:rPr>
          <w:rStyle w:val="Strong"/>
        </w:rPr>
        <w:t>t</w:t>
      </w:r>
      <w:r w:rsidR="00257898">
        <w:rPr>
          <w:rStyle w:val="Strong"/>
        </w:rPr>
        <w:t xml:space="preserve">hree channels </w:t>
      </w:r>
      <w:r w:rsidR="00A57AFE">
        <w:rPr>
          <w:rStyle w:val="Strong"/>
          <w:b w:val="0"/>
          <w:bCs w:val="0"/>
        </w:rPr>
        <w:t xml:space="preserve">in their respivtive cooling off </w:t>
      </w:r>
      <w:r w:rsidR="007B6832">
        <w:rPr>
          <w:rStyle w:val="Strong"/>
          <w:b w:val="0"/>
          <w:bCs w:val="0"/>
        </w:rPr>
        <w:t>periods.</w:t>
      </w:r>
    </w:p>
    <w:p w14:paraId="26A54099" w14:textId="4F76AF40" w:rsidR="00BD2050" w:rsidRDefault="008F1919" w:rsidP="00A92C31">
      <w:pPr>
        <w:pStyle w:val="Heading2"/>
        <w:rPr>
          <w:lang w:val="en-US"/>
        </w:rPr>
      </w:pPr>
      <w:r>
        <w:rPr>
          <w:lang w:val="en-US"/>
        </w:rPr>
        <w:t>Technical Notes</w:t>
      </w:r>
    </w:p>
    <w:p w14:paraId="5B965592" w14:textId="77777777" w:rsidR="004A64E4" w:rsidRPr="004A64E4" w:rsidRDefault="004A64E4" w:rsidP="004A64E4">
      <w:pPr>
        <w:rPr>
          <w:lang w:val="en-US"/>
        </w:rPr>
      </w:pPr>
    </w:p>
    <w:p w14:paraId="21B187FD" w14:textId="1DFDA4BA" w:rsidR="009F254A" w:rsidRDefault="009F254A" w:rsidP="00E04515">
      <w:pPr>
        <w:pStyle w:val="Title"/>
        <w:rPr>
          <w:rFonts w:eastAsia="Times New Roman"/>
        </w:rPr>
      </w:pPr>
      <w:r w:rsidRPr="009F254A">
        <w:rPr>
          <w:rFonts w:eastAsia="Times New Roman"/>
        </w:rPr>
        <w:t>Implement MFA When Add Favorite Account</w:t>
      </w:r>
    </w:p>
    <w:p w14:paraId="1C2F9986" w14:textId="08F71E78" w:rsidR="004A64E4" w:rsidRDefault="00A92C31" w:rsidP="004A64E4">
      <w:pPr>
        <w:pStyle w:val="Heading1"/>
      </w:pPr>
      <w:r>
        <w:t>add favourite</w:t>
      </w:r>
    </w:p>
    <w:p w14:paraId="473D4211" w14:textId="77777777" w:rsidR="00A92C31" w:rsidRPr="007B6E1F" w:rsidRDefault="00A92C31" w:rsidP="00A92C31">
      <w:pPr>
        <w:pStyle w:val="Heading2"/>
        <w:rPr>
          <w:lang w:val="en-US"/>
        </w:rPr>
      </w:pPr>
      <w:r>
        <w:rPr>
          <w:lang w:val="en-US"/>
        </w:rPr>
        <w:t>Business Notes</w:t>
      </w:r>
    </w:p>
    <w:p w14:paraId="736BFD6C" w14:textId="5112C1FB" w:rsidR="002C1C19" w:rsidRDefault="002C1C19" w:rsidP="005B3AAE">
      <w:pPr>
        <w:pStyle w:val="ListParagraph"/>
        <w:numPr>
          <w:ilvl w:val="0"/>
          <w:numId w:val="1"/>
        </w:numPr>
      </w:pPr>
      <w:r>
        <w:t xml:space="preserve">Adding a favourite is already there but </w:t>
      </w:r>
      <w:r w:rsidR="00544AE1">
        <w:rPr>
          <w:lang w:val="en-US"/>
        </w:rPr>
        <w:t xml:space="preserve">now it is being </w:t>
      </w:r>
      <w:r>
        <w:t>added directly without any authentication.</w:t>
      </w:r>
    </w:p>
    <w:p w14:paraId="5E871A4A" w14:textId="23364118" w:rsidR="00A92C31" w:rsidRDefault="005B3AAE" w:rsidP="005B3AAE">
      <w:pPr>
        <w:pStyle w:val="ListParagraph"/>
        <w:numPr>
          <w:ilvl w:val="0"/>
          <w:numId w:val="1"/>
        </w:numPr>
      </w:pPr>
      <w:r>
        <w:t xml:space="preserve">Adding a favourite will be treated as a transaction which will require </w:t>
      </w:r>
      <w:r w:rsidR="00D6108D">
        <w:t>DigiSecure screen before approv</w:t>
      </w:r>
      <w:r w:rsidR="00C47C48">
        <w:t>ing or rejecting.</w:t>
      </w:r>
    </w:p>
    <w:p w14:paraId="451BF46C" w14:textId="4793161A" w:rsidR="00C47C48" w:rsidRDefault="000879E9" w:rsidP="005B3AAE">
      <w:pPr>
        <w:pStyle w:val="ListParagraph"/>
        <w:numPr>
          <w:ilvl w:val="0"/>
          <w:numId w:val="1"/>
        </w:numPr>
      </w:pPr>
      <w:r>
        <w:t>Adding a favourite require</w:t>
      </w:r>
      <w:r w:rsidR="00BF6955">
        <w:t>s making a transaction with them first.</w:t>
      </w:r>
    </w:p>
    <w:p w14:paraId="656EA048" w14:textId="7C828DE5" w:rsidR="00E65E65" w:rsidRPr="007B6E1F" w:rsidRDefault="00E65E65" w:rsidP="00E65E65">
      <w:pPr>
        <w:pStyle w:val="Heading2"/>
        <w:rPr>
          <w:lang w:val="en-US"/>
        </w:rPr>
      </w:pPr>
      <w:r>
        <w:rPr>
          <w:lang w:val="en-US"/>
        </w:rPr>
        <w:t>Tec</w:t>
      </w:r>
      <w:r w:rsidR="005B5565">
        <w:rPr>
          <w:lang w:val="en-US"/>
        </w:rPr>
        <w:t>hnical</w:t>
      </w:r>
      <w:r>
        <w:rPr>
          <w:lang w:val="en-US"/>
        </w:rPr>
        <w:t xml:space="preserve"> Notes</w:t>
      </w:r>
    </w:p>
    <w:p w14:paraId="214CE70A" w14:textId="7F938B5D" w:rsidR="00CF3E86" w:rsidRPr="005F420A" w:rsidRDefault="003A137E" w:rsidP="005F420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t>Customer-iam-gateway creat</w:t>
      </w:r>
      <w:r w:rsidR="00AC6D42">
        <w:t xml:space="preserve">es </w:t>
      </w:r>
      <w:r w:rsidR="00AC6D42" w:rsidRPr="00061045">
        <w:rPr>
          <w:rStyle w:val="Strong"/>
        </w:rPr>
        <w:t>login</w:t>
      </w:r>
      <w:r w:rsidR="006C289B">
        <w:rPr>
          <w:rStyle w:val="Strong"/>
        </w:rPr>
        <w:t xml:space="preserve"> </w:t>
      </w:r>
      <w:r w:rsidR="00AC6D42" w:rsidRPr="00061045">
        <w:rPr>
          <w:rStyle w:val="Strong"/>
        </w:rPr>
        <w:t>hint</w:t>
      </w:r>
      <w:r w:rsidR="006C289B">
        <w:rPr>
          <w:rStyle w:val="Strong"/>
        </w:rPr>
        <w:t xml:space="preserve"> </w:t>
      </w:r>
      <w:r w:rsidR="00AC6D42" w:rsidRPr="00061045">
        <w:rPr>
          <w:rStyle w:val="Strong"/>
        </w:rPr>
        <w:t>token</w:t>
      </w:r>
      <w:r w:rsidR="00AC6D42">
        <w:t xml:space="preserve"> using the </w:t>
      </w:r>
      <w:r w:rsidR="00AC6D42" w:rsidRPr="00061045">
        <w:rPr>
          <w:rStyle w:val="Strong"/>
        </w:rPr>
        <w:t>username</w:t>
      </w:r>
      <w:r w:rsidR="00AC6D42">
        <w:t xml:space="preserve"> </w:t>
      </w:r>
      <w:r w:rsidR="00061045">
        <w:t xml:space="preserve">and the </w:t>
      </w:r>
      <w:r w:rsidR="00061045" w:rsidRPr="00287193">
        <w:rPr>
          <w:b/>
          <w:bCs/>
        </w:rPr>
        <w:t>fav</w:t>
      </w:r>
      <w:r w:rsidR="00D03464" w:rsidRPr="00287193">
        <w:rPr>
          <w:b/>
          <w:bCs/>
        </w:rPr>
        <w:t>ourite</w:t>
      </w:r>
      <w:r w:rsidR="00061045" w:rsidRPr="00287193">
        <w:rPr>
          <w:b/>
          <w:bCs/>
        </w:rPr>
        <w:t xml:space="preserve"> token using the </w:t>
      </w:r>
      <w:r w:rsidR="00D03464" w:rsidRPr="00287193">
        <w:rPr>
          <w:b/>
          <w:bCs/>
        </w:rPr>
        <w:t>request id and other details of the request</w:t>
      </w:r>
      <w:r w:rsidR="00CF3E86">
        <w:t>, it will then call /as/authorize to PingOne</w:t>
      </w:r>
      <w:r w:rsidR="005F420A">
        <w:t xml:space="preserve">, this will return a </w:t>
      </w:r>
      <w:r w:rsidR="005F420A">
        <w:rPr>
          <w:rStyle w:val="Strong"/>
        </w:rPr>
        <w:t>Flow ID.</w:t>
      </w:r>
    </w:p>
    <w:p w14:paraId="1B271FC2" w14:textId="2A0AD1C3" w:rsidR="005F420A" w:rsidRDefault="007F0ED3" w:rsidP="005F420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In the second stage we first </w:t>
      </w:r>
      <w:r>
        <w:rPr>
          <w:rStyle w:val="Strong"/>
        </w:rPr>
        <w:t xml:space="preserve">verify the </w:t>
      </w:r>
      <w:r w:rsidR="009029E7">
        <w:rPr>
          <w:rStyle w:val="Strong"/>
        </w:rPr>
        <w:t xml:space="preserve">Flow ID we have </w:t>
      </w:r>
      <w:r w:rsidR="009029E7">
        <w:rPr>
          <w:rStyle w:val="Strong"/>
          <w:b w:val="0"/>
          <w:bCs w:val="0"/>
        </w:rPr>
        <w:t>from PingOne, th</w:t>
      </w:r>
      <w:r w:rsidR="00080B94">
        <w:rPr>
          <w:rStyle w:val="Strong"/>
          <w:b w:val="0"/>
          <w:bCs w:val="0"/>
        </w:rPr>
        <w:t>en after we verify</w:t>
      </w:r>
      <w:r w:rsidR="008525E4">
        <w:rPr>
          <w:rStyle w:val="Strong"/>
          <w:b w:val="0"/>
          <w:bCs w:val="0"/>
        </w:rPr>
        <w:t>, we call as</w:t>
      </w:r>
      <w:r w:rsidR="008525E4" w:rsidRPr="00326E55">
        <w:rPr>
          <w:rStyle w:val="Strong"/>
        </w:rPr>
        <w:t>/resume</w:t>
      </w:r>
      <w:r w:rsidR="00326E55" w:rsidRPr="00326E55">
        <w:rPr>
          <w:rStyle w:val="Strong"/>
        </w:rPr>
        <w:t xml:space="preserve">?flowId={ </w:t>
      </w:r>
      <w:r w:rsidR="00326E55" w:rsidRPr="00326E55">
        <w:rPr>
          <w:rStyle w:val="Strong"/>
        </w:rPr>
        <w:t>flowId</w:t>
      </w:r>
      <w:r w:rsidR="00326E55" w:rsidRPr="00326E55">
        <w:rPr>
          <w:rStyle w:val="Strong"/>
        </w:rPr>
        <w:t>}</w:t>
      </w:r>
      <w:r w:rsidR="00080B94">
        <w:rPr>
          <w:rStyle w:val="Strong"/>
          <w:b w:val="0"/>
          <w:bCs w:val="0"/>
        </w:rPr>
        <w:t xml:space="preserve"> </w:t>
      </w:r>
      <w:r w:rsidR="00DA351F">
        <w:rPr>
          <w:rStyle w:val="Strong"/>
          <w:b w:val="0"/>
          <w:bCs w:val="0"/>
        </w:rPr>
        <w:t>to</w:t>
      </w:r>
      <w:r w:rsidR="00080B94">
        <w:rPr>
          <w:rStyle w:val="Strong"/>
          <w:b w:val="0"/>
          <w:bCs w:val="0"/>
        </w:rPr>
        <w:t xml:space="preserve"> request the </w:t>
      </w:r>
      <w:r w:rsidR="00080B94">
        <w:rPr>
          <w:rStyle w:val="Strong"/>
        </w:rPr>
        <w:t>JWT token we created before</w:t>
      </w:r>
      <w:r w:rsidR="00DA351F">
        <w:rPr>
          <w:rStyle w:val="Strong"/>
        </w:rPr>
        <w:t xml:space="preserve"> in the first stage</w:t>
      </w:r>
      <w:r w:rsidR="00DA351F">
        <w:rPr>
          <w:rStyle w:val="Strong"/>
          <w:b w:val="0"/>
          <w:bCs w:val="0"/>
        </w:rPr>
        <w:t xml:space="preserve">, we will </w:t>
      </w:r>
      <w:r w:rsidR="00BB7B5F">
        <w:rPr>
          <w:rStyle w:val="Strong"/>
          <w:b w:val="0"/>
          <w:bCs w:val="0"/>
        </w:rPr>
        <w:t>publish this token on kafka.</w:t>
      </w:r>
    </w:p>
    <w:p w14:paraId="2470D8B2" w14:textId="7DEFEB3D" w:rsidR="00BB7B5F" w:rsidRDefault="00BB7B5F" w:rsidP="005F420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This token will be validated </w:t>
      </w:r>
      <w:r w:rsidR="009172D1">
        <w:rPr>
          <w:rStyle w:val="Strong"/>
          <w:b w:val="0"/>
          <w:bCs w:val="0"/>
        </w:rPr>
        <w:t xml:space="preserve">and decrypted to get the </w:t>
      </w:r>
      <w:r w:rsidR="009172D1">
        <w:rPr>
          <w:rStyle w:val="Strong"/>
        </w:rPr>
        <w:t>request id</w:t>
      </w:r>
      <w:r w:rsidR="00CD7DB8">
        <w:rPr>
          <w:rStyle w:val="Strong"/>
          <w:b w:val="0"/>
          <w:bCs w:val="0"/>
        </w:rPr>
        <w:t>, after the decryption the “nonce”</w:t>
      </w:r>
      <w:r w:rsidR="00287193">
        <w:rPr>
          <w:rStyle w:val="Strong"/>
          <w:b w:val="0"/>
          <w:bCs w:val="0"/>
        </w:rPr>
        <w:t xml:space="preserve"> field will contain the request id.</w:t>
      </w:r>
    </w:p>
    <w:p w14:paraId="5B715792" w14:textId="161692EB" w:rsidR="00705FDF" w:rsidRDefault="00705FDF" w:rsidP="005F420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We get the user </w:t>
      </w:r>
      <w:r w:rsidR="00E666F1">
        <w:rPr>
          <w:rStyle w:val="Strong"/>
          <w:b w:val="0"/>
          <w:bCs w:val="0"/>
        </w:rPr>
        <w:t xml:space="preserve">again from the payment service database </w:t>
      </w:r>
      <w:r w:rsidR="00686B72">
        <w:rPr>
          <w:rStyle w:val="Strong"/>
          <w:b w:val="0"/>
          <w:bCs w:val="0"/>
        </w:rPr>
        <w:t xml:space="preserve">using the request id </w:t>
      </w:r>
      <w:r w:rsidR="00E666F1">
        <w:rPr>
          <w:rStyle w:val="Strong"/>
          <w:b w:val="0"/>
          <w:bCs w:val="0"/>
        </w:rPr>
        <w:t>and we update it</w:t>
      </w:r>
      <w:r w:rsidR="00686B72">
        <w:rPr>
          <w:rStyle w:val="Strong"/>
          <w:b w:val="0"/>
          <w:bCs w:val="0"/>
        </w:rPr>
        <w:t>s data</w:t>
      </w:r>
      <w:r w:rsidR="001461F8">
        <w:rPr>
          <w:rStyle w:val="Strong"/>
          <w:b w:val="0"/>
          <w:bCs w:val="0"/>
        </w:rPr>
        <w:t>.</w:t>
      </w:r>
    </w:p>
    <w:p w14:paraId="09ED8253" w14:textId="2221C748" w:rsidR="001461F8" w:rsidRDefault="001461F8" w:rsidP="005F420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 notification is then sent </w:t>
      </w:r>
      <w:r w:rsidR="00E60803">
        <w:rPr>
          <w:rStyle w:val="Strong"/>
          <w:b w:val="0"/>
          <w:bCs w:val="0"/>
        </w:rPr>
        <w:t>by posting on the notifications kafka topic.</w:t>
      </w:r>
    </w:p>
    <w:p w14:paraId="49C69A10" w14:textId="6AF3609D" w:rsidR="003030A9" w:rsidRPr="00A92C31" w:rsidRDefault="003030A9" w:rsidP="005F420A">
      <w:pPr>
        <w:pStyle w:val="ListParagraph"/>
        <w:numPr>
          <w:ilvl w:val="0"/>
          <w:numId w:val="1"/>
        </w:numPr>
      </w:pPr>
      <w:r>
        <w:rPr>
          <w:rStyle w:val="Strong"/>
          <w:b w:val="0"/>
          <w:bCs w:val="0"/>
        </w:rPr>
        <w:t xml:space="preserve">The same process happens in case of paying </w:t>
      </w:r>
      <w:r w:rsidR="003B69A9">
        <w:rPr>
          <w:rStyle w:val="Strong"/>
          <w:b w:val="0"/>
          <w:bCs w:val="0"/>
        </w:rPr>
        <w:t>to proxy instead of account.</w:t>
      </w:r>
    </w:p>
    <w:p w14:paraId="6DCD7BAC" w14:textId="7C297067" w:rsidR="00875495" w:rsidRPr="009F254A" w:rsidRDefault="00875495" w:rsidP="009F254A">
      <w:pPr>
        <w:pStyle w:val="Title"/>
      </w:pPr>
    </w:p>
    <w:sectPr w:rsidR="00875495" w:rsidRPr="009F254A">
      <w:footerReference w:type="even" r:id="rId7"/>
      <w:foot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5B65B" w14:textId="77777777" w:rsidR="00892BC4" w:rsidRDefault="00892BC4" w:rsidP="00FC5915">
      <w:pPr>
        <w:spacing w:before="0" w:after="0" w:line="240" w:lineRule="auto"/>
      </w:pPr>
      <w:r>
        <w:separator/>
      </w:r>
    </w:p>
  </w:endnote>
  <w:endnote w:type="continuationSeparator" w:id="0">
    <w:p w14:paraId="11549AB7" w14:textId="77777777" w:rsidR="00892BC4" w:rsidRDefault="00892BC4" w:rsidP="00FC5915">
      <w:pPr>
        <w:spacing w:before="0" w:after="0" w:line="240" w:lineRule="auto"/>
      </w:pPr>
      <w:r>
        <w:continuationSeparator/>
      </w:r>
    </w:p>
  </w:endnote>
  <w:endnote w:type="continuationNotice" w:id="1">
    <w:p w14:paraId="65132EF3" w14:textId="77777777" w:rsidR="00892BC4" w:rsidRDefault="00892BC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DE691" w14:textId="4A57DC98" w:rsidR="00FC5915" w:rsidRDefault="00FC591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7B688DD" wp14:editId="1D7B2DA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2055" cy="345440"/>
              <wp:effectExtent l="0" t="0" r="4445" b="0"/>
              <wp:wrapNone/>
              <wp:docPr id="1495840434" name="Text Box 2" descr="Ejada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205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D2989" w14:textId="1D4F6448" w:rsidR="00FC5915" w:rsidRPr="00FC5915" w:rsidRDefault="00FC5915" w:rsidP="00FC591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</w:rPr>
                          </w:pPr>
                          <w:r w:rsidRPr="00FC5915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</w:rPr>
                            <w:t>Ejada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B688D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Ejada Internal Use Only" style="position:absolute;margin-left:0;margin-top:0;width:94.65pt;height:27.2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ALlCwIAABYEAAAOAAAAZHJzL2Uyb0RvYy54bWysU01v2zAMvQ/YfxB0X+xkybAacYqsRYYB&#13;&#10;RVsgHXpWZCk2YIkCpcTOfv0oxU62bqdhF/mZpPjx+LS87U3Ljgp9A7bk00nOmbISqsbuS/79ZfPh&#13;&#10;M2c+CFuJFqwq+Ul5frt6/27ZuULNoIa2UsgoifVF50peh+CKLPOyVkb4CThlyakBjQj0i/usQtFR&#13;&#10;dtNmszz/lHWAlUOQynuy3p+dfJXya61keNLaq8DaklNvIZ2Yzl08s9VSFHsUrm7k0Ib4hy6MaCwV&#13;&#10;vaS6F0GwAzZ/pDKNRPCgw0SCyUDrRqo0A00zzd9Ms62FU2kWIse7C03+/6WVj8ete0YW+i/Q0wIj&#13;&#10;IZ3zhSdjnKfXaOKXOmXkJwpPF9pUH5iMl2b5LF8sOJPk+zhfzOeJ1+x626EPXxUYFkHJkdaS2BLH&#13;&#10;Bx+oIoWOIbGYhU3Ttmk1rf3NQIHRkl1bjCj0u37oewfVicZBOG/aO7lpqOaD8OFZIK2WJiC5hic6&#13;&#10;dAtdyWFAnNWAP/5mj/HEOHk560gqJbekZc7ab5Y2EVU1AhzBLoHpTb7IyW8P5g5IgFN6C04mSFYM&#13;&#10;7Qg1gnklIa9jIXIJK6lcyXcjvAtnzdJDkGq9TkEkICfCg906GVNHniKJL/2rQDcwHWhHjzDqSBRv&#13;&#10;CD/HxpverQ+BaE/biJyeiRyoJvGlJQ0PJar71/8UdX3Oq58AAAD//wMAUEsDBBQABgAIAAAAIQDu&#13;&#10;F9r63gAAAAkBAAAPAAAAZHJzL2Rvd25yZXYueG1sTI/BbsIwEETvlfoP1lbqrTgltKIhDqqoOFFV&#13;&#10;AnrpzdhLkjZeR7ED4e9ZeoHLSKvRzM7L54NrxAG7UHtS8DxKQCAZb2sqFXxvl09TECFqsrrxhApO&#13;&#10;GGBe3N/lOrP+SGs8bGIpuIRCphVUMbaZlMFU6HQY+RaJvb3vnI58dqW0nT5yuWvkOElepdM18YdK&#13;&#10;t7io0PxteqfgZR0/+y/apj/D+PS7ahcm3a+MUo8Pw8eM5X0GIuIQrwm4MPB+KHjYzvdkg2gUME38&#13;&#10;14s3fUtB7Lh9MgFZ5PKWoDgDAAD//wMAUEsBAi0AFAAGAAgAAAAhALaDOJL+AAAA4QEAABMAAAAA&#13;&#10;AAAAAAAAAAAAAAAAAFtDb250ZW50X1R5cGVzXS54bWxQSwECLQAUAAYACAAAACEAOP0h/9YAAACU&#13;&#10;AQAACwAAAAAAAAAAAAAAAAAvAQAAX3JlbHMvLnJlbHNQSwECLQAUAAYACAAAACEAWjgC5QsCAAAW&#13;&#10;BAAADgAAAAAAAAAAAAAAAAAuAgAAZHJzL2Uyb0RvYy54bWxQSwECLQAUAAYACAAAACEA7hfa+t4A&#13;&#10;AAAJAQAADwAAAAAAAAAAAAAAAABlBAAAZHJzL2Rvd25yZXYueG1sUEsFBgAAAAAEAAQA8wAAAHAF&#13;&#10;AAAAAA==&#13;&#10;" filled="f" stroked="f">
              <v:textbox style="mso-fit-shape-to-text:t" inset="0,0,0,15pt">
                <w:txbxContent>
                  <w:p w14:paraId="799D2989" w14:textId="1D4F6448" w:rsidR="00FC5915" w:rsidRPr="00FC5915" w:rsidRDefault="00FC5915" w:rsidP="00FC591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</w:rPr>
                    </w:pPr>
                    <w:r w:rsidRPr="00FC5915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</w:rPr>
                      <w:t>Ejada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9867" w14:textId="5F0CAFE7" w:rsidR="00FC5915" w:rsidRDefault="00FC591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C51FAA" wp14:editId="2EBE02B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2055" cy="345440"/>
              <wp:effectExtent l="0" t="0" r="4445" b="0"/>
              <wp:wrapNone/>
              <wp:docPr id="1126913361" name="Text Box 1" descr="Ejada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205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7F69F5" w14:textId="6F10DD07" w:rsidR="00FC5915" w:rsidRPr="00FC5915" w:rsidRDefault="00FC5915" w:rsidP="00FC591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</w:rPr>
                          </w:pPr>
                          <w:r w:rsidRPr="00FC5915">
                            <w:rPr>
                              <w:rFonts w:ascii="Calibri" w:eastAsia="Calibri" w:hAnsi="Calibri" w:cs="Calibri"/>
                              <w:noProof/>
                              <w:color w:val="FFFF00"/>
                              <w:sz w:val="20"/>
                            </w:rPr>
                            <w:t>Ejada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C51F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Ejada Internal Use Only" style="position:absolute;margin-left:0;margin-top:0;width:94.65pt;height:27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7eUDQIAAB0EAAAOAAAAZHJzL2Uyb0RvYy54bWysU99v2jAQfp+0/8Hy+0hgMG0RoWKtmCah&#13;&#10;thKd+mwch0SyfdbZkLC/fmdDoOv6VO3F+XJ3vh/ffZ7f9Eazg0Lfgi35eJRzpqyEqrW7kv96Wn36&#13;&#10;ypkPwlZCg1UlPyrPbxYfP8w7V6gJNKArhYySWF90ruRNCK7IMi8bZYQfgVOWnDWgEYF+cZdVKDrK&#13;&#10;bnQ2yfMvWQdYOQSpvCfr3cnJFyl/XSsZHuraq8B0yam3kE5M5zae2WIuih0K17Ty3IZ4RxdGtJaK&#13;&#10;XlLdiSDYHtt/UplWIniow0iCyaCuW6nSDDTNOH81zaYRTqVZiBzvLjT5/5dW3h827hFZ6L9DTwuM&#13;&#10;hHTOF56McZ6+RhO/1CkjP1F4vNCm+sBkvDTJJ/lsxpkk3+fpbDpNvGbX2w59+KHAsAhKjrSWxJY4&#13;&#10;rH2gihQ6hMRiFlat1mk12v5loMBoya4tRhT6bc/a6kX7W6iONBXCaeHeyVVLpdfCh0eBtGEahFQb&#13;&#10;HuioNXQlhzPirAH8/ZY9xhPx5OWsI8WU3JKkOdM/LS0kimsAOIBtAuNv+Swnv92bWyAdjulJOJkg&#13;&#10;WTHoAdYI5pn0vIyFyCWspHIl3w7wNpykS+9BquUyBZGOnAhru3Eypo50RS6f+meB7kx4oFXdwyAn&#13;&#10;Ubzi/RQbb3q33AdiPy0lUnsi8sw4aTDt6vxeoshf/qeo66te/AEAAP//AwBQSwMEFAAGAAgAAAAh&#13;&#10;AO4X2vreAAAACQEAAA8AAABkcnMvZG93bnJldi54bWxMj8FuwjAQRO+V+g/WVuqtOCW0oiEOqqg4&#13;&#10;UVUCeunN2EuSNl5HsQPh71l6gctIq9HMzsvng2vEAbtQe1LwPEpAIBlvayoVfG+XT1MQIWqyuvGE&#13;&#10;Ck4YYF7c3+U6s/5IazxsYim4hEKmFVQxtpmUwVTodBj5Fom9ve+cjnx2pbSdPnK5a+Q4SV6l0zXx&#13;&#10;h0q3uKjQ/G16p+BlHT/7L9qmP8P49LtqFybdr4xSjw/Dx4zlfQYi4hCvCbgw8H4oeNjO92SDaBQw&#13;&#10;TfzXizd9S0HsuH0yAVnk8pagOAMAAP//AwBQSwECLQAUAAYACAAAACEAtoM4kv4AAADhAQAAEwAA&#13;&#10;AAAAAAAAAAAAAAAAAAAAW0NvbnRlbnRfVHlwZXNdLnhtbFBLAQItABQABgAIAAAAIQA4/SH/1gAA&#13;&#10;AJQBAAALAAAAAAAAAAAAAAAAAC8BAABfcmVscy8ucmVsc1BLAQItABQABgAIAAAAIQD8S7eUDQIA&#13;&#10;AB0EAAAOAAAAAAAAAAAAAAAAAC4CAABkcnMvZTJvRG9jLnhtbFBLAQItABQABgAIAAAAIQDuF9r6&#13;&#10;3gAAAAkBAAAPAAAAAAAAAAAAAAAAAGcEAABkcnMvZG93bnJldi54bWxQSwUGAAAAAAQABADzAAAA&#13;&#10;cgUAAAAA&#13;&#10;" filled="f" stroked="f">
              <v:textbox style="mso-fit-shape-to-text:t" inset="0,0,0,15pt">
                <w:txbxContent>
                  <w:p w14:paraId="6C7F69F5" w14:textId="6F10DD07" w:rsidR="00FC5915" w:rsidRPr="00FC5915" w:rsidRDefault="00FC5915" w:rsidP="00FC591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</w:rPr>
                    </w:pPr>
                    <w:r w:rsidRPr="00FC5915">
                      <w:rPr>
                        <w:rFonts w:ascii="Calibri" w:eastAsia="Calibri" w:hAnsi="Calibri" w:cs="Calibri"/>
                        <w:noProof/>
                        <w:color w:val="FFFF00"/>
                        <w:sz w:val="20"/>
                      </w:rPr>
                      <w:t>Ejada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29F3F" w14:textId="77777777" w:rsidR="00892BC4" w:rsidRDefault="00892BC4" w:rsidP="00FC5915">
      <w:pPr>
        <w:spacing w:before="0" w:after="0" w:line="240" w:lineRule="auto"/>
      </w:pPr>
      <w:r>
        <w:separator/>
      </w:r>
    </w:p>
  </w:footnote>
  <w:footnote w:type="continuationSeparator" w:id="0">
    <w:p w14:paraId="58A2C67E" w14:textId="77777777" w:rsidR="00892BC4" w:rsidRDefault="00892BC4" w:rsidP="00FC5915">
      <w:pPr>
        <w:spacing w:before="0" w:after="0" w:line="240" w:lineRule="auto"/>
      </w:pPr>
      <w:r>
        <w:continuationSeparator/>
      </w:r>
    </w:p>
  </w:footnote>
  <w:footnote w:type="continuationNotice" w:id="1">
    <w:p w14:paraId="28ADE61D" w14:textId="77777777" w:rsidR="00892BC4" w:rsidRDefault="00892BC4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96CE2"/>
    <w:multiLevelType w:val="hybridMultilevel"/>
    <w:tmpl w:val="200E2A66"/>
    <w:lvl w:ilvl="0" w:tplc="6C9625E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56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15"/>
    <w:rsid w:val="00061045"/>
    <w:rsid w:val="00080B94"/>
    <w:rsid w:val="000879E9"/>
    <w:rsid w:val="0009275C"/>
    <w:rsid w:val="000A0570"/>
    <w:rsid w:val="000C2B19"/>
    <w:rsid w:val="001071AF"/>
    <w:rsid w:val="001147FE"/>
    <w:rsid w:val="001415AF"/>
    <w:rsid w:val="001461F8"/>
    <w:rsid w:val="001910AB"/>
    <w:rsid w:val="0022473A"/>
    <w:rsid w:val="0024554F"/>
    <w:rsid w:val="00257898"/>
    <w:rsid w:val="00287193"/>
    <w:rsid w:val="002C1C19"/>
    <w:rsid w:val="002C1E05"/>
    <w:rsid w:val="003030A9"/>
    <w:rsid w:val="00326E55"/>
    <w:rsid w:val="00347FCB"/>
    <w:rsid w:val="003A137E"/>
    <w:rsid w:val="003B69A9"/>
    <w:rsid w:val="003C1EFF"/>
    <w:rsid w:val="003F7127"/>
    <w:rsid w:val="0049792C"/>
    <w:rsid w:val="004A187E"/>
    <w:rsid w:val="004A64E4"/>
    <w:rsid w:val="00544AE1"/>
    <w:rsid w:val="005B3AAE"/>
    <w:rsid w:val="005B5565"/>
    <w:rsid w:val="005C0074"/>
    <w:rsid w:val="005F420A"/>
    <w:rsid w:val="00667511"/>
    <w:rsid w:val="00686B72"/>
    <w:rsid w:val="006C289B"/>
    <w:rsid w:val="00705FDF"/>
    <w:rsid w:val="007B6832"/>
    <w:rsid w:val="007B6E1F"/>
    <w:rsid w:val="007C2C13"/>
    <w:rsid w:val="007D36B3"/>
    <w:rsid w:val="007F0ED3"/>
    <w:rsid w:val="007F12AA"/>
    <w:rsid w:val="00827619"/>
    <w:rsid w:val="00830C22"/>
    <w:rsid w:val="008525E4"/>
    <w:rsid w:val="00856ACA"/>
    <w:rsid w:val="00865C35"/>
    <w:rsid w:val="00875495"/>
    <w:rsid w:val="00892BC4"/>
    <w:rsid w:val="008A687F"/>
    <w:rsid w:val="008F1919"/>
    <w:rsid w:val="008F773A"/>
    <w:rsid w:val="009029E7"/>
    <w:rsid w:val="009172D1"/>
    <w:rsid w:val="009937EE"/>
    <w:rsid w:val="009F254A"/>
    <w:rsid w:val="00A57AFE"/>
    <w:rsid w:val="00A92C31"/>
    <w:rsid w:val="00AB11A0"/>
    <w:rsid w:val="00AB74DC"/>
    <w:rsid w:val="00AC6D42"/>
    <w:rsid w:val="00B04FF1"/>
    <w:rsid w:val="00B11466"/>
    <w:rsid w:val="00B315DA"/>
    <w:rsid w:val="00B910AB"/>
    <w:rsid w:val="00BB7B5F"/>
    <w:rsid w:val="00BD2050"/>
    <w:rsid w:val="00BF6955"/>
    <w:rsid w:val="00C47C48"/>
    <w:rsid w:val="00CA3AE4"/>
    <w:rsid w:val="00CD7DB8"/>
    <w:rsid w:val="00CF0C83"/>
    <w:rsid w:val="00CF3E86"/>
    <w:rsid w:val="00D03464"/>
    <w:rsid w:val="00D54321"/>
    <w:rsid w:val="00D6108D"/>
    <w:rsid w:val="00DA351F"/>
    <w:rsid w:val="00DB3E8C"/>
    <w:rsid w:val="00DE3A35"/>
    <w:rsid w:val="00E04515"/>
    <w:rsid w:val="00E45BDE"/>
    <w:rsid w:val="00E60803"/>
    <w:rsid w:val="00E65E65"/>
    <w:rsid w:val="00E666F1"/>
    <w:rsid w:val="00EF37EB"/>
    <w:rsid w:val="00F154DD"/>
    <w:rsid w:val="00F4091E"/>
    <w:rsid w:val="00F932DA"/>
    <w:rsid w:val="00FA4ADE"/>
    <w:rsid w:val="00F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CEA2"/>
  <w15:chartTrackingRefBased/>
  <w15:docId w15:val="{CD27B354-8AAC-E44E-A1A5-B16F57AF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EG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92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0C8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C31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6B3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6B3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6B3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6B3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6B3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6B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6B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C83"/>
    <w:rPr>
      <w:b/>
      <w:bCs/>
      <w:caps/>
      <w:color w:val="FFFFFF" w:themeColor="background1"/>
      <w:spacing w:val="15"/>
      <w:sz w:val="28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92C31"/>
    <w:rPr>
      <w:caps/>
      <w:spacing w:val="15"/>
      <w:sz w:val="28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6B3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6B3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6B3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6B3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6B3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6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6B3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36B3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36B3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E8C"/>
    <w:pPr>
      <w:spacing w:after="1000" w:line="240" w:lineRule="auto"/>
    </w:pPr>
    <w:rPr>
      <w:caps/>
      <w:color w:val="595959" w:themeColor="text1" w:themeTint="A6"/>
      <w:spacing w:val="10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3E8C"/>
    <w:rPr>
      <w:caps/>
      <w:color w:val="595959" w:themeColor="text1" w:themeTint="A6"/>
      <w:spacing w:val="10"/>
      <w:sz w:val="32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D36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D36B3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7D36B3"/>
    <w:pPr>
      <w:ind w:left="720"/>
      <w:contextualSpacing/>
    </w:pPr>
  </w:style>
  <w:style w:type="character" w:styleId="IntenseEmphasis">
    <w:name w:val="Intense Emphasis"/>
    <w:uiPriority w:val="21"/>
    <w:qFormat/>
    <w:rsid w:val="007D36B3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6B3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6B3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7D36B3"/>
    <w:rPr>
      <w:b/>
      <w:bCs/>
      <w:i/>
      <w:iCs/>
      <w:caps/>
      <w:color w:val="156082" w:themeColor="accent1"/>
    </w:rPr>
  </w:style>
  <w:style w:type="paragraph" w:styleId="Footer">
    <w:name w:val="footer"/>
    <w:basedOn w:val="Normal"/>
    <w:link w:val="FooterChar"/>
    <w:uiPriority w:val="99"/>
    <w:unhideWhenUsed/>
    <w:rsid w:val="00FC59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915"/>
  </w:style>
  <w:style w:type="paragraph" w:styleId="Caption">
    <w:name w:val="caption"/>
    <w:basedOn w:val="Normal"/>
    <w:next w:val="Normal"/>
    <w:uiPriority w:val="35"/>
    <w:semiHidden/>
    <w:unhideWhenUsed/>
    <w:qFormat/>
    <w:rsid w:val="007D36B3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7D36B3"/>
    <w:rPr>
      <w:b/>
      <w:bCs/>
    </w:rPr>
  </w:style>
  <w:style w:type="character" w:styleId="Emphasis">
    <w:name w:val="Emphasis"/>
    <w:uiPriority w:val="20"/>
    <w:qFormat/>
    <w:rsid w:val="007D36B3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D36B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D36B3"/>
    <w:rPr>
      <w:sz w:val="20"/>
      <w:szCs w:val="20"/>
    </w:rPr>
  </w:style>
  <w:style w:type="character" w:styleId="SubtleEmphasis">
    <w:name w:val="Subtle Emphasis"/>
    <w:uiPriority w:val="19"/>
    <w:qFormat/>
    <w:rsid w:val="007D36B3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7D36B3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7D36B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36B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0451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515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 Mahrous | Ejada Systems Ltd.</dc:creator>
  <cp:keywords/>
  <dc:description/>
  <cp:lastModifiedBy>Mostafa Mohamed Mahrous | Ejada Systems Ltd.</cp:lastModifiedBy>
  <cp:revision>78</cp:revision>
  <dcterms:created xsi:type="dcterms:W3CDTF">2024-06-13T03:52:00Z</dcterms:created>
  <dcterms:modified xsi:type="dcterms:W3CDTF">2024-06-18T06:23:00Z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432b5551,5928b6b2,6d2cc2e</vt:lpwstr>
  </property>
  <property fmtid="{D5CDD505-2E9C-101B-9397-08002B2CF9AE}" pid="3" name="ClassificationContentMarkingFooterFontProps">
    <vt:lpwstr>#ffff00,10,Calibri</vt:lpwstr>
  </property>
  <property fmtid="{D5CDD505-2E9C-101B-9397-08002B2CF9AE}" pid="4" name="ClassificationContentMarkingFooterText">
    <vt:lpwstr>Ejada Internal Use Only</vt:lpwstr>
  </property>
  <property fmtid="{D5CDD505-2E9C-101B-9397-08002B2CF9AE}" pid="5" name="MSIP_Label_0f1e79fc-1f4d-4187-a67d-c1c5354c13f8_Enabled">
    <vt:lpwstr>true</vt:lpwstr>
  </property>
  <property fmtid="{D5CDD505-2E9C-101B-9397-08002B2CF9AE}" pid="6" name="MSIP_Label_0f1e79fc-1f4d-4187-a67d-c1c5354c13f8_SetDate">
    <vt:lpwstr>2024-06-13T03:52:57Z</vt:lpwstr>
  </property>
  <property fmtid="{D5CDD505-2E9C-101B-9397-08002B2CF9AE}" pid="7" name="MSIP_Label_0f1e79fc-1f4d-4187-a67d-c1c5354c13f8_Method">
    <vt:lpwstr>Privileged</vt:lpwstr>
  </property>
  <property fmtid="{D5CDD505-2E9C-101B-9397-08002B2CF9AE}" pid="8" name="MSIP_Label_0f1e79fc-1f4d-4187-a67d-c1c5354c13f8_Name">
    <vt:lpwstr>Internal</vt:lpwstr>
  </property>
  <property fmtid="{D5CDD505-2E9C-101B-9397-08002B2CF9AE}" pid="9" name="MSIP_Label_0f1e79fc-1f4d-4187-a67d-c1c5354c13f8_SiteId">
    <vt:lpwstr>e1304ad9-93ba-4557-8b20-8c1c1143b399</vt:lpwstr>
  </property>
  <property fmtid="{D5CDD505-2E9C-101B-9397-08002B2CF9AE}" pid="10" name="MSIP_Label_0f1e79fc-1f4d-4187-a67d-c1c5354c13f8_ActionId">
    <vt:lpwstr>fec646ef-4b2e-4432-81af-c8c58fe22b52</vt:lpwstr>
  </property>
  <property fmtid="{D5CDD505-2E9C-101B-9397-08002B2CF9AE}" pid="11" name="MSIP_Label_0f1e79fc-1f4d-4187-a67d-c1c5354c13f8_ContentBits">
    <vt:lpwstr>2</vt:lpwstr>
  </property>
</Properties>
</file>