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صورتجلسه نظارت پروژه‌های عمرانی</w:t>
      </w:r>
    </w:p>
    <w:p>
      <w:r>
        <w:t>در جلسه مورخ ۱۴۰۳/۰۸/۱۲، وضعیت سه پروژه عمرانی بررسی شد.</w:t>
      </w:r>
    </w:p>
    <w:p>
      <w:r>
        <w:t>مهندس ناهید علوی تأکید کرد که نظارت عالی پروژه بهسازی پل صدر همچنان بر عهده اوست و گزارش کیفیت آسفالت باید هر هفته ارسال شود.</w:t>
      </w:r>
    </w:p>
    <w:p>
      <w:r>
        <w:t>برای پروژه بازآفرینی میدان صنعت، شرکت شهرسازان نوین به عنوان مجری معرفی شد. این پروژه در منطقه ۲ تهران و محله شهرک غرب اجرا می‌شود.</w:t>
      </w:r>
    </w:p>
    <w:p>
      <w:r>
        <w:t>مهندس سارا ملکی به عنوان ناظر پروژه بازآفرینی میدان صنعت منصوب شد.</w:t>
      </w:r>
    </w:p>
    <w:p>
      <w:r>
        <w:t>ردیف بودجه بازآفرینی ۱۴۰۳-۲-۳۳ با اعتبار ۳۱۵ میلیارد ریال برای تأمین مالی پروژه بازآفرینی میدان صنعت ثبت شد.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