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79752" w14:textId="77777777" w:rsidR="00F53CA0" w:rsidRDefault="007074A6">
      <w:pPr>
        <w:pStyle w:val="Title"/>
        <w:spacing w:after="60"/>
        <w:jc w:val="center"/>
      </w:pPr>
      <w:r>
        <w:rPr>
          <w:rFonts w:ascii="Calibri" w:hAnsi="Calibri"/>
        </w:rPr>
        <w:t>Project Documentation</w:t>
      </w:r>
    </w:p>
    <w:p w14:paraId="4BA4FF61" w14:textId="77777777" w:rsidR="00F53CA0" w:rsidRDefault="007074A6">
      <w:pPr>
        <w:spacing w:after="240"/>
        <w:jc w:val="center"/>
      </w:pPr>
      <w:r>
        <w:rPr>
          <w:b/>
          <w:sz w:val="24"/>
        </w:rPr>
        <w:t>Capacitive Coupling Electrodes: VNA Measurement of Coplanar-Plate Capacitance (0.3-300 MHz)</w:t>
      </w:r>
    </w:p>
    <w:p w14:paraId="13E5F6DF" w14:textId="77777777" w:rsidR="00F53CA0" w:rsidRDefault="007074A6">
      <w:pPr>
        <w:pStyle w:val="Heading1"/>
        <w:spacing w:before="0" w:after="160"/>
      </w:pPr>
      <w:r>
        <w:rPr>
          <w:rFonts w:ascii="Calibri" w:hAnsi="Calibri"/>
          <w:b w:val="0"/>
        </w:rPr>
        <w:t>1. Initial Capacitor Design and Calculations</w:t>
      </w:r>
    </w:p>
    <w:p w14:paraId="783C7930" w14:textId="77777777" w:rsidR="00F53CA0" w:rsidRDefault="007074A6">
      <w:pPr>
        <w:spacing w:after="120"/>
        <w:jc w:val="both"/>
      </w:pPr>
      <w:r>
        <w:t>As the first step of the project, the expected capacitance of coplanar capacitors was estimated using an online calculator. Initially, two coplanar capacitors were used as the two ports. In the final application, these will be replaced by the sensor transmitter and receiver boards, which will be placed in different areas of the body.</w:t>
      </w:r>
    </w:p>
    <w:p w14:paraId="43021EC6" w14:textId="77777777" w:rsidR="00F53CA0" w:rsidRDefault="007074A6">
      <w:pPr>
        <w:spacing w:after="120"/>
        <w:jc w:val="both"/>
      </w:pPr>
      <w:r>
        <w:t>The measurements in this document were generally carried out under three conditions:</w:t>
      </w:r>
    </w:p>
    <w:p w14:paraId="436360FB" w14:textId="77777777" w:rsidR="00F53CA0" w:rsidRDefault="007074A6">
      <w:pPr>
        <w:pStyle w:val="ListBullet"/>
        <w:spacing w:after="0"/>
      </w:pPr>
      <w:r>
        <w:t>Through air.</w:t>
      </w:r>
    </w:p>
    <w:p w14:paraId="568C48DC" w14:textId="77777777" w:rsidR="00F53CA0" w:rsidRDefault="007074A6">
      <w:pPr>
        <w:pStyle w:val="ListBullet"/>
        <w:spacing w:after="0"/>
      </w:pPr>
      <w:r>
        <w:t>Through one hand.</w:t>
      </w:r>
    </w:p>
    <w:p w14:paraId="5ED40B4B" w14:textId="77777777" w:rsidR="00F53CA0" w:rsidRDefault="007074A6">
      <w:pPr>
        <w:pStyle w:val="ListBullet"/>
        <w:spacing w:after="0"/>
      </w:pPr>
      <w:r>
        <w:t>Through two hands.</w:t>
      </w:r>
    </w:p>
    <w:p w14:paraId="07C22141" w14:textId="77777777" w:rsidR="00F53CA0" w:rsidRDefault="007074A6">
      <w:pPr>
        <w:spacing w:before="40" w:after="160"/>
        <w:jc w:val="center"/>
      </w:pPr>
      <w:r>
        <w:rPr>
          <w:i/>
          <w:sz w:val="19"/>
        </w:rPr>
        <w:t>Table 1. Estimated capacitance values from the online coplanar-capacitor calculator.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9"/>
        <w:gridCol w:w="2051"/>
        <w:gridCol w:w="2050"/>
        <w:gridCol w:w="2051"/>
        <w:gridCol w:w="2051"/>
      </w:tblGrid>
      <w:tr w:rsidR="00F53CA0" w14:paraId="443AE768" w14:textId="77777777">
        <w:trPr>
          <w:jc w:val="center"/>
        </w:trPr>
        <w:tc>
          <w:tcPr>
            <w:tcW w:w="2052" w:type="dxa"/>
            <w:vAlign w:val="center"/>
          </w:tcPr>
          <w:p w14:paraId="3D826865" w14:textId="77777777" w:rsidR="00F53CA0" w:rsidRDefault="007074A6">
            <w:pPr>
              <w:spacing w:after="0"/>
              <w:jc w:val="center"/>
            </w:pPr>
            <w:r>
              <w:rPr>
                <w:b/>
                <w:sz w:val="20"/>
              </w:rPr>
              <w:t>Width</w:t>
            </w:r>
          </w:p>
        </w:tc>
        <w:tc>
          <w:tcPr>
            <w:tcW w:w="2052" w:type="dxa"/>
            <w:vAlign w:val="center"/>
          </w:tcPr>
          <w:p w14:paraId="4EEBC3DB" w14:textId="77777777" w:rsidR="00F53CA0" w:rsidRDefault="007074A6">
            <w:pPr>
              <w:spacing w:after="0"/>
              <w:jc w:val="center"/>
            </w:pPr>
            <w:r>
              <w:rPr>
                <w:b/>
                <w:sz w:val="20"/>
              </w:rPr>
              <w:t>Separation</w:t>
            </w:r>
          </w:p>
        </w:tc>
        <w:tc>
          <w:tcPr>
            <w:tcW w:w="2052" w:type="dxa"/>
            <w:vAlign w:val="center"/>
          </w:tcPr>
          <w:p w14:paraId="45C5883E" w14:textId="77777777" w:rsidR="00F53CA0" w:rsidRDefault="007074A6">
            <w:pPr>
              <w:spacing w:after="0"/>
              <w:jc w:val="center"/>
            </w:pPr>
            <w:r>
              <w:rPr>
                <w:b/>
                <w:sz w:val="20"/>
              </w:rPr>
              <w:t>Length</w:t>
            </w:r>
          </w:p>
        </w:tc>
        <w:tc>
          <w:tcPr>
            <w:tcW w:w="2052" w:type="dxa"/>
            <w:vAlign w:val="center"/>
          </w:tcPr>
          <w:p w14:paraId="46088AA4" w14:textId="77777777" w:rsidR="00F53CA0" w:rsidRDefault="007074A6">
            <w:pPr>
              <w:spacing w:after="0"/>
              <w:jc w:val="center"/>
            </w:pPr>
            <w:r>
              <w:rPr>
                <w:b/>
                <w:sz w:val="20"/>
              </w:rPr>
              <w:t>Permittivity</w:t>
            </w:r>
          </w:p>
        </w:tc>
        <w:tc>
          <w:tcPr>
            <w:tcW w:w="2052" w:type="dxa"/>
            <w:vAlign w:val="center"/>
          </w:tcPr>
          <w:p w14:paraId="50BB806E" w14:textId="77777777" w:rsidR="00F53CA0" w:rsidRDefault="007074A6">
            <w:pPr>
              <w:spacing w:after="0"/>
              <w:jc w:val="center"/>
            </w:pPr>
            <w:r>
              <w:rPr>
                <w:b/>
                <w:sz w:val="20"/>
              </w:rPr>
              <w:t>Capacitance</w:t>
            </w:r>
          </w:p>
        </w:tc>
      </w:tr>
      <w:tr w:rsidR="00F53CA0" w14:paraId="0EDB9D62" w14:textId="77777777">
        <w:trPr>
          <w:jc w:val="center"/>
        </w:trPr>
        <w:tc>
          <w:tcPr>
            <w:tcW w:w="2052" w:type="dxa"/>
            <w:vAlign w:val="center"/>
          </w:tcPr>
          <w:p w14:paraId="22CC6CC1" w14:textId="77777777" w:rsidR="00F53CA0" w:rsidRDefault="007074A6">
            <w:pPr>
              <w:spacing w:after="0"/>
              <w:jc w:val="center"/>
            </w:pPr>
            <w:r>
              <w:rPr>
                <w:sz w:val="20"/>
              </w:rPr>
              <w:t>30 mm</w:t>
            </w:r>
          </w:p>
        </w:tc>
        <w:tc>
          <w:tcPr>
            <w:tcW w:w="2052" w:type="dxa"/>
            <w:vAlign w:val="center"/>
          </w:tcPr>
          <w:p w14:paraId="1774F824" w14:textId="77777777" w:rsidR="00F53CA0" w:rsidRDefault="007074A6">
            <w:pPr>
              <w:spacing w:after="0"/>
              <w:jc w:val="center"/>
            </w:pPr>
            <w:r>
              <w:rPr>
                <w:sz w:val="20"/>
              </w:rPr>
              <w:t>1 mm</w:t>
            </w:r>
          </w:p>
        </w:tc>
        <w:tc>
          <w:tcPr>
            <w:tcW w:w="2052" w:type="dxa"/>
            <w:vAlign w:val="center"/>
          </w:tcPr>
          <w:p w14:paraId="7D603040" w14:textId="77777777" w:rsidR="00F53CA0" w:rsidRDefault="007074A6">
            <w:pPr>
              <w:spacing w:after="0"/>
              <w:jc w:val="center"/>
            </w:pPr>
            <w:r>
              <w:rPr>
                <w:sz w:val="20"/>
              </w:rPr>
              <w:t>30 mm</w:t>
            </w:r>
          </w:p>
        </w:tc>
        <w:tc>
          <w:tcPr>
            <w:tcW w:w="2052" w:type="dxa"/>
            <w:vAlign w:val="center"/>
          </w:tcPr>
          <w:p w14:paraId="6E2809C6" w14:textId="77777777" w:rsidR="00F53CA0" w:rsidRDefault="007074A6">
            <w:pPr>
              <w:spacing w:after="0"/>
              <w:jc w:val="center"/>
            </w:pPr>
            <w:r>
              <w:rPr>
                <w:sz w:val="20"/>
              </w:rPr>
              <w:t>1</w:t>
            </w:r>
          </w:p>
        </w:tc>
        <w:tc>
          <w:tcPr>
            <w:tcW w:w="2052" w:type="dxa"/>
            <w:vAlign w:val="center"/>
          </w:tcPr>
          <w:p w14:paraId="110BDAF5" w14:textId="240BE189" w:rsidR="00F53CA0" w:rsidRDefault="007074A6">
            <w:pPr>
              <w:spacing w:after="0"/>
              <w:jc w:val="center"/>
            </w:pPr>
            <w:r>
              <w:rPr>
                <w:sz w:val="20"/>
              </w:rPr>
              <w:t>9.289×</w:t>
            </w:r>
            <m:oMath>
              <m:sSup>
                <m:sSupPr>
                  <m:ctrlPr>
                    <w:rPr>
                      <w:rFonts w:ascii="Cambria Math" w:hAnsi="Cambria Math"/>
                      <w:i/>
                      <w:sz w:val="20"/>
                    </w:rPr>
                  </m:ctrlPr>
                </m:sSupPr>
                <m:e>
                  <m:r>
                    <w:rPr>
                      <w:rFonts w:ascii="Cambria Math" w:hAnsi="Cambria Math"/>
                      <w:sz w:val="20"/>
                    </w:rPr>
                    <m:t>10</m:t>
                  </m:r>
                </m:e>
                <m:sup>
                  <m:r>
                    <w:rPr>
                      <w:rFonts w:ascii="Cambria Math" w:hAnsi="Cambria Math"/>
                      <w:sz w:val="20"/>
                    </w:rPr>
                    <m:t>-13</m:t>
                  </m:r>
                </m:sup>
              </m:sSup>
            </m:oMath>
          </w:p>
        </w:tc>
      </w:tr>
      <w:tr w:rsidR="00F53CA0" w14:paraId="2349421D" w14:textId="77777777">
        <w:trPr>
          <w:jc w:val="center"/>
        </w:trPr>
        <w:tc>
          <w:tcPr>
            <w:tcW w:w="2052" w:type="dxa"/>
            <w:vAlign w:val="center"/>
          </w:tcPr>
          <w:p w14:paraId="1A316ACE" w14:textId="77777777" w:rsidR="00F53CA0" w:rsidRDefault="007074A6">
            <w:pPr>
              <w:spacing w:after="0"/>
              <w:jc w:val="center"/>
            </w:pPr>
            <w:r>
              <w:rPr>
                <w:sz w:val="20"/>
              </w:rPr>
              <w:t>30 mm</w:t>
            </w:r>
          </w:p>
        </w:tc>
        <w:tc>
          <w:tcPr>
            <w:tcW w:w="2052" w:type="dxa"/>
            <w:vAlign w:val="center"/>
          </w:tcPr>
          <w:p w14:paraId="74DB2F22" w14:textId="77777777" w:rsidR="00F53CA0" w:rsidRDefault="007074A6">
            <w:pPr>
              <w:spacing w:after="0"/>
              <w:jc w:val="center"/>
            </w:pPr>
            <w:r>
              <w:rPr>
                <w:sz w:val="20"/>
              </w:rPr>
              <w:t>2 mm</w:t>
            </w:r>
          </w:p>
        </w:tc>
        <w:tc>
          <w:tcPr>
            <w:tcW w:w="2052" w:type="dxa"/>
            <w:vAlign w:val="center"/>
          </w:tcPr>
          <w:p w14:paraId="17AC2470" w14:textId="77777777" w:rsidR="00F53CA0" w:rsidRDefault="007074A6">
            <w:pPr>
              <w:spacing w:after="0"/>
              <w:jc w:val="center"/>
            </w:pPr>
            <w:r>
              <w:rPr>
                <w:sz w:val="20"/>
              </w:rPr>
              <w:t>30 mm</w:t>
            </w:r>
          </w:p>
        </w:tc>
        <w:tc>
          <w:tcPr>
            <w:tcW w:w="2052" w:type="dxa"/>
            <w:vAlign w:val="center"/>
          </w:tcPr>
          <w:p w14:paraId="41FEA48B" w14:textId="77777777" w:rsidR="00F53CA0" w:rsidRDefault="007074A6">
            <w:pPr>
              <w:spacing w:after="0"/>
              <w:jc w:val="center"/>
            </w:pPr>
            <w:r>
              <w:rPr>
                <w:sz w:val="20"/>
              </w:rPr>
              <w:t>1</w:t>
            </w:r>
          </w:p>
        </w:tc>
        <w:tc>
          <w:tcPr>
            <w:tcW w:w="2052" w:type="dxa"/>
            <w:vAlign w:val="center"/>
          </w:tcPr>
          <w:p w14:paraId="60FB49C0" w14:textId="5C79808F" w:rsidR="00F53CA0" w:rsidRDefault="007074A6">
            <w:pPr>
              <w:spacing w:after="0"/>
              <w:jc w:val="center"/>
            </w:pPr>
            <w:r>
              <w:rPr>
                <w:sz w:val="20"/>
              </w:rPr>
              <w:t>8.145×</w:t>
            </w:r>
            <m:oMath>
              <m:sSup>
                <m:sSupPr>
                  <m:ctrlPr>
                    <w:rPr>
                      <w:rFonts w:ascii="Cambria Math" w:hAnsi="Cambria Math"/>
                      <w:i/>
                      <w:sz w:val="20"/>
                    </w:rPr>
                  </m:ctrlPr>
                </m:sSupPr>
                <m:e>
                  <m:r>
                    <w:rPr>
                      <w:rFonts w:ascii="Cambria Math" w:hAnsi="Cambria Math"/>
                      <w:sz w:val="20"/>
                    </w:rPr>
                    <m:t>10</m:t>
                  </m:r>
                </m:e>
                <m:sup>
                  <m:r>
                    <w:rPr>
                      <w:rFonts w:ascii="Cambria Math" w:hAnsi="Cambria Math"/>
                      <w:sz w:val="20"/>
                    </w:rPr>
                    <m:t>-13</m:t>
                  </m:r>
                </m:sup>
              </m:sSup>
            </m:oMath>
          </w:p>
        </w:tc>
      </w:tr>
      <w:tr w:rsidR="00F53CA0" w14:paraId="53878025" w14:textId="77777777">
        <w:trPr>
          <w:jc w:val="center"/>
        </w:trPr>
        <w:tc>
          <w:tcPr>
            <w:tcW w:w="2052" w:type="dxa"/>
            <w:vAlign w:val="center"/>
          </w:tcPr>
          <w:p w14:paraId="4C7A1393" w14:textId="77777777" w:rsidR="00F53CA0" w:rsidRDefault="007074A6">
            <w:pPr>
              <w:spacing w:after="0"/>
              <w:jc w:val="center"/>
            </w:pPr>
            <w:r>
              <w:rPr>
                <w:sz w:val="20"/>
              </w:rPr>
              <w:t>30 mm</w:t>
            </w:r>
          </w:p>
        </w:tc>
        <w:tc>
          <w:tcPr>
            <w:tcW w:w="2052" w:type="dxa"/>
            <w:vAlign w:val="center"/>
          </w:tcPr>
          <w:p w14:paraId="024DBB5C" w14:textId="77777777" w:rsidR="00F53CA0" w:rsidRDefault="007074A6">
            <w:pPr>
              <w:spacing w:after="0"/>
              <w:jc w:val="center"/>
            </w:pPr>
            <w:r>
              <w:rPr>
                <w:sz w:val="20"/>
              </w:rPr>
              <w:t>3 mm</w:t>
            </w:r>
          </w:p>
        </w:tc>
        <w:tc>
          <w:tcPr>
            <w:tcW w:w="2052" w:type="dxa"/>
            <w:vAlign w:val="center"/>
          </w:tcPr>
          <w:p w14:paraId="7B195A70" w14:textId="77777777" w:rsidR="00F53CA0" w:rsidRDefault="007074A6">
            <w:pPr>
              <w:spacing w:after="0"/>
              <w:jc w:val="center"/>
            </w:pPr>
            <w:r>
              <w:rPr>
                <w:sz w:val="20"/>
              </w:rPr>
              <w:t>30 mm</w:t>
            </w:r>
          </w:p>
        </w:tc>
        <w:tc>
          <w:tcPr>
            <w:tcW w:w="2052" w:type="dxa"/>
            <w:vAlign w:val="center"/>
          </w:tcPr>
          <w:p w14:paraId="16AF665D" w14:textId="77777777" w:rsidR="00F53CA0" w:rsidRDefault="007074A6">
            <w:pPr>
              <w:spacing w:after="0"/>
              <w:jc w:val="center"/>
            </w:pPr>
            <w:r>
              <w:rPr>
                <w:sz w:val="20"/>
              </w:rPr>
              <w:t>1</w:t>
            </w:r>
          </w:p>
        </w:tc>
        <w:tc>
          <w:tcPr>
            <w:tcW w:w="2052" w:type="dxa"/>
            <w:vAlign w:val="center"/>
          </w:tcPr>
          <w:p w14:paraId="61F6C8F0" w14:textId="66AC70E9" w:rsidR="00F53CA0" w:rsidRDefault="007074A6">
            <w:pPr>
              <w:spacing w:after="0"/>
              <w:jc w:val="center"/>
            </w:pPr>
            <w:r>
              <w:rPr>
                <w:sz w:val="20"/>
              </w:rPr>
              <w:t>7.486×</w:t>
            </w:r>
            <m:oMath>
              <m:sSup>
                <m:sSupPr>
                  <m:ctrlPr>
                    <w:rPr>
                      <w:rFonts w:ascii="Cambria Math" w:hAnsi="Cambria Math"/>
                      <w:i/>
                      <w:sz w:val="20"/>
                    </w:rPr>
                  </m:ctrlPr>
                </m:sSupPr>
                <m:e>
                  <m:r>
                    <w:rPr>
                      <w:rFonts w:ascii="Cambria Math" w:hAnsi="Cambria Math"/>
                      <w:sz w:val="20"/>
                    </w:rPr>
                    <m:t>10</m:t>
                  </m:r>
                </m:e>
                <m:sup>
                  <m:r>
                    <w:rPr>
                      <w:rFonts w:ascii="Cambria Math" w:hAnsi="Cambria Math"/>
                      <w:sz w:val="20"/>
                    </w:rPr>
                    <m:t>-13</m:t>
                  </m:r>
                </m:sup>
              </m:sSup>
            </m:oMath>
          </w:p>
        </w:tc>
      </w:tr>
      <w:tr w:rsidR="00F53CA0" w14:paraId="07B9D89B" w14:textId="77777777">
        <w:trPr>
          <w:jc w:val="center"/>
        </w:trPr>
        <w:tc>
          <w:tcPr>
            <w:tcW w:w="2052" w:type="dxa"/>
            <w:vAlign w:val="center"/>
          </w:tcPr>
          <w:p w14:paraId="104BE6EF" w14:textId="77777777" w:rsidR="00F53CA0" w:rsidRDefault="007074A6">
            <w:pPr>
              <w:spacing w:after="0"/>
              <w:jc w:val="center"/>
            </w:pPr>
            <w:r>
              <w:rPr>
                <w:sz w:val="20"/>
              </w:rPr>
              <w:t>30 mm</w:t>
            </w:r>
          </w:p>
        </w:tc>
        <w:tc>
          <w:tcPr>
            <w:tcW w:w="2052" w:type="dxa"/>
            <w:vAlign w:val="center"/>
          </w:tcPr>
          <w:p w14:paraId="4AE709FC" w14:textId="77777777" w:rsidR="00F53CA0" w:rsidRDefault="007074A6">
            <w:pPr>
              <w:spacing w:after="0"/>
              <w:jc w:val="center"/>
            </w:pPr>
            <w:r>
              <w:rPr>
                <w:sz w:val="20"/>
              </w:rPr>
              <w:t>4 mm</w:t>
            </w:r>
          </w:p>
        </w:tc>
        <w:tc>
          <w:tcPr>
            <w:tcW w:w="2052" w:type="dxa"/>
            <w:vAlign w:val="center"/>
          </w:tcPr>
          <w:p w14:paraId="1C76D401" w14:textId="77777777" w:rsidR="00F53CA0" w:rsidRDefault="007074A6">
            <w:pPr>
              <w:spacing w:after="0"/>
              <w:jc w:val="center"/>
            </w:pPr>
            <w:r>
              <w:rPr>
                <w:sz w:val="20"/>
              </w:rPr>
              <w:t>30 mm</w:t>
            </w:r>
          </w:p>
        </w:tc>
        <w:tc>
          <w:tcPr>
            <w:tcW w:w="2052" w:type="dxa"/>
            <w:vAlign w:val="center"/>
          </w:tcPr>
          <w:p w14:paraId="15AFDA78" w14:textId="77777777" w:rsidR="00F53CA0" w:rsidRDefault="007074A6">
            <w:pPr>
              <w:spacing w:after="0"/>
              <w:jc w:val="center"/>
            </w:pPr>
            <w:r>
              <w:rPr>
                <w:sz w:val="20"/>
              </w:rPr>
              <w:t>1</w:t>
            </w:r>
          </w:p>
        </w:tc>
        <w:tc>
          <w:tcPr>
            <w:tcW w:w="2052" w:type="dxa"/>
            <w:vAlign w:val="center"/>
          </w:tcPr>
          <w:p w14:paraId="165CF89A" w14:textId="76D55B4E" w:rsidR="00F53CA0" w:rsidRDefault="007074A6">
            <w:pPr>
              <w:spacing w:after="0"/>
              <w:jc w:val="center"/>
            </w:pPr>
            <w:r>
              <w:rPr>
                <w:sz w:val="20"/>
              </w:rPr>
              <w:t>7.026×</w:t>
            </w:r>
            <m:oMath>
              <m:sSup>
                <m:sSupPr>
                  <m:ctrlPr>
                    <w:rPr>
                      <w:rFonts w:ascii="Cambria Math" w:hAnsi="Cambria Math"/>
                      <w:i/>
                      <w:sz w:val="20"/>
                    </w:rPr>
                  </m:ctrlPr>
                </m:sSupPr>
                <m:e>
                  <m:r>
                    <w:rPr>
                      <w:rFonts w:ascii="Cambria Math" w:hAnsi="Cambria Math"/>
                      <w:sz w:val="20"/>
                    </w:rPr>
                    <m:t>10</m:t>
                  </m:r>
                </m:e>
                <m:sup>
                  <m:r>
                    <w:rPr>
                      <w:rFonts w:ascii="Cambria Math" w:hAnsi="Cambria Math"/>
                      <w:sz w:val="20"/>
                    </w:rPr>
                    <m:t>-13</m:t>
                  </m:r>
                </m:sup>
              </m:sSup>
            </m:oMath>
          </w:p>
        </w:tc>
      </w:tr>
      <w:tr w:rsidR="00F53CA0" w14:paraId="5BD5EC24" w14:textId="77777777">
        <w:trPr>
          <w:jc w:val="center"/>
        </w:trPr>
        <w:tc>
          <w:tcPr>
            <w:tcW w:w="2052" w:type="dxa"/>
            <w:vAlign w:val="center"/>
          </w:tcPr>
          <w:p w14:paraId="7FB76FAC" w14:textId="77777777" w:rsidR="00F53CA0" w:rsidRDefault="007074A6">
            <w:pPr>
              <w:spacing w:after="0"/>
              <w:jc w:val="center"/>
            </w:pPr>
            <w:r>
              <w:rPr>
                <w:sz w:val="20"/>
              </w:rPr>
              <w:t>30 mm</w:t>
            </w:r>
          </w:p>
        </w:tc>
        <w:tc>
          <w:tcPr>
            <w:tcW w:w="2052" w:type="dxa"/>
            <w:vAlign w:val="center"/>
          </w:tcPr>
          <w:p w14:paraId="3B44109F" w14:textId="77777777" w:rsidR="00F53CA0" w:rsidRDefault="007074A6">
            <w:pPr>
              <w:spacing w:after="0"/>
              <w:jc w:val="center"/>
            </w:pPr>
            <w:r>
              <w:rPr>
                <w:sz w:val="20"/>
              </w:rPr>
              <w:t>5 mm</w:t>
            </w:r>
          </w:p>
        </w:tc>
        <w:tc>
          <w:tcPr>
            <w:tcW w:w="2052" w:type="dxa"/>
            <w:vAlign w:val="center"/>
          </w:tcPr>
          <w:p w14:paraId="3D3E7668" w14:textId="77777777" w:rsidR="00F53CA0" w:rsidRDefault="007074A6">
            <w:pPr>
              <w:spacing w:after="0"/>
              <w:jc w:val="center"/>
            </w:pPr>
            <w:r>
              <w:rPr>
                <w:sz w:val="20"/>
              </w:rPr>
              <w:t>30 mm</w:t>
            </w:r>
          </w:p>
        </w:tc>
        <w:tc>
          <w:tcPr>
            <w:tcW w:w="2052" w:type="dxa"/>
            <w:vAlign w:val="center"/>
          </w:tcPr>
          <w:p w14:paraId="20515B09" w14:textId="77777777" w:rsidR="00F53CA0" w:rsidRDefault="007074A6">
            <w:pPr>
              <w:spacing w:after="0"/>
              <w:jc w:val="center"/>
            </w:pPr>
            <w:r>
              <w:rPr>
                <w:sz w:val="20"/>
              </w:rPr>
              <w:t>1</w:t>
            </w:r>
          </w:p>
        </w:tc>
        <w:tc>
          <w:tcPr>
            <w:tcW w:w="2052" w:type="dxa"/>
            <w:vAlign w:val="center"/>
          </w:tcPr>
          <w:p w14:paraId="6C1E2748" w14:textId="2FE90D2F" w:rsidR="00F53CA0" w:rsidRDefault="007074A6">
            <w:pPr>
              <w:spacing w:after="0"/>
              <w:jc w:val="center"/>
            </w:pPr>
            <w:r>
              <w:rPr>
                <w:sz w:val="20"/>
              </w:rPr>
              <w:t>6.674×</w:t>
            </w:r>
            <m:oMath>
              <m:sSup>
                <m:sSupPr>
                  <m:ctrlPr>
                    <w:rPr>
                      <w:rFonts w:ascii="Cambria Math" w:hAnsi="Cambria Math"/>
                      <w:i/>
                      <w:sz w:val="20"/>
                    </w:rPr>
                  </m:ctrlPr>
                </m:sSupPr>
                <m:e>
                  <m:r>
                    <w:rPr>
                      <w:rFonts w:ascii="Cambria Math" w:hAnsi="Cambria Math"/>
                      <w:sz w:val="20"/>
                    </w:rPr>
                    <m:t>10</m:t>
                  </m:r>
                </m:e>
                <m:sup>
                  <m:r>
                    <w:rPr>
                      <w:rFonts w:ascii="Cambria Math" w:hAnsi="Cambria Math"/>
                      <w:sz w:val="20"/>
                    </w:rPr>
                    <m:t>-13</m:t>
                  </m:r>
                </m:sup>
              </m:sSup>
            </m:oMath>
          </w:p>
        </w:tc>
      </w:tr>
      <w:tr w:rsidR="00F53CA0" w14:paraId="20E66B4F" w14:textId="77777777">
        <w:trPr>
          <w:jc w:val="center"/>
        </w:trPr>
        <w:tc>
          <w:tcPr>
            <w:tcW w:w="2052" w:type="dxa"/>
            <w:vAlign w:val="center"/>
          </w:tcPr>
          <w:p w14:paraId="38D10C00" w14:textId="77777777" w:rsidR="00F53CA0" w:rsidRDefault="007074A6">
            <w:pPr>
              <w:spacing w:after="0"/>
              <w:jc w:val="center"/>
            </w:pPr>
            <w:r>
              <w:rPr>
                <w:sz w:val="20"/>
              </w:rPr>
              <w:t>40 mm</w:t>
            </w:r>
          </w:p>
        </w:tc>
        <w:tc>
          <w:tcPr>
            <w:tcW w:w="2052" w:type="dxa"/>
            <w:vAlign w:val="center"/>
          </w:tcPr>
          <w:p w14:paraId="46C63D8E" w14:textId="77777777" w:rsidR="00F53CA0" w:rsidRDefault="007074A6">
            <w:pPr>
              <w:spacing w:after="0"/>
              <w:jc w:val="center"/>
            </w:pPr>
            <w:r>
              <w:rPr>
                <w:sz w:val="20"/>
              </w:rPr>
              <w:t>1 mm</w:t>
            </w:r>
          </w:p>
        </w:tc>
        <w:tc>
          <w:tcPr>
            <w:tcW w:w="2052" w:type="dxa"/>
            <w:vAlign w:val="center"/>
          </w:tcPr>
          <w:p w14:paraId="3E345D75" w14:textId="77777777" w:rsidR="00F53CA0" w:rsidRDefault="007074A6">
            <w:pPr>
              <w:spacing w:after="0"/>
              <w:jc w:val="center"/>
            </w:pPr>
            <w:r>
              <w:rPr>
                <w:sz w:val="20"/>
              </w:rPr>
              <w:t>40 mm</w:t>
            </w:r>
          </w:p>
        </w:tc>
        <w:tc>
          <w:tcPr>
            <w:tcW w:w="2052" w:type="dxa"/>
            <w:vAlign w:val="center"/>
          </w:tcPr>
          <w:p w14:paraId="79F2286B" w14:textId="77777777" w:rsidR="00F53CA0" w:rsidRDefault="007074A6">
            <w:pPr>
              <w:spacing w:after="0"/>
              <w:jc w:val="center"/>
            </w:pPr>
            <w:r>
              <w:rPr>
                <w:sz w:val="20"/>
              </w:rPr>
              <w:t>1</w:t>
            </w:r>
          </w:p>
        </w:tc>
        <w:tc>
          <w:tcPr>
            <w:tcW w:w="2052" w:type="dxa"/>
            <w:vAlign w:val="center"/>
          </w:tcPr>
          <w:p w14:paraId="5A0585AF" w14:textId="7489496E" w:rsidR="00F53CA0" w:rsidRDefault="007074A6">
            <w:pPr>
              <w:spacing w:after="0"/>
              <w:jc w:val="center"/>
            </w:pPr>
            <w:r>
              <w:rPr>
                <w:sz w:val="20"/>
              </w:rPr>
              <w:t>1.302×</w:t>
            </w:r>
            <m:oMath>
              <m:sSup>
                <m:sSupPr>
                  <m:ctrlPr>
                    <w:rPr>
                      <w:rFonts w:ascii="Cambria Math" w:hAnsi="Cambria Math"/>
                      <w:i/>
                      <w:sz w:val="20"/>
                    </w:rPr>
                  </m:ctrlPr>
                </m:sSupPr>
                <m:e>
                  <m:r>
                    <w:rPr>
                      <w:rFonts w:ascii="Cambria Math" w:hAnsi="Cambria Math"/>
                      <w:sz w:val="20"/>
                    </w:rPr>
                    <m:t>10</m:t>
                  </m:r>
                </m:e>
                <m:sup>
                  <m:r>
                    <w:rPr>
                      <w:rFonts w:ascii="Cambria Math" w:hAnsi="Cambria Math"/>
                      <w:sz w:val="20"/>
                    </w:rPr>
                    <m:t>-1</m:t>
                  </m:r>
                  <m:r>
                    <w:rPr>
                      <w:rFonts w:ascii="Cambria Math" w:hAnsi="Cambria Math"/>
                      <w:sz w:val="20"/>
                    </w:rPr>
                    <m:t>2</m:t>
                  </m:r>
                </m:sup>
              </m:sSup>
            </m:oMath>
          </w:p>
        </w:tc>
      </w:tr>
      <w:tr w:rsidR="00F53CA0" w14:paraId="727004CE" w14:textId="77777777">
        <w:trPr>
          <w:jc w:val="center"/>
        </w:trPr>
        <w:tc>
          <w:tcPr>
            <w:tcW w:w="2052" w:type="dxa"/>
            <w:vAlign w:val="center"/>
          </w:tcPr>
          <w:p w14:paraId="42AF7C48" w14:textId="77777777" w:rsidR="00F53CA0" w:rsidRDefault="007074A6">
            <w:pPr>
              <w:spacing w:after="0"/>
              <w:jc w:val="center"/>
            </w:pPr>
            <w:r>
              <w:rPr>
                <w:sz w:val="20"/>
              </w:rPr>
              <w:t>40 mm</w:t>
            </w:r>
          </w:p>
        </w:tc>
        <w:tc>
          <w:tcPr>
            <w:tcW w:w="2052" w:type="dxa"/>
            <w:vAlign w:val="center"/>
          </w:tcPr>
          <w:p w14:paraId="613FB40A" w14:textId="77777777" w:rsidR="00F53CA0" w:rsidRDefault="007074A6">
            <w:pPr>
              <w:spacing w:after="0"/>
              <w:jc w:val="center"/>
            </w:pPr>
            <w:r>
              <w:rPr>
                <w:sz w:val="20"/>
              </w:rPr>
              <w:t>2 mm</w:t>
            </w:r>
          </w:p>
        </w:tc>
        <w:tc>
          <w:tcPr>
            <w:tcW w:w="2052" w:type="dxa"/>
            <w:vAlign w:val="center"/>
          </w:tcPr>
          <w:p w14:paraId="63EAD453" w14:textId="77777777" w:rsidR="00F53CA0" w:rsidRDefault="007074A6">
            <w:pPr>
              <w:spacing w:after="0"/>
              <w:jc w:val="center"/>
            </w:pPr>
            <w:r>
              <w:rPr>
                <w:sz w:val="20"/>
              </w:rPr>
              <w:t>40 mm</w:t>
            </w:r>
          </w:p>
        </w:tc>
        <w:tc>
          <w:tcPr>
            <w:tcW w:w="2052" w:type="dxa"/>
            <w:vAlign w:val="center"/>
          </w:tcPr>
          <w:p w14:paraId="42E0552F" w14:textId="77777777" w:rsidR="00F53CA0" w:rsidRDefault="007074A6">
            <w:pPr>
              <w:spacing w:after="0"/>
              <w:jc w:val="center"/>
            </w:pPr>
            <w:r>
              <w:rPr>
                <w:sz w:val="20"/>
              </w:rPr>
              <w:t>1</w:t>
            </w:r>
          </w:p>
        </w:tc>
        <w:tc>
          <w:tcPr>
            <w:tcW w:w="2052" w:type="dxa"/>
            <w:vAlign w:val="center"/>
          </w:tcPr>
          <w:p w14:paraId="3330CE88" w14:textId="5225DDD6" w:rsidR="00F53CA0" w:rsidRDefault="007074A6">
            <w:pPr>
              <w:spacing w:after="0"/>
              <w:jc w:val="center"/>
            </w:pPr>
            <w:r>
              <w:rPr>
                <w:sz w:val="20"/>
              </w:rPr>
              <w:t>1.149×</w:t>
            </w:r>
            <m:oMath>
              <m:sSup>
                <m:sSupPr>
                  <m:ctrlPr>
                    <w:rPr>
                      <w:rFonts w:ascii="Cambria Math" w:hAnsi="Cambria Math"/>
                      <w:i/>
                      <w:sz w:val="20"/>
                    </w:rPr>
                  </m:ctrlPr>
                </m:sSupPr>
                <m:e>
                  <m:r>
                    <w:rPr>
                      <w:rFonts w:ascii="Cambria Math" w:hAnsi="Cambria Math"/>
                      <w:sz w:val="20"/>
                    </w:rPr>
                    <m:t>10</m:t>
                  </m:r>
                </m:e>
                <m:sup>
                  <m:r>
                    <w:rPr>
                      <w:rFonts w:ascii="Cambria Math" w:hAnsi="Cambria Math"/>
                      <w:sz w:val="20"/>
                    </w:rPr>
                    <m:t>-1</m:t>
                  </m:r>
                  <m:r>
                    <w:rPr>
                      <w:rFonts w:ascii="Cambria Math" w:hAnsi="Cambria Math"/>
                      <w:sz w:val="20"/>
                    </w:rPr>
                    <m:t>2</m:t>
                  </m:r>
                </m:sup>
              </m:sSup>
            </m:oMath>
          </w:p>
        </w:tc>
      </w:tr>
      <w:tr w:rsidR="00F53CA0" w14:paraId="410E4DC2" w14:textId="77777777">
        <w:trPr>
          <w:jc w:val="center"/>
        </w:trPr>
        <w:tc>
          <w:tcPr>
            <w:tcW w:w="2052" w:type="dxa"/>
            <w:vAlign w:val="center"/>
          </w:tcPr>
          <w:p w14:paraId="4E754507" w14:textId="77777777" w:rsidR="00F53CA0" w:rsidRDefault="007074A6">
            <w:pPr>
              <w:spacing w:after="0"/>
              <w:jc w:val="center"/>
            </w:pPr>
            <w:r>
              <w:rPr>
                <w:sz w:val="20"/>
              </w:rPr>
              <w:t>40 mm</w:t>
            </w:r>
          </w:p>
        </w:tc>
        <w:tc>
          <w:tcPr>
            <w:tcW w:w="2052" w:type="dxa"/>
            <w:vAlign w:val="center"/>
          </w:tcPr>
          <w:p w14:paraId="03E5F07E" w14:textId="77777777" w:rsidR="00F53CA0" w:rsidRDefault="007074A6">
            <w:pPr>
              <w:spacing w:after="0"/>
              <w:jc w:val="center"/>
            </w:pPr>
            <w:r>
              <w:rPr>
                <w:sz w:val="20"/>
              </w:rPr>
              <w:t>3 mm</w:t>
            </w:r>
          </w:p>
        </w:tc>
        <w:tc>
          <w:tcPr>
            <w:tcW w:w="2052" w:type="dxa"/>
            <w:vAlign w:val="center"/>
          </w:tcPr>
          <w:p w14:paraId="2747C82C" w14:textId="77777777" w:rsidR="00F53CA0" w:rsidRDefault="007074A6">
            <w:pPr>
              <w:spacing w:after="0"/>
              <w:jc w:val="center"/>
            </w:pPr>
            <w:r>
              <w:rPr>
                <w:sz w:val="20"/>
              </w:rPr>
              <w:t>40 mm</w:t>
            </w:r>
          </w:p>
        </w:tc>
        <w:tc>
          <w:tcPr>
            <w:tcW w:w="2052" w:type="dxa"/>
            <w:vAlign w:val="center"/>
          </w:tcPr>
          <w:p w14:paraId="07D714E2" w14:textId="77777777" w:rsidR="00F53CA0" w:rsidRDefault="007074A6">
            <w:pPr>
              <w:spacing w:after="0"/>
              <w:jc w:val="center"/>
            </w:pPr>
            <w:r>
              <w:rPr>
                <w:sz w:val="20"/>
              </w:rPr>
              <w:t>1</w:t>
            </w:r>
          </w:p>
        </w:tc>
        <w:tc>
          <w:tcPr>
            <w:tcW w:w="2052" w:type="dxa"/>
            <w:vAlign w:val="center"/>
          </w:tcPr>
          <w:p w14:paraId="6148CDDC" w14:textId="52690CA5" w:rsidR="00F53CA0" w:rsidRDefault="007074A6">
            <w:pPr>
              <w:spacing w:after="0"/>
              <w:jc w:val="center"/>
            </w:pPr>
            <w:r>
              <w:rPr>
                <w:sz w:val="20"/>
              </w:rPr>
              <w:t>1.06×</w:t>
            </w:r>
            <m:oMath>
              <m:sSup>
                <m:sSupPr>
                  <m:ctrlPr>
                    <w:rPr>
                      <w:rFonts w:ascii="Cambria Math" w:hAnsi="Cambria Math"/>
                      <w:i/>
                      <w:sz w:val="20"/>
                    </w:rPr>
                  </m:ctrlPr>
                </m:sSupPr>
                <m:e>
                  <m:r>
                    <w:rPr>
                      <w:rFonts w:ascii="Cambria Math" w:hAnsi="Cambria Math"/>
                      <w:sz w:val="20"/>
                    </w:rPr>
                    <m:t>10</m:t>
                  </m:r>
                </m:e>
                <m:sup>
                  <m:r>
                    <w:rPr>
                      <w:rFonts w:ascii="Cambria Math" w:hAnsi="Cambria Math"/>
                      <w:sz w:val="20"/>
                    </w:rPr>
                    <m:t>-1</m:t>
                  </m:r>
                  <m:r>
                    <w:rPr>
                      <w:rFonts w:ascii="Cambria Math" w:hAnsi="Cambria Math"/>
                      <w:sz w:val="20"/>
                    </w:rPr>
                    <m:t>2</m:t>
                  </m:r>
                </m:sup>
              </m:sSup>
            </m:oMath>
          </w:p>
        </w:tc>
      </w:tr>
      <w:tr w:rsidR="00F53CA0" w14:paraId="1983CB78" w14:textId="77777777">
        <w:trPr>
          <w:jc w:val="center"/>
        </w:trPr>
        <w:tc>
          <w:tcPr>
            <w:tcW w:w="2052" w:type="dxa"/>
            <w:vAlign w:val="center"/>
          </w:tcPr>
          <w:p w14:paraId="5CC9E756" w14:textId="77777777" w:rsidR="00F53CA0" w:rsidRDefault="007074A6">
            <w:pPr>
              <w:spacing w:after="0"/>
              <w:jc w:val="center"/>
            </w:pPr>
            <w:r>
              <w:rPr>
                <w:sz w:val="20"/>
              </w:rPr>
              <w:t>40 mm</w:t>
            </w:r>
          </w:p>
        </w:tc>
        <w:tc>
          <w:tcPr>
            <w:tcW w:w="2052" w:type="dxa"/>
            <w:vAlign w:val="center"/>
          </w:tcPr>
          <w:p w14:paraId="48BCC29B" w14:textId="77777777" w:rsidR="00F53CA0" w:rsidRDefault="007074A6">
            <w:pPr>
              <w:spacing w:after="0"/>
              <w:jc w:val="center"/>
            </w:pPr>
            <w:r>
              <w:rPr>
                <w:sz w:val="20"/>
              </w:rPr>
              <w:t>4 mm</w:t>
            </w:r>
          </w:p>
        </w:tc>
        <w:tc>
          <w:tcPr>
            <w:tcW w:w="2052" w:type="dxa"/>
            <w:vAlign w:val="center"/>
          </w:tcPr>
          <w:p w14:paraId="0C829186" w14:textId="77777777" w:rsidR="00F53CA0" w:rsidRDefault="007074A6">
            <w:pPr>
              <w:spacing w:after="0"/>
              <w:jc w:val="center"/>
            </w:pPr>
            <w:r>
              <w:rPr>
                <w:sz w:val="20"/>
              </w:rPr>
              <w:t>40 mm</w:t>
            </w:r>
          </w:p>
        </w:tc>
        <w:tc>
          <w:tcPr>
            <w:tcW w:w="2052" w:type="dxa"/>
            <w:vAlign w:val="center"/>
          </w:tcPr>
          <w:p w14:paraId="081573A9" w14:textId="77777777" w:rsidR="00F53CA0" w:rsidRDefault="007074A6">
            <w:pPr>
              <w:spacing w:after="0"/>
              <w:jc w:val="center"/>
            </w:pPr>
            <w:r>
              <w:rPr>
                <w:sz w:val="20"/>
              </w:rPr>
              <w:t>1</w:t>
            </w:r>
          </w:p>
        </w:tc>
        <w:tc>
          <w:tcPr>
            <w:tcW w:w="2052" w:type="dxa"/>
            <w:vAlign w:val="center"/>
          </w:tcPr>
          <w:p w14:paraId="3A02D3CA" w14:textId="2316EA63" w:rsidR="00F53CA0" w:rsidRDefault="007074A6">
            <w:pPr>
              <w:spacing w:after="0"/>
              <w:jc w:val="center"/>
            </w:pPr>
            <w:r>
              <w:rPr>
                <w:sz w:val="20"/>
              </w:rPr>
              <w:t>9.982×</w:t>
            </w:r>
            <m:oMath>
              <m:sSup>
                <m:sSupPr>
                  <m:ctrlPr>
                    <w:rPr>
                      <w:rFonts w:ascii="Cambria Math" w:hAnsi="Cambria Math"/>
                      <w:i/>
                      <w:sz w:val="20"/>
                    </w:rPr>
                  </m:ctrlPr>
                </m:sSupPr>
                <m:e>
                  <m:r>
                    <w:rPr>
                      <w:rFonts w:ascii="Cambria Math" w:hAnsi="Cambria Math"/>
                      <w:sz w:val="20"/>
                    </w:rPr>
                    <m:t>10</m:t>
                  </m:r>
                </m:e>
                <m:sup>
                  <m:r>
                    <w:rPr>
                      <w:rFonts w:ascii="Cambria Math" w:hAnsi="Cambria Math"/>
                      <w:sz w:val="20"/>
                    </w:rPr>
                    <m:t>-13</m:t>
                  </m:r>
                </m:sup>
              </m:sSup>
            </m:oMath>
          </w:p>
        </w:tc>
      </w:tr>
      <w:tr w:rsidR="00F53CA0" w14:paraId="4D558ED4" w14:textId="77777777">
        <w:trPr>
          <w:jc w:val="center"/>
        </w:trPr>
        <w:tc>
          <w:tcPr>
            <w:tcW w:w="2052" w:type="dxa"/>
            <w:vAlign w:val="center"/>
          </w:tcPr>
          <w:p w14:paraId="70218153" w14:textId="77777777" w:rsidR="00F53CA0" w:rsidRDefault="007074A6">
            <w:pPr>
              <w:spacing w:after="0"/>
              <w:jc w:val="center"/>
            </w:pPr>
            <w:r>
              <w:rPr>
                <w:sz w:val="20"/>
              </w:rPr>
              <w:t>40 mm</w:t>
            </w:r>
          </w:p>
        </w:tc>
        <w:tc>
          <w:tcPr>
            <w:tcW w:w="2052" w:type="dxa"/>
            <w:vAlign w:val="center"/>
          </w:tcPr>
          <w:p w14:paraId="506B38F9" w14:textId="77777777" w:rsidR="00F53CA0" w:rsidRDefault="007074A6">
            <w:pPr>
              <w:spacing w:after="0"/>
              <w:jc w:val="center"/>
            </w:pPr>
            <w:r>
              <w:rPr>
                <w:sz w:val="20"/>
              </w:rPr>
              <w:t>5 mm</w:t>
            </w:r>
          </w:p>
        </w:tc>
        <w:tc>
          <w:tcPr>
            <w:tcW w:w="2052" w:type="dxa"/>
            <w:vAlign w:val="center"/>
          </w:tcPr>
          <w:p w14:paraId="3C7590FC" w14:textId="77777777" w:rsidR="00F53CA0" w:rsidRDefault="007074A6">
            <w:pPr>
              <w:spacing w:after="0"/>
              <w:jc w:val="center"/>
            </w:pPr>
            <w:r>
              <w:rPr>
                <w:sz w:val="20"/>
              </w:rPr>
              <w:t>40 mm</w:t>
            </w:r>
          </w:p>
        </w:tc>
        <w:tc>
          <w:tcPr>
            <w:tcW w:w="2052" w:type="dxa"/>
            <w:vAlign w:val="center"/>
          </w:tcPr>
          <w:p w14:paraId="0547D5F0" w14:textId="77777777" w:rsidR="00F53CA0" w:rsidRDefault="007074A6">
            <w:pPr>
              <w:spacing w:after="0"/>
              <w:jc w:val="center"/>
            </w:pPr>
            <w:r>
              <w:rPr>
                <w:sz w:val="20"/>
              </w:rPr>
              <w:t>1</w:t>
            </w:r>
          </w:p>
        </w:tc>
        <w:tc>
          <w:tcPr>
            <w:tcW w:w="2052" w:type="dxa"/>
            <w:vAlign w:val="center"/>
          </w:tcPr>
          <w:p w14:paraId="2FE7091E" w14:textId="10B33A15" w:rsidR="00F53CA0" w:rsidRDefault="007074A6">
            <w:pPr>
              <w:spacing w:after="0"/>
              <w:jc w:val="center"/>
            </w:pPr>
            <w:r>
              <w:rPr>
                <w:sz w:val="20"/>
              </w:rPr>
              <w:t>9.505×</w:t>
            </w:r>
            <m:oMath>
              <m:sSup>
                <m:sSupPr>
                  <m:ctrlPr>
                    <w:rPr>
                      <w:rFonts w:ascii="Cambria Math" w:hAnsi="Cambria Math"/>
                      <w:i/>
                      <w:sz w:val="20"/>
                    </w:rPr>
                  </m:ctrlPr>
                </m:sSupPr>
                <m:e>
                  <m:r>
                    <w:rPr>
                      <w:rFonts w:ascii="Cambria Math" w:hAnsi="Cambria Math"/>
                      <w:sz w:val="20"/>
                    </w:rPr>
                    <m:t>10</m:t>
                  </m:r>
                </m:e>
                <m:sup>
                  <m:r>
                    <w:rPr>
                      <w:rFonts w:ascii="Cambria Math" w:hAnsi="Cambria Math"/>
                      <w:sz w:val="20"/>
                    </w:rPr>
                    <m:t>-13</m:t>
                  </m:r>
                </m:sup>
              </m:sSup>
            </m:oMath>
          </w:p>
        </w:tc>
      </w:tr>
      <w:tr w:rsidR="00F53CA0" w14:paraId="19AF0ADC" w14:textId="77777777">
        <w:trPr>
          <w:jc w:val="center"/>
        </w:trPr>
        <w:tc>
          <w:tcPr>
            <w:tcW w:w="2052" w:type="dxa"/>
            <w:vAlign w:val="center"/>
          </w:tcPr>
          <w:p w14:paraId="66552711" w14:textId="77777777" w:rsidR="00F53CA0" w:rsidRDefault="007074A6">
            <w:pPr>
              <w:spacing w:after="0"/>
              <w:jc w:val="center"/>
            </w:pPr>
            <w:r>
              <w:rPr>
                <w:sz w:val="20"/>
              </w:rPr>
              <w:t>50 mm</w:t>
            </w:r>
          </w:p>
        </w:tc>
        <w:tc>
          <w:tcPr>
            <w:tcW w:w="2052" w:type="dxa"/>
            <w:vAlign w:val="center"/>
          </w:tcPr>
          <w:p w14:paraId="6BC89F06" w14:textId="77777777" w:rsidR="00F53CA0" w:rsidRDefault="007074A6">
            <w:pPr>
              <w:spacing w:after="0"/>
              <w:jc w:val="center"/>
            </w:pPr>
            <w:r>
              <w:rPr>
                <w:sz w:val="20"/>
              </w:rPr>
              <w:t>1 mm</w:t>
            </w:r>
          </w:p>
        </w:tc>
        <w:tc>
          <w:tcPr>
            <w:tcW w:w="2052" w:type="dxa"/>
            <w:vAlign w:val="center"/>
          </w:tcPr>
          <w:p w14:paraId="0A899FF2" w14:textId="77777777" w:rsidR="00F53CA0" w:rsidRDefault="007074A6">
            <w:pPr>
              <w:spacing w:after="0"/>
              <w:jc w:val="center"/>
            </w:pPr>
            <w:r>
              <w:rPr>
                <w:sz w:val="20"/>
              </w:rPr>
              <w:t>50 mm</w:t>
            </w:r>
          </w:p>
        </w:tc>
        <w:tc>
          <w:tcPr>
            <w:tcW w:w="2052" w:type="dxa"/>
            <w:vAlign w:val="center"/>
          </w:tcPr>
          <w:p w14:paraId="5CC9B6A4" w14:textId="77777777" w:rsidR="00F53CA0" w:rsidRDefault="007074A6">
            <w:pPr>
              <w:spacing w:after="0"/>
              <w:jc w:val="center"/>
            </w:pPr>
            <w:r>
              <w:rPr>
                <w:sz w:val="20"/>
              </w:rPr>
              <w:t>1</w:t>
            </w:r>
          </w:p>
        </w:tc>
        <w:tc>
          <w:tcPr>
            <w:tcW w:w="2052" w:type="dxa"/>
            <w:vAlign w:val="center"/>
          </w:tcPr>
          <w:p w14:paraId="4170A677" w14:textId="3E531700" w:rsidR="00F53CA0" w:rsidRDefault="007074A6">
            <w:pPr>
              <w:spacing w:after="0"/>
              <w:jc w:val="center"/>
            </w:pPr>
            <w:r>
              <w:rPr>
                <w:sz w:val="20"/>
              </w:rPr>
              <w:t>1.69×</w:t>
            </w:r>
            <m:oMath>
              <m:sSup>
                <m:sSupPr>
                  <m:ctrlPr>
                    <w:rPr>
                      <w:rFonts w:ascii="Cambria Math" w:hAnsi="Cambria Math"/>
                      <w:i/>
                      <w:sz w:val="20"/>
                    </w:rPr>
                  </m:ctrlPr>
                </m:sSupPr>
                <m:e>
                  <m:r>
                    <w:rPr>
                      <w:rFonts w:ascii="Cambria Math" w:hAnsi="Cambria Math"/>
                      <w:sz w:val="20"/>
                    </w:rPr>
                    <m:t>10</m:t>
                  </m:r>
                </m:e>
                <m:sup>
                  <m:r>
                    <w:rPr>
                      <w:rFonts w:ascii="Cambria Math" w:hAnsi="Cambria Math"/>
                      <w:sz w:val="20"/>
                    </w:rPr>
                    <m:t>-12</m:t>
                  </m:r>
                </m:sup>
              </m:sSup>
            </m:oMath>
          </w:p>
        </w:tc>
      </w:tr>
      <w:tr w:rsidR="00F53CA0" w14:paraId="2818CBA1" w14:textId="77777777">
        <w:trPr>
          <w:jc w:val="center"/>
        </w:trPr>
        <w:tc>
          <w:tcPr>
            <w:tcW w:w="2052" w:type="dxa"/>
            <w:vAlign w:val="center"/>
          </w:tcPr>
          <w:p w14:paraId="6B40556A" w14:textId="77777777" w:rsidR="00F53CA0" w:rsidRDefault="007074A6">
            <w:pPr>
              <w:spacing w:after="0"/>
              <w:jc w:val="center"/>
            </w:pPr>
            <w:r>
              <w:rPr>
                <w:sz w:val="20"/>
              </w:rPr>
              <w:t>50 mm</w:t>
            </w:r>
          </w:p>
        </w:tc>
        <w:tc>
          <w:tcPr>
            <w:tcW w:w="2052" w:type="dxa"/>
            <w:vAlign w:val="center"/>
          </w:tcPr>
          <w:p w14:paraId="1E19A5E4" w14:textId="77777777" w:rsidR="00F53CA0" w:rsidRDefault="007074A6">
            <w:pPr>
              <w:spacing w:after="0"/>
              <w:jc w:val="center"/>
            </w:pPr>
            <w:r>
              <w:rPr>
                <w:sz w:val="20"/>
              </w:rPr>
              <w:t>2 mm</w:t>
            </w:r>
          </w:p>
        </w:tc>
        <w:tc>
          <w:tcPr>
            <w:tcW w:w="2052" w:type="dxa"/>
            <w:vAlign w:val="center"/>
          </w:tcPr>
          <w:p w14:paraId="58FDE256" w14:textId="77777777" w:rsidR="00F53CA0" w:rsidRDefault="007074A6">
            <w:pPr>
              <w:spacing w:after="0"/>
              <w:jc w:val="center"/>
            </w:pPr>
            <w:r>
              <w:rPr>
                <w:sz w:val="20"/>
              </w:rPr>
              <w:t>50 mm</w:t>
            </w:r>
          </w:p>
        </w:tc>
        <w:tc>
          <w:tcPr>
            <w:tcW w:w="2052" w:type="dxa"/>
            <w:vAlign w:val="center"/>
          </w:tcPr>
          <w:p w14:paraId="1EE0D429" w14:textId="77777777" w:rsidR="00F53CA0" w:rsidRDefault="007074A6">
            <w:pPr>
              <w:spacing w:after="0"/>
              <w:jc w:val="center"/>
            </w:pPr>
            <w:r>
              <w:rPr>
                <w:sz w:val="20"/>
              </w:rPr>
              <w:t>1</w:t>
            </w:r>
          </w:p>
        </w:tc>
        <w:tc>
          <w:tcPr>
            <w:tcW w:w="2052" w:type="dxa"/>
            <w:vAlign w:val="center"/>
          </w:tcPr>
          <w:p w14:paraId="3237F758" w14:textId="0E5713F9" w:rsidR="00F53CA0" w:rsidRDefault="007074A6">
            <w:pPr>
              <w:spacing w:after="0"/>
              <w:jc w:val="center"/>
            </w:pPr>
            <w:r>
              <w:rPr>
                <w:sz w:val="20"/>
              </w:rPr>
              <w:t>1.498×</w:t>
            </w:r>
            <m:oMath>
              <m:sSup>
                <m:sSupPr>
                  <m:ctrlPr>
                    <w:rPr>
                      <w:rFonts w:ascii="Cambria Math" w:hAnsi="Cambria Math"/>
                      <w:i/>
                      <w:sz w:val="20"/>
                    </w:rPr>
                  </m:ctrlPr>
                </m:sSupPr>
                <m:e>
                  <m:r>
                    <w:rPr>
                      <w:rFonts w:ascii="Cambria Math" w:hAnsi="Cambria Math"/>
                      <w:sz w:val="20"/>
                    </w:rPr>
                    <m:t>10</m:t>
                  </m:r>
                </m:e>
                <m:sup>
                  <m:r>
                    <w:rPr>
                      <w:rFonts w:ascii="Cambria Math" w:hAnsi="Cambria Math"/>
                      <w:sz w:val="20"/>
                    </w:rPr>
                    <m:t>-12</m:t>
                  </m:r>
                </m:sup>
              </m:sSup>
            </m:oMath>
          </w:p>
        </w:tc>
      </w:tr>
      <w:tr w:rsidR="00F53CA0" w14:paraId="2A11BE85" w14:textId="77777777">
        <w:trPr>
          <w:jc w:val="center"/>
        </w:trPr>
        <w:tc>
          <w:tcPr>
            <w:tcW w:w="2052" w:type="dxa"/>
            <w:vAlign w:val="center"/>
          </w:tcPr>
          <w:p w14:paraId="5A489F1A" w14:textId="77777777" w:rsidR="00F53CA0" w:rsidRDefault="007074A6">
            <w:pPr>
              <w:spacing w:after="0"/>
              <w:jc w:val="center"/>
            </w:pPr>
            <w:r>
              <w:rPr>
                <w:sz w:val="20"/>
              </w:rPr>
              <w:t>50 mm</w:t>
            </w:r>
          </w:p>
        </w:tc>
        <w:tc>
          <w:tcPr>
            <w:tcW w:w="2052" w:type="dxa"/>
            <w:vAlign w:val="center"/>
          </w:tcPr>
          <w:p w14:paraId="2F0C8A74" w14:textId="77777777" w:rsidR="00F53CA0" w:rsidRDefault="007074A6">
            <w:pPr>
              <w:spacing w:after="0"/>
              <w:jc w:val="center"/>
            </w:pPr>
            <w:r>
              <w:rPr>
                <w:sz w:val="20"/>
              </w:rPr>
              <w:t>3 mm</w:t>
            </w:r>
          </w:p>
        </w:tc>
        <w:tc>
          <w:tcPr>
            <w:tcW w:w="2052" w:type="dxa"/>
            <w:vAlign w:val="center"/>
          </w:tcPr>
          <w:p w14:paraId="0F284E19" w14:textId="77777777" w:rsidR="00F53CA0" w:rsidRDefault="007074A6">
            <w:pPr>
              <w:spacing w:after="0"/>
              <w:jc w:val="center"/>
            </w:pPr>
            <w:r>
              <w:rPr>
                <w:sz w:val="20"/>
              </w:rPr>
              <w:t>50 mm</w:t>
            </w:r>
          </w:p>
        </w:tc>
        <w:tc>
          <w:tcPr>
            <w:tcW w:w="2052" w:type="dxa"/>
            <w:vAlign w:val="center"/>
          </w:tcPr>
          <w:p w14:paraId="1848D346" w14:textId="77777777" w:rsidR="00F53CA0" w:rsidRDefault="007074A6">
            <w:pPr>
              <w:spacing w:after="0"/>
              <w:jc w:val="center"/>
            </w:pPr>
            <w:r>
              <w:rPr>
                <w:sz w:val="20"/>
              </w:rPr>
              <w:t>1</w:t>
            </w:r>
          </w:p>
        </w:tc>
        <w:tc>
          <w:tcPr>
            <w:tcW w:w="2052" w:type="dxa"/>
            <w:vAlign w:val="center"/>
          </w:tcPr>
          <w:p w14:paraId="3CDDF521" w14:textId="12775E7B" w:rsidR="00F53CA0" w:rsidRDefault="007074A6">
            <w:pPr>
              <w:spacing w:after="0"/>
              <w:jc w:val="center"/>
            </w:pPr>
            <w:r>
              <w:rPr>
                <w:sz w:val="20"/>
              </w:rPr>
              <w:t>1.386×</w:t>
            </w:r>
            <m:oMath>
              <m:sSup>
                <m:sSupPr>
                  <m:ctrlPr>
                    <w:rPr>
                      <w:rFonts w:ascii="Cambria Math" w:hAnsi="Cambria Math"/>
                      <w:i/>
                      <w:sz w:val="20"/>
                    </w:rPr>
                  </m:ctrlPr>
                </m:sSupPr>
                <m:e>
                  <m:r>
                    <w:rPr>
                      <w:rFonts w:ascii="Cambria Math" w:hAnsi="Cambria Math"/>
                      <w:sz w:val="20"/>
                    </w:rPr>
                    <m:t>10</m:t>
                  </m:r>
                </m:e>
                <m:sup>
                  <m:r>
                    <w:rPr>
                      <w:rFonts w:ascii="Cambria Math" w:hAnsi="Cambria Math"/>
                      <w:sz w:val="20"/>
                    </w:rPr>
                    <m:t>-12</m:t>
                  </m:r>
                </m:sup>
              </m:sSup>
            </m:oMath>
          </w:p>
        </w:tc>
      </w:tr>
      <w:tr w:rsidR="00F53CA0" w14:paraId="43A4EB73" w14:textId="77777777">
        <w:trPr>
          <w:jc w:val="center"/>
        </w:trPr>
        <w:tc>
          <w:tcPr>
            <w:tcW w:w="2052" w:type="dxa"/>
            <w:vAlign w:val="center"/>
          </w:tcPr>
          <w:p w14:paraId="05C6AB65" w14:textId="77777777" w:rsidR="00F53CA0" w:rsidRDefault="007074A6">
            <w:pPr>
              <w:spacing w:after="0"/>
              <w:jc w:val="center"/>
            </w:pPr>
            <w:r>
              <w:rPr>
                <w:sz w:val="20"/>
              </w:rPr>
              <w:t>50 mm</w:t>
            </w:r>
          </w:p>
        </w:tc>
        <w:tc>
          <w:tcPr>
            <w:tcW w:w="2052" w:type="dxa"/>
            <w:vAlign w:val="center"/>
          </w:tcPr>
          <w:p w14:paraId="31A9E236" w14:textId="77777777" w:rsidR="00F53CA0" w:rsidRDefault="007074A6">
            <w:pPr>
              <w:spacing w:after="0"/>
              <w:jc w:val="center"/>
            </w:pPr>
            <w:r>
              <w:rPr>
                <w:sz w:val="20"/>
              </w:rPr>
              <w:t>4 mm</w:t>
            </w:r>
          </w:p>
        </w:tc>
        <w:tc>
          <w:tcPr>
            <w:tcW w:w="2052" w:type="dxa"/>
            <w:vAlign w:val="center"/>
          </w:tcPr>
          <w:p w14:paraId="5D580503" w14:textId="77777777" w:rsidR="00F53CA0" w:rsidRDefault="007074A6">
            <w:pPr>
              <w:spacing w:after="0"/>
              <w:jc w:val="center"/>
            </w:pPr>
            <w:r>
              <w:rPr>
                <w:sz w:val="20"/>
              </w:rPr>
              <w:t>50 mm</w:t>
            </w:r>
          </w:p>
        </w:tc>
        <w:tc>
          <w:tcPr>
            <w:tcW w:w="2052" w:type="dxa"/>
            <w:vAlign w:val="center"/>
          </w:tcPr>
          <w:p w14:paraId="14C5244D" w14:textId="77777777" w:rsidR="00F53CA0" w:rsidRDefault="007074A6">
            <w:pPr>
              <w:spacing w:after="0"/>
              <w:jc w:val="center"/>
            </w:pPr>
            <w:r>
              <w:rPr>
                <w:sz w:val="20"/>
              </w:rPr>
              <w:t>1</w:t>
            </w:r>
          </w:p>
        </w:tc>
        <w:tc>
          <w:tcPr>
            <w:tcW w:w="2052" w:type="dxa"/>
            <w:vAlign w:val="center"/>
          </w:tcPr>
          <w:p w14:paraId="6A0E5A23" w14:textId="6AF9D4A0" w:rsidR="00F53CA0" w:rsidRDefault="007074A6">
            <w:pPr>
              <w:spacing w:after="0"/>
              <w:jc w:val="center"/>
            </w:pPr>
            <w:r>
              <w:rPr>
                <w:sz w:val="20"/>
              </w:rPr>
              <w:t>1.308×</w:t>
            </w:r>
            <m:oMath>
              <m:sSup>
                <m:sSupPr>
                  <m:ctrlPr>
                    <w:rPr>
                      <w:rFonts w:ascii="Cambria Math" w:hAnsi="Cambria Math"/>
                      <w:i/>
                      <w:sz w:val="20"/>
                    </w:rPr>
                  </m:ctrlPr>
                </m:sSupPr>
                <m:e>
                  <m:r>
                    <w:rPr>
                      <w:rFonts w:ascii="Cambria Math" w:hAnsi="Cambria Math"/>
                      <w:sz w:val="20"/>
                    </w:rPr>
                    <m:t>10</m:t>
                  </m:r>
                </m:e>
                <m:sup>
                  <m:r>
                    <w:rPr>
                      <w:rFonts w:ascii="Cambria Math" w:hAnsi="Cambria Math"/>
                      <w:sz w:val="20"/>
                    </w:rPr>
                    <m:t>-12</m:t>
                  </m:r>
                </m:sup>
              </m:sSup>
            </m:oMath>
          </w:p>
        </w:tc>
      </w:tr>
      <w:tr w:rsidR="00F53CA0" w14:paraId="1FD9B3FF" w14:textId="77777777">
        <w:trPr>
          <w:jc w:val="center"/>
        </w:trPr>
        <w:tc>
          <w:tcPr>
            <w:tcW w:w="2052" w:type="dxa"/>
            <w:vAlign w:val="center"/>
          </w:tcPr>
          <w:p w14:paraId="28E9627C" w14:textId="77777777" w:rsidR="00F53CA0" w:rsidRDefault="007074A6">
            <w:pPr>
              <w:spacing w:after="0"/>
              <w:jc w:val="center"/>
            </w:pPr>
            <w:r>
              <w:rPr>
                <w:sz w:val="20"/>
              </w:rPr>
              <w:t>50 mm</w:t>
            </w:r>
          </w:p>
        </w:tc>
        <w:tc>
          <w:tcPr>
            <w:tcW w:w="2052" w:type="dxa"/>
            <w:vAlign w:val="center"/>
          </w:tcPr>
          <w:p w14:paraId="1C74025F" w14:textId="77777777" w:rsidR="00F53CA0" w:rsidRDefault="007074A6">
            <w:pPr>
              <w:spacing w:after="0"/>
              <w:jc w:val="center"/>
            </w:pPr>
            <w:r>
              <w:rPr>
                <w:sz w:val="20"/>
              </w:rPr>
              <w:t>5 mm</w:t>
            </w:r>
          </w:p>
        </w:tc>
        <w:tc>
          <w:tcPr>
            <w:tcW w:w="2052" w:type="dxa"/>
            <w:vAlign w:val="center"/>
          </w:tcPr>
          <w:p w14:paraId="298BA964" w14:textId="77777777" w:rsidR="00F53CA0" w:rsidRDefault="007074A6">
            <w:pPr>
              <w:spacing w:after="0"/>
              <w:jc w:val="center"/>
            </w:pPr>
            <w:r>
              <w:rPr>
                <w:sz w:val="20"/>
              </w:rPr>
              <w:t>50 mm</w:t>
            </w:r>
          </w:p>
        </w:tc>
        <w:tc>
          <w:tcPr>
            <w:tcW w:w="2052" w:type="dxa"/>
            <w:vAlign w:val="center"/>
          </w:tcPr>
          <w:p w14:paraId="6DEE219D" w14:textId="77777777" w:rsidR="00F53CA0" w:rsidRDefault="007074A6">
            <w:pPr>
              <w:spacing w:after="0"/>
              <w:jc w:val="center"/>
            </w:pPr>
            <w:r>
              <w:rPr>
                <w:sz w:val="20"/>
              </w:rPr>
              <w:t>1</w:t>
            </w:r>
          </w:p>
        </w:tc>
        <w:tc>
          <w:tcPr>
            <w:tcW w:w="2052" w:type="dxa"/>
            <w:vAlign w:val="center"/>
          </w:tcPr>
          <w:p w14:paraId="638C7E64" w14:textId="74DB91D7" w:rsidR="00F53CA0" w:rsidRDefault="007074A6">
            <w:pPr>
              <w:spacing w:after="0"/>
              <w:jc w:val="center"/>
            </w:pPr>
            <w:r>
              <w:rPr>
                <w:sz w:val="20"/>
              </w:rPr>
              <w:t>1.248×</w:t>
            </w:r>
            <m:oMath>
              <m:sSup>
                <m:sSupPr>
                  <m:ctrlPr>
                    <w:rPr>
                      <w:rFonts w:ascii="Cambria Math" w:hAnsi="Cambria Math"/>
                      <w:i/>
                      <w:sz w:val="20"/>
                    </w:rPr>
                  </m:ctrlPr>
                </m:sSupPr>
                <m:e>
                  <m:r>
                    <w:rPr>
                      <w:rFonts w:ascii="Cambria Math" w:hAnsi="Cambria Math"/>
                      <w:sz w:val="20"/>
                    </w:rPr>
                    <m:t>10</m:t>
                  </m:r>
                </m:e>
                <m:sup>
                  <m:r>
                    <w:rPr>
                      <w:rFonts w:ascii="Cambria Math" w:hAnsi="Cambria Math"/>
                      <w:sz w:val="20"/>
                    </w:rPr>
                    <m:t>-12</m:t>
                  </m:r>
                </m:sup>
              </m:sSup>
            </m:oMath>
          </w:p>
        </w:tc>
      </w:tr>
    </w:tbl>
    <w:p w14:paraId="7DDB062A" w14:textId="77777777" w:rsidR="00F53CA0" w:rsidRDefault="007074A6">
      <w:pPr>
        <w:spacing w:after="100"/>
        <w:jc w:val="both"/>
      </w:pPr>
      <w:r>
        <w:t>The following schematic shows the coplanar capacitor geometry used in these measurements.</w:t>
      </w:r>
    </w:p>
    <w:p w14:paraId="568872DE" w14:textId="77777777" w:rsidR="00F53CA0" w:rsidRDefault="007074A6">
      <w:pPr>
        <w:spacing w:after="0"/>
        <w:jc w:val="center"/>
      </w:pPr>
      <w:r>
        <w:rPr>
          <w:noProof/>
        </w:rPr>
        <w:drawing>
          <wp:inline distT="0" distB="0" distL="0" distR="0" wp14:anchorId="2634EDD5" wp14:editId="5794C02C">
            <wp:extent cx="2455985" cy="6097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2455985" cy="609723"/>
                    </a:xfrm>
                    <a:prstGeom prst="rect">
                      <a:avLst/>
                    </a:prstGeom>
                  </pic:spPr>
                </pic:pic>
              </a:graphicData>
            </a:graphic>
          </wp:inline>
        </w:drawing>
      </w:r>
    </w:p>
    <w:p w14:paraId="4BAB80FF" w14:textId="77777777" w:rsidR="00F53CA0" w:rsidRDefault="007074A6">
      <w:pPr>
        <w:spacing w:before="40" w:after="160"/>
        <w:jc w:val="center"/>
      </w:pPr>
      <w:r>
        <w:rPr>
          <w:i/>
          <w:sz w:val="19"/>
        </w:rPr>
        <w:t>Figure 1. Schematic of the coplanar capacitor geometry used in the measurements.</w:t>
      </w:r>
    </w:p>
    <w:p w14:paraId="0D808205" w14:textId="77777777" w:rsidR="00F53CA0" w:rsidRDefault="007074A6">
      <w:r>
        <w:br w:type="page"/>
      </w:r>
    </w:p>
    <w:p w14:paraId="1608A2F4" w14:textId="77777777" w:rsidR="00F53CA0" w:rsidRDefault="007074A6">
      <w:pPr>
        <w:pStyle w:val="Heading1"/>
        <w:spacing w:before="120" w:after="160"/>
      </w:pPr>
      <w:r>
        <w:rPr>
          <w:rFonts w:ascii="Calibri" w:hAnsi="Calibri"/>
          <w:b w:val="0"/>
        </w:rPr>
        <w:lastRenderedPageBreak/>
        <w:t>2. Prototype Fabrication</w:t>
      </w:r>
    </w:p>
    <w:p w14:paraId="646039C3" w14:textId="77777777" w:rsidR="00F53CA0" w:rsidRDefault="007074A6">
      <w:pPr>
        <w:spacing w:after="120"/>
        <w:jc w:val="both"/>
      </w:pPr>
      <w:r>
        <w:t>After obtaining the estimated values, several coplanar-capacitor prototypes were fabricated to measure the actual values using the PicoVNA available in the laboratory. The prototypes are shown below.</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175"/>
        <w:gridCol w:w="3179"/>
        <w:gridCol w:w="3908"/>
      </w:tblGrid>
      <w:tr w:rsidR="00F53CA0" w14:paraId="6F816659" w14:textId="77777777">
        <w:trPr>
          <w:jc w:val="center"/>
        </w:trPr>
        <w:tc>
          <w:tcPr>
            <w:tcW w:w="3421" w:type="dxa"/>
          </w:tcPr>
          <w:p w14:paraId="5A94E6D9" w14:textId="77777777" w:rsidR="00F53CA0" w:rsidRDefault="007074A6">
            <w:pPr>
              <w:spacing w:after="0"/>
              <w:jc w:val="center"/>
            </w:pPr>
            <w:r>
              <w:rPr>
                <w:noProof/>
              </w:rPr>
              <w:drawing>
                <wp:inline distT="0" distB="0" distL="0" distR="0" wp14:anchorId="009D2FE1" wp14:editId="294280B0">
                  <wp:extent cx="1459523" cy="19464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7"/>
                          <a:stretch>
                            <a:fillRect/>
                          </a:stretch>
                        </pic:blipFill>
                        <pic:spPr>
                          <a:xfrm>
                            <a:off x="0" y="0"/>
                            <a:ext cx="1459523" cy="1946498"/>
                          </a:xfrm>
                          <a:prstGeom prst="rect">
                            <a:avLst/>
                          </a:prstGeom>
                        </pic:spPr>
                      </pic:pic>
                    </a:graphicData>
                  </a:graphic>
                </wp:inline>
              </w:drawing>
            </w:r>
          </w:p>
        </w:tc>
        <w:tc>
          <w:tcPr>
            <w:tcW w:w="3421" w:type="dxa"/>
          </w:tcPr>
          <w:p w14:paraId="1D68FA16" w14:textId="77777777" w:rsidR="00F53CA0" w:rsidRDefault="007074A6">
            <w:pPr>
              <w:spacing w:after="0"/>
              <w:jc w:val="center"/>
            </w:pPr>
            <w:r>
              <w:rPr>
                <w:noProof/>
              </w:rPr>
              <w:drawing>
                <wp:inline distT="0" distB="0" distL="0" distR="0" wp14:anchorId="774FB162" wp14:editId="4754F2F3">
                  <wp:extent cx="1471247" cy="19621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eg"/>
                          <pic:cNvPicPr/>
                        </pic:nvPicPr>
                        <pic:blipFill>
                          <a:blip r:embed="rId8"/>
                          <a:stretch>
                            <a:fillRect/>
                          </a:stretch>
                        </pic:blipFill>
                        <pic:spPr>
                          <a:xfrm>
                            <a:off x="0" y="0"/>
                            <a:ext cx="1471247" cy="1962135"/>
                          </a:xfrm>
                          <a:prstGeom prst="rect">
                            <a:avLst/>
                          </a:prstGeom>
                        </pic:spPr>
                      </pic:pic>
                    </a:graphicData>
                  </a:graphic>
                </wp:inline>
              </w:drawing>
            </w:r>
          </w:p>
        </w:tc>
        <w:tc>
          <w:tcPr>
            <w:tcW w:w="3421" w:type="dxa"/>
          </w:tcPr>
          <w:p w14:paraId="5F4EDD01" w14:textId="77777777" w:rsidR="00F53CA0" w:rsidRDefault="007074A6">
            <w:pPr>
              <w:spacing w:after="0"/>
              <w:jc w:val="center"/>
            </w:pPr>
            <w:r>
              <w:rPr>
                <w:noProof/>
              </w:rPr>
              <w:drawing>
                <wp:inline distT="0" distB="0" distL="0" distR="0" wp14:anchorId="20F93D8E" wp14:editId="14BB2BEF">
                  <wp:extent cx="2344616" cy="17583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eg"/>
                          <pic:cNvPicPr/>
                        </pic:nvPicPr>
                        <pic:blipFill>
                          <a:blip r:embed="rId9"/>
                          <a:stretch>
                            <a:fillRect/>
                          </a:stretch>
                        </pic:blipFill>
                        <pic:spPr>
                          <a:xfrm>
                            <a:off x="0" y="0"/>
                            <a:ext cx="2344616" cy="1758337"/>
                          </a:xfrm>
                          <a:prstGeom prst="rect">
                            <a:avLst/>
                          </a:prstGeom>
                        </pic:spPr>
                      </pic:pic>
                    </a:graphicData>
                  </a:graphic>
                </wp:inline>
              </w:drawing>
            </w:r>
          </w:p>
        </w:tc>
      </w:tr>
      <w:tr w:rsidR="00F53CA0" w14:paraId="4E82AA95" w14:textId="77777777">
        <w:trPr>
          <w:jc w:val="center"/>
        </w:trPr>
        <w:tc>
          <w:tcPr>
            <w:tcW w:w="3421" w:type="dxa"/>
          </w:tcPr>
          <w:p w14:paraId="52404F41" w14:textId="77777777" w:rsidR="00F53CA0" w:rsidRDefault="007074A6">
            <w:pPr>
              <w:spacing w:before="40" w:after="40"/>
              <w:jc w:val="center"/>
            </w:pPr>
            <w:r>
              <w:rPr>
                <w:i/>
                <w:sz w:val="18"/>
              </w:rPr>
              <w:t>(a) 30 × 30 mm copper layers (thick copper).</w:t>
            </w:r>
          </w:p>
        </w:tc>
        <w:tc>
          <w:tcPr>
            <w:tcW w:w="3421" w:type="dxa"/>
          </w:tcPr>
          <w:p w14:paraId="082D5240" w14:textId="77777777" w:rsidR="00F53CA0" w:rsidRDefault="007074A6">
            <w:pPr>
              <w:spacing w:before="40" w:after="40"/>
              <w:jc w:val="center"/>
            </w:pPr>
            <w:r>
              <w:rPr>
                <w:i/>
                <w:sz w:val="18"/>
              </w:rPr>
              <w:t>(b) 20 × 20 mm copper tape (thin layers).</w:t>
            </w:r>
          </w:p>
        </w:tc>
        <w:tc>
          <w:tcPr>
            <w:tcW w:w="3421" w:type="dxa"/>
          </w:tcPr>
          <w:p w14:paraId="4DB9085D" w14:textId="77777777" w:rsidR="00F53CA0" w:rsidRDefault="007074A6">
            <w:pPr>
              <w:spacing w:before="40" w:after="40"/>
              <w:jc w:val="center"/>
            </w:pPr>
            <w:r>
              <w:rPr>
                <w:i/>
                <w:sz w:val="18"/>
              </w:rPr>
              <w:t>(c) Copper-foil prototype.</w:t>
            </w:r>
          </w:p>
        </w:tc>
      </w:tr>
    </w:tbl>
    <w:p w14:paraId="05D6E4F5" w14:textId="77777777" w:rsidR="00F53CA0" w:rsidRDefault="007074A6">
      <w:pPr>
        <w:spacing w:before="40" w:after="160"/>
        <w:jc w:val="center"/>
      </w:pPr>
      <w:r>
        <w:rPr>
          <w:i/>
          <w:sz w:val="19"/>
        </w:rPr>
        <w:t>Figure 2. Coplanar capacitor prototypes fabricated in the laboratory.</w:t>
      </w:r>
    </w:p>
    <w:p w14:paraId="201A41C7" w14:textId="77777777" w:rsidR="00F53CA0" w:rsidRDefault="007074A6">
      <w:pPr>
        <w:spacing w:after="120"/>
        <w:jc w:val="both"/>
      </w:pPr>
      <w:r>
        <w:t>The wires were soldered to the plates and to the VNA port. A plastic layer was placed over the plates to hold them in position.</w:t>
      </w:r>
    </w:p>
    <w:p w14:paraId="2A5A40AB" w14:textId="77777777" w:rsidR="00F53CA0" w:rsidRDefault="007074A6">
      <w:pPr>
        <w:spacing w:after="140"/>
        <w:jc w:val="both"/>
      </w:pPr>
      <w:r>
        <w:rPr>
          <w:b/>
        </w:rPr>
        <w:t xml:space="preserve">Note. </w:t>
      </w:r>
      <w:r>
        <w:t>All capacitor prototypes were initially intended to be made using copper tape. However, no copper tape wider than 2 cm was available, even on the 7th floor. Therefore, regular copper foil was used to make the 30 × 30 mm plates.</w:t>
      </w:r>
    </w:p>
    <w:p w14:paraId="636F9DA3" w14:textId="77777777" w:rsidR="00F53CA0" w:rsidRDefault="007074A6">
      <w:pPr>
        <w:pStyle w:val="Heading1"/>
        <w:spacing w:before="160" w:after="160"/>
      </w:pPr>
      <w:r>
        <w:rPr>
          <w:rFonts w:ascii="Calibri" w:hAnsi="Calibri"/>
          <w:b w:val="0"/>
        </w:rPr>
        <w:t>3. VNA Measurements</w:t>
      </w:r>
    </w:p>
    <w:p w14:paraId="4BFF54EC" w14:textId="77777777" w:rsidR="00F53CA0" w:rsidRDefault="007074A6">
      <w:pPr>
        <w:spacing w:after="120"/>
        <w:jc w:val="both"/>
      </w:pPr>
      <w:r>
        <w:t>The measurements were carried out in two groups. First, the capacitance of each prototype was measured using one VNA port. This was done to identify the capacitance and determine the inductance values required for impedance matching in the next step.</w:t>
      </w:r>
    </w:p>
    <w:p w14:paraId="1D69D25B" w14:textId="77777777" w:rsidR="00F53CA0" w:rsidRDefault="007074A6">
      <w:pPr>
        <w:pStyle w:val="Heading2"/>
        <w:spacing w:before="0" w:after="120"/>
      </w:pPr>
      <w:r>
        <w:rPr>
          <w:rFonts w:ascii="Calibri" w:hAnsi="Calibri"/>
          <w:b w:val="0"/>
        </w:rPr>
        <w:t>3.1 One-Port Measurements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5131"/>
        <w:gridCol w:w="5131"/>
      </w:tblGrid>
      <w:tr w:rsidR="00F53CA0" w14:paraId="6C90FB2F" w14:textId="77777777">
        <w:trPr>
          <w:jc w:val="center"/>
        </w:trPr>
        <w:tc>
          <w:tcPr>
            <w:tcW w:w="5131" w:type="dxa"/>
          </w:tcPr>
          <w:p w14:paraId="7FB7A0C1" w14:textId="77777777" w:rsidR="00F53CA0" w:rsidRDefault="007074A6">
            <w:pPr>
              <w:spacing w:after="0"/>
              <w:jc w:val="center"/>
            </w:pPr>
            <w:r>
              <w:rPr>
                <w:noProof/>
              </w:rPr>
              <w:drawing>
                <wp:inline distT="0" distB="0" distL="0" distR="0" wp14:anchorId="6B911DE7" wp14:editId="39351BF5">
                  <wp:extent cx="2938463" cy="15966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2938463" cy="1596690"/>
                          </a:xfrm>
                          <a:prstGeom prst="rect">
                            <a:avLst/>
                          </a:prstGeom>
                        </pic:spPr>
                      </pic:pic>
                    </a:graphicData>
                  </a:graphic>
                </wp:inline>
              </w:drawing>
            </w:r>
          </w:p>
        </w:tc>
        <w:tc>
          <w:tcPr>
            <w:tcW w:w="5131" w:type="dxa"/>
          </w:tcPr>
          <w:p w14:paraId="429F190E" w14:textId="77777777" w:rsidR="00F53CA0" w:rsidRDefault="007074A6">
            <w:pPr>
              <w:spacing w:after="0"/>
              <w:jc w:val="center"/>
            </w:pPr>
            <w:r>
              <w:rPr>
                <w:noProof/>
              </w:rPr>
              <w:drawing>
                <wp:inline distT="0" distB="0" distL="0" distR="0" wp14:anchorId="457E555A" wp14:editId="1A9D4540">
                  <wp:extent cx="2899064" cy="15793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2899064" cy="1579308"/>
                          </a:xfrm>
                          <a:prstGeom prst="rect">
                            <a:avLst/>
                          </a:prstGeom>
                        </pic:spPr>
                      </pic:pic>
                    </a:graphicData>
                  </a:graphic>
                </wp:inline>
              </w:drawing>
            </w:r>
          </w:p>
        </w:tc>
      </w:tr>
      <w:tr w:rsidR="00F53CA0" w14:paraId="36DD48C2" w14:textId="77777777">
        <w:trPr>
          <w:jc w:val="center"/>
        </w:trPr>
        <w:tc>
          <w:tcPr>
            <w:tcW w:w="5131" w:type="dxa"/>
          </w:tcPr>
          <w:p w14:paraId="110136C2" w14:textId="77777777" w:rsidR="00F53CA0" w:rsidRDefault="007074A6">
            <w:pPr>
              <w:spacing w:before="40" w:after="40"/>
              <w:jc w:val="center"/>
            </w:pPr>
            <w:r>
              <w:rPr>
                <w:i/>
                <w:sz w:val="18"/>
              </w:rPr>
              <w:t>(a) Plates placed on the arm.</w:t>
            </w:r>
          </w:p>
        </w:tc>
        <w:tc>
          <w:tcPr>
            <w:tcW w:w="5131" w:type="dxa"/>
          </w:tcPr>
          <w:p w14:paraId="769E6D8A" w14:textId="77777777" w:rsidR="00F53CA0" w:rsidRDefault="007074A6">
            <w:pPr>
              <w:spacing w:before="40" w:after="40"/>
              <w:jc w:val="center"/>
            </w:pPr>
            <w:r>
              <w:rPr>
                <w:i/>
                <w:sz w:val="18"/>
              </w:rPr>
              <w:t>(b) Measurement in air.</w:t>
            </w:r>
          </w:p>
        </w:tc>
      </w:tr>
    </w:tbl>
    <w:p w14:paraId="623D1D9B" w14:textId="77777777" w:rsidR="00F53CA0" w:rsidRDefault="007074A6">
      <w:pPr>
        <w:spacing w:before="40" w:after="160"/>
        <w:jc w:val="center"/>
      </w:pPr>
      <w:r>
        <w:rPr>
          <w:i/>
          <w:sz w:val="19"/>
        </w:rPr>
        <w:t>Figure 3. VNA results for Port 1 using the 20 × 20 mm copper-tape prototype, marked at 13.5 MHz, 150 MHz, and 300 MHz.</w:t>
      </w:r>
    </w:p>
    <w:p w14:paraId="5DA5A90F" w14:textId="77777777" w:rsidR="00F53CA0" w:rsidRDefault="007074A6">
      <w:pPr>
        <w:spacing w:after="120"/>
        <w:jc w:val="both"/>
      </w:pPr>
      <w:r>
        <w:t>The capacitance in air is approximately 2 pF, which is close to the pre-calculated values. After the plates were placed on the skin, the capacitance increased to approximately 30 pF before the response moved into the inductive region of the Smith chart.</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5131"/>
        <w:gridCol w:w="5131"/>
      </w:tblGrid>
      <w:tr w:rsidR="00F53CA0" w14:paraId="67E6CD94" w14:textId="77777777">
        <w:trPr>
          <w:jc w:val="center"/>
        </w:trPr>
        <w:tc>
          <w:tcPr>
            <w:tcW w:w="5131" w:type="dxa"/>
          </w:tcPr>
          <w:p w14:paraId="375397EA" w14:textId="77777777" w:rsidR="00F53CA0" w:rsidRDefault="007074A6">
            <w:pPr>
              <w:spacing w:after="0"/>
              <w:jc w:val="center"/>
            </w:pPr>
            <w:r>
              <w:rPr>
                <w:noProof/>
              </w:rPr>
              <w:lastRenderedPageBreak/>
              <w:drawing>
                <wp:inline distT="0" distB="0" distL="0" distR="0" wp14:anchorId="1E765CC7" wp14:editId="3DD1FE6F">
                  <wp:extent cx="961571" cy="12824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jpeg"/>
                          <pic:cNvPicPr/>
                        </pic:nvPicPr>
                        <pic:blipFill>
                          <a:blip r:embed="rId12"/>
                          <a:stretch>
                            <a:fillRect/>
                          </a:stretch>
                        </pic:blipFill>
                        <pic:spPr>
                          <a:xfrm>
                            <a:off x="0" y="0"/>
                            <a:ext cx="961571" cy="1282472"/>
                          </a:xfrm>
                          <a:prstGeom prst="rect">
                            <a:avLst/>
                          </a:prstGeom>
                        </pic:spPr>
                      </pic:pic>
                    </a:graphicData>
                  </a:graphic>
                </wp:inline>
              </w:drawing>
            </w:r>
          </w:p>
        </w:tc>
        <w:tc>
          <w:tcPr>
            <w:tcW w:w="5131" w:type="dxa"/>
          </w:tcPr>
          <w:p w14:paraId="1CF7C254" w14:textId="77777777" w:rsidR="00F53CA0" w:rsidRDefault="007074A6">
            <w:pPr>
              <w:spacing w:after="0"/>
              <w:jc w:val="center"/>
            </w:pPr>
            <w:r>
              <w:rPr>
                <w:noProof/>
              </w:rPr>
              <w:drawing>
                <wp:inline distT="0" distB="0" distL="0" distR="0" wp14:anchorId="3C1AAE62" wp14:editId="66A0B912">
                  <wp:extent cx="1647371" cy="12353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jpeg"/>
                          <pic:cNvPicPr/>
                        </pic:nvPicPr>
                        <pic:blipFill>
                          <a:blip r:embed="rId13"/>
                          <a:stretch>
                            <a:fillRect/>
                          </a:stretch>
                        </pic:blipFill>
                        <pic:spPr>
                          <a:xfrm>
                            <a:off x="0" y="0"/>
                            <a:ext cx="1647371" cy="1235308"/>
                          </a:xfrm>
                          <a:prstGeom prst="rect">
                            <a:avLst/>
                          </a:prstGeom>
                        </pic:spPr>
                      </pic:pic>
                    </a:graphicData>
                  </a:graphic>
                </wp:inline>
              </w:drawing>
            </w:r>
          </w:p>
        </w:tc>
      </w:tr>
    </w:tbl>
    <w:p w14:paraId="1C69A865" w14:textId="77777777" w:rsidR="00F53CA0" w:rsidRDefault="007074A6">
      <w:pPr>
        <w:spacing w:before="40" w:after="160"/>
        <w:jc w:val="center"/>
      </w:pPr>
      <w:r>
        <w:rPr>
          <w:i/>
          <w:sz w:val="19"/>
        </w:rPr>
        <w:t>Figure 4. One-port measurement of S11 using 20 × 20 mm plates.</w:t>
      </w:r>
    </w:p>
    <w:p w14:paraId="1C6DE750" w14:textId="77777777" w:rsidR="00F53CA0" w:rsidRDefault="007074A6">
      <w:pPr>
        <w:spacing w:after="120"/>
        <w:jc w:val="both"/>
      </w:pPr>
      <w:r>
        <w:t>The other prototype, which used thicker copper plates, was also measured using the VNA. The results are shown below.</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5131"/>
        <w:gridCol w:w="5131"/>
      </w:tblGrid>
      <w:tr w:rsidR="00F53CA0" w14:paraId="6DB3632D" w14:textId="77777777">
        <w:trPr>
          <w:jc w:val="center"/>
        </w:trPr>
        <w:tc>
          <w:tcPr>
            <w:tcW w:w="5131" w:type="dxa"/>
          </w:tcPr>
          <w:p w14:paraId="3F4F9984" w14:textId="77777777" w:rsidR="00F53CA0" w:rsidRDefault="007074A6">
            <w:pPr>
              <w:spacing w:after="0"/>
              <w:jc w:val="center"/>
            </w:pPr>
            <w:r>
              <w:rPr>
                <w:noProof/>
              </w:rPr>
              <w:drawing>
                <wp:inline distT="0" distB="0" distL="0" distR="0" wp14:anchorId="3EE8CEB7" wp14:editId="044F20E5">
                  <wp:extent cx="2812212" cy="14586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4"/>
                          <a:stretch>
                            <a:fillRect/>
                          </a:stretch>
                        </pic:blipFill>
                        <pic:spPr>
                          <a:xfrm>
                            <a:off x="0" y="0"/>
                            <a:ext cx="2812212" cy="1458685"/>
                          </a:xfrm>
                          <a:prstGeom prst="rect">
                            <a:avLst/>
                          </a:prstGeom>
                        </pic:spPr>
                      </pic:pic>
                    </a:graphicData>
                  </a:graphic>
                </wp:inline>
              </w:drawing>
            </w:r>
          </w:p>
        </w:tc>
        <w:tc>
          <w:tcPr>
            <w:tcW w:w="5131" w:type="dxa"/>
          </w:tcPr>
          <w:p w14:paraId="6BC1324B" w14:textId="77777777" w:rsidR="00F53CA0" w:rsidRDefault="007074A6">
            <w:pPr>
              <w:spacing w:after="0"/>
              <w:jc w:val="center"/>
            </w:pPr>
            <w:r>
              <w:rPr>
                <w:noProof/>
              </w:rPr>
              <w:drawing>
                <wp:inline distT="0" distB="0" distL="0" distR="0" wp14:anchorId="6AAD9F92" wp14:editId="21CF8E97">
                  <wp:extent cx="2794000" cy="14489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5"/>
                          <a:stretch>
                            <a:fillRect/>
                          </a:stretch>
                        </pic:blipFill>
                        <pic:spPr>
                          <a:xfrm>
                            <a:off x="0" y="0"/>
                            <a:ext cx="2794000" cy="1448940"/>
                          </a:xfrm>
                          <a:prstGeom prst="rect">
                            <a:avLst/>
                          </a:prstGeom>
                        </pic:spPr>
                      </pic:pic>
                    </a:graphicData>
                  </a:graphic>
                </wp:inline>
              </w:drawing>
            </w:r>
          </w:p>
        </w:tc>
      </w:tr>
      <w:tr w:rsidR="00F53CA0" w14:paraId="6BDAF0F0" w14:textId="77777777">
        <w:trPr>
          <w:jc w:val="center"/>
        </w:trPr>
        <w:tc>
          <w:tcPr>
            <w:tcW w:w="5131" w:type="dxa"/>
          </w:tcPr>
          <w:p w14:paraId="15F09FF9" w14:textId="77777777" w:rsidR="00F53CA0" w:rsidRDefault="007074A6">
            <w:pPr>
              <w:spacing w:before="40" w:after="40"/>
              <w:jc w:val="center"/>
            </w:pPr>
            <w:r>
              <w:rPr>
                <w:i/>
                <w:sz w:val="18"/>
              </w:rPr>
              <w:t>(a) Measurement in air.</w:t>
            </w:r>
          </w:p>
        </w:tc>
        <w:tc>
          <w:tcPr>
            <w:tcW w:w="5131" w:type="dxa"/>
          </w:tcPr>
          <w:p w14:paraId="4B35D937" w14:textId="77777777" w:rsidR="00F53CA0" w:rsidRDefault="007074A6">
            <w:pPr>
              <w:spacing w:before="40" w:after="40"/>
              <w:jc w:val="center"/>
            </w:pPr>
            <w:r>
              <w:rPr>
                <w:i/>
                <w:sz w:val="18"/>
              </w:rPr>
              <w:t>(b) Plates placed on the arm.</w:t>
            </w:r>
          </w:p>
        </w:tc>
      </w:tr>
    </w:tbl>
    <w:p w14:paraId="495A1ED9" w14:textId="77777777" w:rsidR="00F53CA0" w:rsidRDefault="007074A6">
      <w:pPr>
        <w:spacing w:before="40" w:after="160"/>
        <w:jc w:val="center"/>
      </w:pPr>
      <w:r>
        <w:rPr>
          <w:i/>
          <w:sz w:val="19"/>
        </w:rPr>
        <w:t>Figure 5. VNA results for the 30 × 30 mm copper-foil prototype (thicker layer), marked at 13.5 MHz, 150 MHz, and 300 MHz.</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5131"/>
        <w:gridCol w:w="5131"/>
      </w:tblGrid>
      <w:tr w:rsidR="00F53CA0" w14:paraId="516CD354" w14:textId="77777777">
        <w:trPr>
          <w:jc w:val="center"/>
        </w:trPr>
        <w:tc>
          <w:tcPr>
            <w:tcW w:w="5131" w:type="dxa"/>
          </w:tcPr>
          <w:p w14:paraId="215E47D2" w14:textId="77777777" w:rsidR="00F53CA0" w:rsidRDefault="007074A6">
            <w:pPr>
              <w:spacing w:after="0"/>
              <w:jc w:val="center"/>
            </w:pPr>
            <w:r>
              <w:rPr>
                <w:noProof/>
              </w:rPr>
              <w:drawing>
                <wp:inline distT="0" distB="0" distL="0" distR="0" wp14:anchorId="329DF592" wp14:editId="70E2BD26">
                  <wp:extent cx="2806700" cy="146422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6"/>
                          <a:stretch>
                            <a:fillRect/>
                          </a:stretch>
                        </pic:blipFill>
                        <pic:spPr>
                          <a:xfrm>
                            <a:off x="0" y="0"/>
                            <a:ext cx="2806700" cy="1464222"/>
                          </a:xfrm>
                          <a:prstGeom prst="rect">
                            <a:avLst/>
                          </a:prstGeom>
                        </pic:spPr>
                      </pic:pic>
                    </a:graphicData>
                  </a:graphic>
                </wp:inline>
              </w:drawing>
            </w:r>
          </w:p>
        </w:tc>
        <w:tc>
          <w:tcPr>
            <w:tcW w:w="5131" w:type="dxa"/>
          </w:tcPr>
          <w:p w14:paraId="38F606BA" w14:textId="77777777" w:rsidR="00F53CA0" w:rsidRDefault="007074A6">
            <w:pPr>
              <w:spacing w:after="0"/>
              <w:jc w:val="center"/>
            </w:pPr>
            <w:r>
              <w:rPr>
                <w:noProof/>
              </w:rPr>
              <w:drawing>
                <wp:inline distT="0" distB="0" distL="0" distR="0" wp14:anchorId="457F5636" wp14:editId="411B35C0">
                  <wp:extent cx="2692400" cy="140200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7"/>
                          <a:stretch>
                            <a:fillRect/>
                          </a:stretch>
                        </pic:blipFill>
                        <pic:spPr>
                          <a:xfrm>
                            <a:off x="0" y="0"/>
                            <a:ext cx="2692400" cy="1402004"/>
                          </a:xfrm>
                          <a:prstGeom prst="rect">
                            <a:avLst/>
                          </a:prstGeom>
                        </pic:spPr>
                      </pic:pic>
                    </a:graphicData>
                  </a:graphic>
                </wp:inline>
              </w:drawing>
            </w:r>
          </w:p>
        </w:tc>
      </w:tr>
      <w:tr w:rsidR="00F53CA0" w14:paraId="35BED24F" w14:textId="77777777">
        <w:trPr>
          <w:jc w:val="center"/>
        </w:trPr>
        <w:tc>
          <w:tcPr>
            <w:tcW w:w="5131" w:type="dxa"/>
          </w:tcPr>
          <w:p w14:paraId="56F41B7A" w14:textId="77777777" w:rsidR="00F53CA0" w:rsidRDefault="007074A6">
            <w:pPr>
              <w:spacing w:before="40" w:after="40"/>
              <w:jc w:val="center"/>
            </w:pPr>
            <w:r>
              <w:rPr>
                <w:i/>
                <w:sz w:val="18"/>
              </w:rPr>
              <w:t>(a) Measurement in air.</w:t>
            </w:r>
          </w:p>
        </w:tc>
        <w:tc>
          <w:tcPr>
            <w:tcW w:w="5131" w:type="dxa"/>
          </w:tcPr>
          <w:p w14:paraId="6DCEE89D" w14:textId="77777777" w:rsidR="00F53CA0" w:rsidRDefault="007074A6">
            <w:pPr>
              <w:spacing w:before="40" w:after="40"/>
              <w:jc w:val="center"/>
            </w:pPr>
            <w:r>
              <w:rPr>
                <w:i/>
                <w:sz w:val="18"/>
              </w:rPr>
              <w:t>(b) Plates placed on the arm.</w:t>
            </w:r>
          </w:p>
        </w:tc>
      </w:tr>
    </w:tbl>
    <w:p w14:paraId="74970387" w14:textId="77777777" w:rsidR="00F53CA0" w:rsidRDefault="007074A6">
      <w:pPr>
        <w:spacing w:before="40" w:after="160"/>
        <w:jc w:val="center"/>
      </w:pPr>
      <w:r>
        <w:rPr>
          <w:i/>
          <w:sz w:val="19"/>
        </w:rPr>
        <w:t>Figure 6. VNA results for the 20 × 20 mm copper-foil prototype (thicker layer), marked at 13.5 MHz, 150 MHz, and 300 MHz.</w:t>
      </w:r>
    </w:p>
    <w:p w14:paraId="606F4249" w14:textId="77777777" w:rsidR="00F53CA0" w:rsidRDefault="007074A6">
      <w:pPr>
        <w:pStyle w:val="Heading1"/>
        <w:spacing w:before="160" w:after="160"/>
      </w:pPr>
      <w:r>
        <w:rPr>
          <w:rFonts w:ascii="Calibri" w:hAnsi="Calibri"/>
          <w:b w:val="0"/>
        </w:rPr>
        <w:t>4. Two-Port VNA Measurements</w:t>
      </w:r>
    </w:p>
    <w:p w14:paraId="274EC842" w14:textId="77777777" w:rsidR="00F53CA0" w:rsidRDefault="007074A6">
      <w:pPr>
        <w:spacing w:after="120"/>
        <w:jc w:val="both"/>
      </w:pPr>
      <w:r>
        <w:t>An additional copy of the 20 × 20 mm prototype was made to examine the behaviour of the channel between the two electrodes. This was tested in several configurations.</w:t>
      </w:r>
    </w:p>
    <w:p w14:paraId="1465485F" w14:textId="77777777" w:rsidR="00F53CA0" w:rsidRDefault="007074A6">
      <w:pPr>
        <w:spacing w:after="120"/>
        <w:jc w:val="both"/>
      </w:pPr>
      <w:r>
        <w:t>First, the two electrodes were placed on the same hand with a shorter path.</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5458"/>
        <w:gridCol w:w="4804"/>
      </w:tblGrid>
      <w:tr w:rsidR="00F53CA0" w14:paraId="1ACF60FF" w14:textId="77777777">
        <w:trPr>
          <w:jc w:val="center"/>
        </w:trPr>
        <w:tc>
          <w:tcPr>
            <w:tcW w:w="5131" w:type="dxa"/>
          </w:tcPr>
          <w:p w14:paraId="0C96276D" w14:textId="77777777" w:rsidR="00F53CA0" w:rsidRDefault="007074A6">
            <w:pPr>
              <w:spacing w:after="0"/>
              <w:jc w:val="center"/>
            </w:pPr>
            <w:r>
              <w:rPr>
                <w:noProof/>
              </w:rPr>
              <w:drawing>
                <wp:inline distT="0" distB="0" distL="0" distR="0" wp14:anchorId="4BE9E250" wp14:editId="669BEF8D">
                  <wp:extent cx="3328736" cy="18140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18"/>
                          <a:stretch>
                            <a:fillRect/>
                          </a:stretch>
                        </pic:blipFill>
                        <pic:spPr>
                          <a:xfrm>
                            <a:off x="0" y="0"/>
                            <a:ext cx="3328736" cy="1814090"/>
                          </a:xfrm>
                          <a:prstGeom prst="rect">
                            <a:avLst/>
                          </a:prstGeom>
                        </pic:spPr>
                      </pic:pic>
                    </a:graphicData>
                  </a:graphic>
                </wp:inline>
              </w:drawing>
            </w:r>
          </w:p>
        </w:tc>
        <w:tc>
          <w:tcPr>
            <w:tcW w:w="5131" w:type="dxa"/>
          </w:tcPr>
          <w:p w14:paraId="77733BF0" w14:textId="77777777" w:rsidR="00F53CA0" w:rsidRDefault="007074A6">
            <w:pPr>
              <w:spacing w:after="0"/>
              <w:jc w:val="center"/>
            </w:pPr>
            <w:r>
              <w:rPr>
                <w:noProof/>
              </w:rPr>
              <w:drawing>
                <wp:inline distT="0" distB="0" distL="0" distR="0" wp14:anchorId="0741E1EC" wp14:editId="0584CB38">
                  <wp:extent cx="1296695" cy="172878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jpeg"/>
                          <pic:cNvPicPr/>
                        </pic:nvPicPr>
                        <pic:blipFill>
                          <a:blip r:embed="rId19"/>
                          <a:stretch>
                            <a:fillRect/>
                          </a:stretch>
                        </pic:blipFill>
                        <pic:spPr>
                          <a:xfrm>
                            <a:off x="0" y="0"/>
                            <a:ext cx="1296695" cy="1728788"/>
                          </a:xfrm>
                          <a:prstGeom prst="rect">
                            <a:avLst/>
                          </a:prstGeom>
                        </pic:spPr>
                      </pic:pic>
                    </a:graphicData>
                  </a:graphic>
                </wp:inline>
              </w:drawing>
            </w:r>
          </w:p>
        </w:tc>
      </w:tr>
    </w:tbl>
    <w:p w14:paraId="20C8E563" w14:textId="77777777" w:rsidR="00F53CA0" w:rsidRDefault="007074A6">
      <w:pPr>
        <w:spacing w:before="40" w:after="160"/>
        <w:jc w:val="center"/>
      </w:pPr>
      <w:r>
        <w:rPr>
          <w:i/>
          <w:sz w:val="19"/>
        </w:rPr>
        <w:t>Figure 7. Two identical 20 × 20 mm electrodes placed on the same hand with a shorter path. The S21 measurement shows noticeable power at lower frequencies around 13.5 MHz.</w:t>
      </w:r>
    </w:p>
    <w:p w14:paraId="5614DD22" w14:textId="77777777" w:rsidR="00F53CA0" w:rsidRDefault="007074A6">
      <w:pPr>
        <w:pageBreakBefore/>
        <w:spacing w:after="120"/>
        <w:jc w:val="both"/>
      </w:pPr>
      <w:r>
        <w:lastRenderedPageBreak/>
        <w:t>The same configuration was then tested using separate hands with a longer path.</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5131"/>
        <w:gridCol w:w="5131"/>
      </w:tblGrid>
      <w:tr w:rsidR="00F53CA0" w14:paraId="246535B1" w14:textId="77777777">
        <w:trPr>
          <w:jc w:val="center"/>
        </w:trPr>
        <w:tc>
          <w:tcPr>
            <w:tcW w:w="5131" w:type="dxa"/>
          </w:tcPr>
          <w:p w14:paraId="797436D7" w14:textId="77777777" w:rsidR="00F53CA0" w:rsidRDefault="007074A6">
            <w:pPr>
              <w:spacing w:after="0"/>
              <w:jc w:val="center"/>
            </w:pPr>
            <w:r>
              <w:rPr>
                <w:noProof/>
              </w:rPr>
              <w:drawing>
                <wp:inline distT="0" distB="0" distL="0" distR="0" wp14:anchorId="5274C476" wp14:editId="64A1C7A5">
                  <wp:extent cx="1047750" cy="139688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jpeg"/>
                          <pic:cNvPicPr/>
                        </pic:nvPicPr>
                        <pic:blipFill>
                          <a:blip r:embed="rId20"/>
                          <a:stretch>
                            <a:fillRect/>
                          </a:stretch>
                        </pic:blipFill>
                        <pic:spPr>
                          <a:xfrm>
                            <a:off x="0" y="0"/>
                            <a:ext cx="1047750" cy="1396889"/>
                          </a:xfrm>
                          <a:prstGeom prst="rect">
                            <a:avLst/>
                          </a:prstGeom>
                        </pic:spPr>
                      </pic:pic>
                    </a:graphicData>
                  </a:graphic>
                </wp:inline>
              </w:drawing>
            </w:r>
          </w:p>
        </w:tc>
        <w:tc>
          <w:tcPr>
            <w:tcW w:w="5131" w:type="dxa"/>
          </w:tcPr>
          <w:p w14:paraId="7A68DFF8" w14:textId="77777777" w:rsidR="00F53CA0" w:rsidRDefault="007074A6">
            <w:pPr>
              <w:spacing w:after="0"/>
              <w:jc w:val="center"/>
            </w:pPr>
            <w:r>
              <w:rPr>
                <w:noProof/>
              </w:rPr>
              <w:drawing>
                <wp:inline distT="0" distB="0" distL="0" distR="0" wp14:anchorId="2D74EA8C" wp14:editId="7956BC05">
                  <wp:extent cx="2735179" cy="14169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1"/>
                          <a:stretch>
                            <a:fillRect/>
                          </a:stretch>
                        </pic:blipFill>
                        <pic:spPr>
                          <a:xfrm>
                            <a:off x="0" y="0"/>
                            <a:ext cx="2735179" cy="1416975"/>
                          </a:xfrm>
                          <a:prstGeom prst="rect">
                            <a:avLst/>
                          </a:prstGeom>
                        </pic:spPr>
                      </pic:pic>
                    </a:graphicData>
                  </a:graphic>
                </wp:inline>
              </w:drawing>
            </w:r>
          </w:p>
        </w:tc>
      </w:tr>
    </w:tbl>
    <w:p w14:paraId="59C97FDF" w14:textId="77777777" w:rsidR="00F53CA0" w:rsidRDefault="007074A6">
      <w:pPr>
        <w:spacing w:before="40" w:after="160"/>
        <w:jc w:val="center"/>
      </w:pPr>
      <w:r>
        <w:rPr>
          <w:i/>
          <w:sz w:val="19"/>
        </w:rPr>
        <w:t>Figure 8. Two identical 20 × 20 mm electrodes placed on separate hands with a longer path. The S21 measurement shows noticeable power at lower frequencies around 13.5 MHz.</w:t>
      </w:r>
    </w:p>
    <w:p w14:paraId="223B6D2C" w14:textId="77777777" w:rsidR="00F53CA0" w:rsidRDefault="007074A6">
      <w:pPr>
        <w:spacing w:after="120"/>
        <w:jc w:val="both"/>
      </w:pPr>
      <w:r>
        <w:t>The S21 plots show an increase of almost 30 dB, which indicates that the two electrodes are functional, especially at lower frequencies around 13.5 MHz.</w:t>
      </w:r>
    </w:p>
    <w:p w14:paraId="5CD7FEAF" w14:textId="77777777" w:rsidR="00F53CA0" w:rsidRDefault="007074A6">
      <w:pPr>
        <w:spacing w:after="120"/>
        <w:jc w:val="both"/>
      </w:pPr>
      <w:r>
        <w:t>Next, the same arrangement was evaluated with the electrodes floating in air, and therefore with a different permittivity.</w:t>
      </w:r>
    </w:p>
    <w:p w14:paraId="65526746" w14:textId="77777777" w:rsidR="00F53CA0" w:rsidRDefault="007074A6">
      <w:pPr>
        <w:spacing w:after="0"/>
        <w:jc w:val="center"/>
      </w:pPr>
      <w:r>
        <w:rPr>
          <w:noProof/>
        </w:rPr>
        <w:drawing>
          <wp:inline distT="0" distB="0" distL="0" distR="0" wp14:anchorId="0F7810BE" wp14:editId="0C27057E">
            <wp:extent cx="3547110" cy="184972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2"/>
                    <a:stretch>
                      <a:fillRect/>
                    </a:stretch>
                  </pic:blipFill>
                  <pic:spPr>
                    <a:xfrm>
                      <a:off x="0" y="0"/>
                      <a:ext cx="3547110" cy="1849727"/>
                    </a:xfrm>
                    <a:prstGeom prst="rect">
                      <a:avLst/>
                    </a:prstGeom>
                  </pic:spPr>
                </pic:pic>
              </a:graphicData>
            </a:graphic>
          </wp:inline>
        </w:drawing>
      </w:r>
    </w:p>
    <w:p w14:paraId="2550D142" w14:textId="77777777" w:rsidR="00F53CA0" w:rsidRDefault="007074A6">
      <w:pPr>
        <w:spacing w:before="40" w:after="160"/>
        <w:jc w:val="center"/>
      </w:pPr>
      <w:r>
        <w:rPr>
          <w:i/>
          <w:sz w:val="19"/>
        </w:rPr>
        <w:t>Figure 9. Two identical 20 × 20 mm electrodes floating in air. The S21 measurement has very low power at lower frequencies around 13.5 MHz, showing that contact with the human arm is a noticeably better medium for transmission.</w:t>
      </w:r>
    </w:p>
    <w:p w14:paraId="287888E0" w14:textId="77777777" w:rsidR="00F53CA0" w:rsidRDefault="007074A6">
      <w:pPr>
        <w:spacing w:after="120"/>
        <w:jc w:val="both"/>
      </w:pPr>
      <w:r>
        <w:t>Finally, the plates were placed on the table and the two pairs were pressed using two hands. The result of this measurement is shown below.</w:t>
      </w:r>
    </w:p>
    <w:p w14:paraId="3327C02F" w14:textId="77777777" w:rsidR="00F53CA0" w:rsidRDefault="007074A6">
      <w:pPr>
        <w:spacing w:after="0"/>
        <w:jc w:val="center"/>
      </w:pPr>
      <w:r>
        <w:rPr>
          <w:noProof/>
        </w:rPr>
        <w:drawing>
          <wp:inline distT="0" distB="0" distL="0" distR="0" wp14:anchorId="500A7CA7" wp14:editId="3D5CF041">
            <wp:extent cx="3848100" cy="201079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3"/>
                    <a:stretch>
                      <a:fillRect/>
                    </a:stretch>
                  </pic:blipFill>
                  <pic:spPr>
                    <a:xfrm>
                      <a:off x="0" y="0"/>
                      <a:ext cx="3848100" cy="2010797"/>
                    </a:xfrm>
                    <a:prstGeom prst="rect">
                      <a:avLst/>
                    </a:prstGeom>
                  </pic:spPr>
                </pic:pic>
              </a:graphicData>
            </a:graphic>
          </wp:inline>
        </w:drawing>
      </w:r>
    </w:p>
    <w:p w14:paraId="17049781" w14:textId="77777777" w:rsidR="00F53CA0" w:rsidRDefault="007074A6">
      <w:pPr>
        <w:spacing w:before="40" w:after="160"/>
        <w:jc w:val="center"/>
      </w:pPr>
      <w:r>
        <w:rPr>
          <w:i/>
          <w:sz w:val="19"/>
        </w:rPr>
        <w:t>Figure 10. VNA result for the final configuration, with the plates placed on the table and pressed using two hands.</w:t>
      </w:r>
    </w:p>
    <w:sectPr w:rsidR="00F53CA0" w:rsidSect="00034616">
      <w:pgSz w:w="11906" w:h="16838"/>
      <w:pgMar w:top="879" w:right="822" w:bottom="879" w:left="82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7427869">
    <w:abstractNumId w:val="8"/>
  </w:num>
  <w:num w:numId="2" w16cid:durableId="1344698981">
    <w:abstractNumId w:val="6"/>
  </w:num>
  <w:num w:numId="3" w16cid:durableId="1045562958">
    <w:abstractNumId w:val="5"/>
  </w:num>
  <w:num w:numId="4" w16cid:durableId="1993410111">
    <w:abstractNumId w:val="4"/>
  </w:num>
  <w:num w:numId="5" w16cid:durableId="917254246">
    <w:abstractNumId w:val="7"/>
  </w:num>
  <w:num w:numId="6" w16cid:durableId="1367944372">
    <w:abstractNumId w:val="3"/>
  </w:num>
  <w:num w:numId="7" w16cid:durableId="2107768994">
    <w:abstractNumId w:val="2"/>
  </w:num>
  <w:num w:numId="8" w16cid:durableId="1923024038">
    <w:abstractNumId w:val="1"/>
  </w:num>
  <w:num w:numId="9" w16cid:durableId="848834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4EA6"/>
    <w:rsid w:val="0029639D"/>
    <w:rsid w:val="002F5FAF"/>
    <w:rsid w:val="00326F90"/>
    <w:rsid w:val="006C152A"/>
    <w:rsid w:val="007074A6"/>
    <w:rsid w:val="00AA1D8D"/>
    <w:rsid w:val="00B47730"/>
    <w:rsid w:val="00CB0664"/>
    <w:rsid w:val="00F53C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03C347"/>
  <w14:defaultImageDpi w14:val="32767"/>
  <w15:docId w15:val="{89BDFF91-D160-42FF-AB4B-9953D999A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6C152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744</Words>
  <Characters>4247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SAZGAR</cp:lastModifiedBy>
  <cp:revision>2</cp:revision>
  <cp:lastPrinted>2026-07-08T00:31:00Z</cp:lastPrinted>
  <dcterms:created xsi:type="dcterms:W3CDTF">2026-07-08T00:37:00Z</dcterms:created>
  <dcterms:modified xsi:type="dcterms:W3CDTF">2026-07-08T00:37:00Z</dcterms:modified>
  <cp:category/>
</cp:coreProperties>
</file>