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31FB" w14:textId="001FB8C9" w:rsidR="00B5653B" w:rsidRPr="00081AFA" w:rsidRDefault="00B5653B" w:rsidP="00B5653B">
      <w:pPr>
        <w:pStyle w:val="NormalWeb"/>
        <w:rPr>
          <w:rFonts w:asciiTheme="majorBidi" w:hAnsiTheme="majorBidi" w:cstheme="majorBidi"/>
        </w:rPr>
      </w:pPr>
    </w:p>
    <w:p w14:paraId="19CD89B6" w14:textId="5C009F54" w:rsidR="009412D0" w:rsidRPr="00081AFA" w:rsidRDefault="00B5653B">
      <w:pPr>
        <w:rPr>
          <w:rFonts w:asciiTheme="majorBidi" w:hAnsiTheme="majorBidi" w:cstheme="majorBidi"/>
        </w:rPr>
      </w:pPr>
      <w:r w:rsidRPr="00081AFA">
        <w:rPr>
          <w:rFonts w:asciiTheme="majorBidi" w:hAnsiTheme="majorBidi" w:cstheme="majorBidi"/>
          <w:noProof/>
        </w:rPr>
        <w:drawing>
          <wp:anchor distT="0" distB="0" distL="114300" distR="114300" simplePos="0" relativeHeight="251658240" behindDoc="1" locked="0" layoutInCell="1" allowOverlap="1" wp14:anchorId="671805E6" wp14:editId="2CD57BE5">
            <wp:simplePos x="0" y="0"/>
            <wp:positionH relativeFrom="column">
              <wp:posOffset>1709843</wp:posOffset>
            </wp:positionH>
            <wp:positionV relativeFrom="paragraph">
              <wp:posOffset>205105</wp:posOffset>
            </wp:positionV>
            <wp:extent cx="2472055" cy="2226310"/>
            <wp:effectExtent l="0" t="0" r="4445" b="2540"/>
            <wp:wrapTight wrapText="bothSides">
              <wp:wrapPolygon edited="0">
                <wp:start x="6825" y="0"/>
                <wp:lineTo x="4328" y="1479"/>
                <wp:lineTo x="2996" y="2403"/>
                <wp:lineTo x="2996" y="5914"/>
                <wp:lineTo x="0" y="7948"/>
                <wp:lineTo x="0" y="13492"/>
                <wp:lineTo x="2330" y="14786"/>
                <wp:lineTo x="2996" y="17743"/>
                <wp:lineTo x="2996" y="18852"/>
                <wp:lineTo x="4661" y="20701"/>
                <wp:lineTo x="5659" y="20701"/>
                <wp:lineTo x="6658" y="21440"/>
                <wp:lineTo x="6825" y="21440"/>
                <wp:lineTo x="14648" y="21440"/>
                <wp:lineTo x="14814" y="21440"/>
                <wp:lineTo x="15813" y="20701"/>
                <wp:lineTo x="16812" y="20701"/>
                <wp:lineTo x="18643" y="18667"/>
                <wp:lineTo x="18476" y="17743"/>
                <wp:lineTo x="19142" y="14786"/>
                <wp:lineTo x="21472" y="13492"/>
                <wp:lineTo x="21472" y="7948"/>
                <wp:lineTo x="18476" y="5914"/>
                <wp:lineTo x="18643" y="2588"/>
                <wp:lineTo x="17311" y="1479"/>
                <wp:lineTo x="14648" y="0"/>
                <wp:lineTo x="682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205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32A8B7" w14:textId="19ABD5BA" w:rsidR="00B5653B" w:rsidRPr="00081AFA" w:rsidRDefault="00B5653B">
      <w:pPr>
        <w:rPr>
          <w:rFonts w:asciiTheme="majorBidi" w:hAnsiTheme="majorBidi" w:cstheme="majorBidi"/>
        </w:rPr>
      </w:pPr>
    </w:p>
    <w:p w14:paraId="70331337" w14:textId="72750C3B" w:rsidR="00B5653B" w:rsidRPr="00081AFA" w:rsidRDefault="00B5653B">
      <w:pPr>
        <w:rPr>
          <w:rFonts w:asciiTheme="majorBidi" w:hAnsiTheme="majorBidi" w:cstheme="majorBidi"/>
        </w:rPr>
      </w:pPr>
    </w:p>
    <w:p w14:paraId="0F6318F7" w14:textId="67C17400" w:rsidR="00B5653B" w:rsidRPr="00081AFA" w:rsidRDefault="00B5653B">
      <w:pPr>
        <w:rPr>
          <w:rFonts w:asciiTheme="majorBidi" w:hAnsiTheme="majorBidi" w:cstheme="majorBidi"/>
        </w:rPr>
      </w:pPr>
    </w:p>
    <w:p w14:paraId="038C0DA7" w14:textId="2EF4777E" w:rsidR="00B5653B" w:rsidRPr="00081AFA" w:rsidRDefault="00B5653B">
      <w:pPr>
        <w:rPr>
          <w:rFonts w:asciiTheme="majorBidi" w:hAnsiTheme="majorBidi" w:cstheme="majorBidi"/>
        </w:rPr>
      </w:pPr>
    </w:p>
    <w:p w14:paraId="7398DC9C" w14:textId="4A544395" w:rsidR="00B5653B" w:rsidRPr="00081AFA" w:rsidRDefault="00B5653B">
      <w:pPr>
        <w:rPr>
          <w:rFonts w:asciiTheme="majorBidi" w:hAnsiTheme="majorBidi" w:cstheme="majorBidi"/>
        </w:rPr>
      </w:pPr>
    </w:p>
    <w:p w14:paraId="1DB18F29" w14:textId="3FCDDE2D" w:rsidR="00B5653B" w:rsidRPr="00081AFA" w:rsidRDefault="00B5653B">
      <w:pPr>
        <w:rPr>
          <w:rFonts w:asciiTheme="majorBidi" w:hAnsiTheme="majorBidi" w:cstheme="majorBidi"/>
        </w:rPr>
      </w:pPr>
    </w:p>
    <w:p w14:paraId="57D14CB9" w14:textId="13793006" w:rsidR="00B5653B" w:rsidRPr="00081AFA" w:rsidRDefault="00B5653B">
      <w:pPr>
        <w:rPr>
          <w:rFonts w:asciiTheme="majorBidi" w:hAnsiTheme="majorBidi" w:cstheme="majorBidi"/>
        </w:rPr>
      </w:pPr>
    </w:p>
    <w:p w14:paraId="51041408" w14:textId="77777777" w:rsidR="00B5653B" w:rsidRPr="00081AFA" w:rsidRDefault="00B5653B" w:rsidP="00B5653B">
      <w:pPr>
        <w:jc w:val="center"/>
        <w:rPr>
          <w:rFonts w:asciiTheme="majorBidi" w:hAnsiTheme="majorBidi" w:cstheme="majorBidi"/>
          <w:b/>
          <w:bCs/>
          <w:sz w:val="36"/>
          <w:szCs w:val="36"/>
        </w:rPr>
      </w:pPr>
    </w:p>
    <w:p w14:paraId="21F94AAD" w14:textId="574A1B3F" w:rsidR="00B5653B" w:rsidRPr="00081AFA" w:rsidRDefault="00B5653B" w:rsidP="00B5653B">
      <w:pPr>
        <w:jc w:val="center"/>
        <w:rPr>
          <w:rFonts w:asciiTheme="majorBidi" w:hAnsiTheme="majorBidi" w:cstheme="majorBidi"/>
          <w:b/>
          <w:bCs/>
          <w:sz w:val="36"/>
          <w:szCs w:val="36"/>
        </w:rPr>
      </w:pPr>
      <w:r w:rsidRPr="00081AFA">
        <w:rPr>
          <w:rFonts w:asciiTheme="majorBidi" w:hAnsiTheme="majorBidi" w:cstheme="majorBidi"/>
          <w:b/>
          <w:bCs/>
          <w:sz w:val="36"/>
          <w:szCs w:val="36"/>
        </w:rPr>
        <w:t xml:space="preserve">K.N. </w:t>
      </w:r>
      <w:proofErr w:type="spellStart"/>
      <w:r w:rsidRPr="00081AFA">
        <w:rPr>
          <w:rFonts w:asciiTheme="majorBidi" w:hAnsiTheme="majorBidi" w:cstheme="majorBidi"/>
          <w:b/>
          <w:bCs/>
          <w:sz w:val="36"/>
          <w:szCs w:val="36"/>
        </w:rPr>
        <w:t>Toosi</w:t>
      </w:r>
      <w:proofErr w:type="spellEnd"/>
      <w:r w:rsidRPr="00081AFA">
        <w:rPr>
          <w:rFonts w:asciiTheme="majorBidi" w:hAnsiTheme="majorBidi" w:cstheme="majorBidi"/>
          <w:b/>
          <w:bCs/>
          <w:sz w:val="36"/>
          <w:szCs w:val="36"/>
        </w:rPr>
        <w:t xml:space="preserve"> University of Technology</w:t>
      </w:r>
    </w:p>
    <w:p w14:paraId="6C23B51C" w14:textId="24815013" w:rsidR="00B5653B" w:rsidRPr="00081AFA" w:rsidRDefault="00B5653B" w:rsidP="00B5653B">
      <w:pPr>
        <w:jc w:val="center"/>
        <w:rPr>
          <w:rFonts w:asciiTheme="majorBidi" w:hAnsiTheme="majorBidi" w:cstheme="majorBidi"/>
          <w:b/>
          <w:bCs/>
          <w:sz w:val="32"/>
          <w:szCs w:val="32"/>
        </w:rPr>
      </w:pPr>
    </w:p>
    <w:p w14:paraId="0FE9A23A" w14:textId="77777777" w:rsidR="00B5653B" w:rsidRPr="00081AFA" w:rsidRDefault="00B5653B" w:rsidP="00B5653B">
      <w:pPr>
        <w:jc w:val="center"/>
        <w:rPr>
          <w:rFonts w:asciiTheme="majorBidi" w:hAnsiTheme="majorBidi" w:cstheme="majorBidi"/>
          <w:b/>
          <w:bCs/>
          <w:sz w:val="32"/>
          <w:szCs w:val="32"/>
        </w:rPr>
      </w:pPr>
    </w:p>
    <w:p w14:paraId="4CB5A41A" w14:textId="6AFC067A" w:rsidR="00B5653B" w:rsidRPr="00081AFA" w:rsidRDefault="00B5653B" w:rsidP="00B5653B">
      <w:pPr>
        <w:jc w:val="center"/>
        <w:rPr>
          <w:rFonts w:asciiTheme="majorBidi" w:hAnsiTheme="majorBidi" w:cstheme="majorBidi"/>
          <w:b/>
          <w:bCs/>
          <w:sz w:val="28"/>
          <w:szCs w:val="28"/>
        </w:rPr>
      </w:pPr>
      <w:r w:rsidRPr="00081AFA">
        <w:rPr>
          <w:rFonts w:asciiTheme="majorBidi" w:hAnsiTheme="majorBidi" w:cstheme="majorBidi"/>
          <w:b/>
          <w:bCs/>
          <w:sz w:val="28"/>
          <w:szCs w:val="28"/>
        </w:rPr>
        <w:t xml:space="preserve">Student name: </w:t>
      </w:r>
      <w:r w:rsidRPr="00081AFA">
        <w:rPr>
          <w:rFonts w:asciiTheme="majorBidi" w:hAnsiTheme="majorBidi" w:cstheme="majorBidi"/>
          <w:sz w:val="28"/>
          <w:szCs w:val="28"/>
        </w:rPr>
        <w:t>Mostafa Latifian</w:t>
      </w:r>
    </w:p>
    <w:p w14:paraId="61915A93" w14:textId="20C8CFD7" w:rsidR="00B5653B" w:rsidRPr="00081AFA" w:rsidRDefault="00B5653B" w:rsidP="00B5653B">
      <w:pPr>
        <w:jc w:val="center"/>
        <w:rPr>
          <w:rFonts w:asciiTheme="majorBidi" w:hAnsiTheme="majorBidi" w:cstheme="majorBidi"/>
          <w:b/>
          <w:bCs/>
          <w:sz w:val="28"/>
          <w:szCs w:val="28"/>
        </w:rPr>
      </w:pPr>
      <w:r w:rsidRPr="00081AFA">
        <w:rPr>
          <w:rFonts w:asciiTheme="majorBidi" w:hAnsiTheme="majorBidi" w:cstheme="majorBidi"/>
          <w:b/>
          <w:bCs/>
          <w:sz w:val="28"/>
          <w:szCs w:val="28"/>
        </w:rPr>
        <w:t xml:space="preserve">Student ID: </w:t>
      </w:r>
      <w:r w:rsidRPr="00081AFA">
        <w:rPr>
          <w:rFonts w:asciiTheme="majorBidi" w:hAnsiTheme="majorBidi" w:cstheme="majorBidi"/>
          <w:sz w:val="28"/>
          <w:szCs w:val="28"/>
        </w:rPr>
        <w:t>40122193</w:t>
      </w:r>
    </w:p>
    <w:p w14:paraId="52DA2300" w14:textId="35ABE8BC" w:rsidR="00B5653B" w:rsidRPr="00081AFA" w:rsidRDefault="00B5653B" w:rsidP="00B5653B">
      <w:pPr>
        <w:jc w:val="center"/>
        <w:rPr>
          <w:rFonts w:asciiTheme="majorBidi" w:hAnsiTheme="majorBidi" w:cstheme="majorBidi"/>
          <w:b/>
          <w:bCs/>
          <w:sz w:val="28"/>
          <w:szCs w:val="28"/>
        </w:rPr>
      </w:pPr>
      <w:r w:rsidRPr="00081AFA">
        <w:rPr>
          <w:rFonts w:asciiTheme="majorBidi" w:hAnsiTheme="majorBidi" w:cstheme="majorBidi"/>
          <w:b/>
          <w:bCs/>
          <w:sz w:val="28"/>
          <w:szCs w:val="28"/>
        </w:rPr>
        <w:t xml:space="preserve">Professor: </w:t>
      </w:r>
      <w:r w:rsidRPr="00081AFA">
        <w:rPr>
          <w:rFonts w:asciiTheme="majorBidi" w:hAnsiTheme="majorBidi" w:cstheme="majorBidi"/>
          <w:sz w:val="28"/>
          <w:szCs w:val="28"/>
        </w:rPr>
        <w:t xml:space="preserve">Dr. </w:t>
      </w:r>
      <w:proofErr w:type="spellStart"/>
      <w:r w:rsidRPr="00081AFA">
        <w:rPr>
          <w:rFonts w:asciiTheme="majorBidi" w:hAnsiTheme="majorBidi" w:cstheme="majorBidi"/>
          <w:sz w:val="28"/>
          <w:szCs w:val="28"/>
        </w:rPr>
        <w:t>Hamidreza</w:t>
      </w:r>
      <w:proofErr w:type="spellEnd"/>
      <w:r w:rsidRPr="00081AFA">
        <w:rPr>
          <w:rFonts w:asciiTheme="majorBidi" w:hAnsiTheme="majorBidi" w:cstheme="majorBidi"/>
          <w:sz w:val="28"/>
          <w:szCs w:val="28"/>
        </w:rPr>
        <w:t xml:space="preserve"> </w:t>
      </w:r>
      <w:proofErr w:type="spellStart"/>
      <w:r w:rsidRPr="00081AFA">
        <w:rPr>
          <w:rFonts w:asciiTheme="majorBidi" w:hAnsiTheme="majorBidi" w:cstheme="majorBidi"/>
          <w:sz w:val="28"/>
          <w:szCs w:val="28"/>
        </w:rPr>
        <w:t>Taghirad</w:t>
      </w:r>
      <w:proofErr w:type="spellEnd"/>
    </w:p>
    <w:p w14:paraId="1F0C4D9D" w14:textId="6314E9DC" w:rsidR="00B5653B" w:rsidRPr="00081AFA" w:rsidRDefault="00B5653B" w:rsidP="00B5653B">
      <w:pPr>
        <w:jc w:val="center"/>
        <w:rPr>
          <w:rFonts w:asciiTheme="majorBidi" w:hAnsiTheme="majorBidi" w:cstheme="majorBidi"/>
          <w:b/>
          <w:bCs/>
          <w:sz w:val="28"/>
          <w:szCs w:val="28"/>
        </w:rPr>
      </w:pPr>
      <w:r w:rsidRPr="00081AFA">
        <w:rPr>
          <w:rFonts w:asciiTheme="majorBidi" w:hAnsiTheme="majorBidi" w:cstheme="majorBidi"/>
          <w:b/>
          <w:bCs/>
          <w:sz w:val="28"/>
          <w:szCs w:val="28"/>
        </w:rPr>
        <w:t xml:space="preserve">Course: </w:t>
      </w:r>
      <w:r w:rsidRPr="00081AFA">
        <w:rPr>
          <w:rFonts w:asciiTheme="majorBidi" w:hAnsiTheme="majorBidi" w:cstheme="majorBidi"/>
          <w:sz w:val="28"/>
          <w:szCs w:val="28"/>
        </w:rPr>
        <w:t>Linear Control System</w:t>
      </w:r>
    </w:p>
    <w:p w14:paraId="345C75CA" w14:textId="0578EA6D" w:rsidR="00B5653B" w:rsidRPr="00081AFA" w:rsidRDefault="00B5653B" w:rsidP="0091540B">
      <w:pPr>
        <w:ind w:left="-720" w:right="-360"/>
        <w:jc w:val="center"/>
        <w:rPr>
          <w:rFonts w:asciiTheme="majorBidi" w:hAnsiTheme="majorBidi" w:cstheme="majorBidi"/>
          <w:b/>
          <w:bCs/>
          <w:sz w:val="28"/>
          <w:szCs w:val="28"/>
        </w:rPr>
      </w:pPr>
      <w:r w:rsidRPr="00081AFA">
        <w:rPr>
          <w:rFonts w:asciiTheme="majorBidi" w:hAnsiTheme="majorBidi" w:cstheme="majorBidi"/>
          <w:b/>
          <w:bCs/>
          <w:sz w:val="28"/>
          <w:szCs w:val="28"/>
        </w:rPr>
        <w:t xml:space="preserve">Research Subject: </w:t>
      </w:r>
      <w:r w:rsidR="0091540B" w:rsidRPr="0091540B">
        <w:t>The reason why we use the derivative if a row becomes zero in the Routh-Hurwitz</w:t>
      </w:r>
    </w:p>
    <w:p w14:paraId="26324E4E" w14:textId="1EED4F15" w:rsidR="00B5653B" w:rsidRPr="00081AFA" w:rsidRDefault="00B5653B" w:rsidP="00B5653B">
      <w:pPr>
        <w:jc w:val="center"/>
        <w:rPr>
          <w:rFonts w:asciiTheme="majorBidi" w:hAnsiTheme="majorBidi" w:cstheme="majorBidi"/>
          <w:sz w:val="32"/>
          <w:szCs w:val="32"/>
        </w:rPr>
      </w:pPr>
    </w:p>
    <w:p w14:paraId="10FF9A45" w14:textId="38CE010A" w:rsidR="00B5653B" w:rsidRPr="00081AFA" w:rsidRDefault="00B5653B" w:rsidP="00B5653B">
      <w:pPr>
        <w:jc w:val="center"/>
        <w:rPr>
          <w:rFonts w:asciiTheme="majorBidi" w:hAnsiTheme="majorBidi" w:cstheme="majorBidi"/>
          <w:sz w:val="32"/>
          <w:szCs w:val="32"/>
        </w:rPr>
      </w:pPr>
    </w:p>
    <w:p w14:paraId="520AAA68" w14:textId="7E384672" w:rsidR="00B5653B" w:rsidRPr="00081AFA" w:rsidRDefault="00B5653B" w:rsidP="00B5653B">
      <w:pPr>
        <w:jc w:val="center"/>
        <w:rPr>
          <w:rFonts w:asciiTheme="majorBidi" w:hAnsiTheme="majorBidi" w:cstheme="majorBidi"/>
          <w:sz w:val="32"/>
          <w:szCs w:val="32"/>
        </w:rPr>
      </w:pPr>
    </w:p>
    <w:p w14:paraId="4FF38E7B" w14:textId="7CEA0D0B" w:rsidR="00B5653B" w:rsidRDefault="00B5653B" w:rsidP="00B5653B">
      <w:pPr>
        <w:jc w:val="center"/>
        <w:rPr>
          <w:rFonts w:asciiTheme="majorBidi" w:hAnsiTheme="majorBidi" w:cstheme="majorBidi"/>
          <w:sz w:val="32"/>
          <w:szCs w:val="32"/>
        </w:rPr>
      </w:pPr>
    </w:p>
    <w:p w14:paraId="3A034DD1" w14:textId="2BCD1747" w:rsidR="0091540B" w:rsidRDefault="0091540B" w:rsidP="00B5653B">
      <w:pPr>
        <w:jc w:val="center"/>
        <w:rPr>
          <w:rFonts w:asciiTheme="majorBidi" w:hAnsiTheme="majorBidi" w:cstheme="majorBidi"/>
          <w:sz w:val="32"/>
          <w:szCs w:val="32"/>
        </w:rPr>
      </w:pPr>
    </w:p>
    <w:p w14:paraId="7602DC27" w14:textId="66C4AA71" w:rsidR="0091540B" w:rsidRDefault="0091540B" w:rsidP="00B5653B">
      <w:pPr>
        <w:jc w:val="center"/>
        <w:rPr>
          <w:rFonts w:asciiTheme="majorBidi" w:hAnsiTheme="majorBidi" w:cstheme="majorBidi"/>
          <w:sz w:val="32"/>
          <w:szCs w:val="32"/>
        </w:rPr>
      </w:pPr>
    </w:p>
    <w:sdt>
      <w:sdtPr>
        <w:id w:val="1186020969"/>
        <w:docPartObj>
          <w:docPartGallery w:val="Table of Contents"/>
          <w:docPartUnique/>
        </w:docPartObj>
      </w:sdtPr>
      <w:sdtEndPr>
        <w:rPr>
          <w:rFonts w:ascii="Times New Roman" w:eastAsiaTheme="minorHAnsi" w:hAnsi="Times New Roman" w:cs="B Nazanin"/>
          <w:b/>
          <w:bCs/>
          <w:noProof/>
          <w:color w:val="auto"/>
          <w:sz w:val="24"/>
          <w:szCs w:val="24"/>
        </w:rPr>
      </w:sdtEndPr>
      <w:sdtContent>
        <w:p w14:paraId="664D7C38" w14:textId="0D9EE235" w:rsidR="00DF41CE" w:rsidRPr="00DF41CE" w:rsidRDefault="00DF41CE">
          <w:pPr>
            <w:pStyle w:val="TOCHeading"/>
            <w:rPr>
              <w:rFonts w:ascii="Times New Roman" w:hAnsi="Times New Roman" w:cs="Times New Roman"/>
              <w:b/>
              <w:bCs/>
              <w:color w:val="auto"/>
            </w:rPr>
          </w:pPr>
          <w:r w:rsidRPr="00DF41CE">
            <w:rPr>
              <w:rFonts w:ascii="Times New Roman" w:hAnsi="Times New Roman" w:cs="Times New Roman"/>
              <w:b/>
              <w:bCs/>
              <w:color w:val="auto"/>
            </w:rPr>
            <w:t>Contents</w:t>
          </w:r>
        </w:p>
        <w:p w14:paraId="292263EC" w14:textId="440925FE" w:rsidR="00DF41CE" w:rsidRDefault="00DF41C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9248034" w:history="1">
            <w:r w:rsidRPr="00307F5F">
              <w:rPr>
                <w:rStyle w:val="Hyperlink"/>
                <w:noProof/>
              </w:rPr>
              <w:t>1. instruction</w:t>
            </w:r>
            <w:r>
              <w:rPr>
                <w:noProof/>
                <w:webHidden/>
              </w:rPr>
              <w:tab/>
            </w:r>
            <w:r>
              <w:rPr>
                <w:noProof/>
                <w:webHidden/>
              </w:rPr>
              <w:fldChar w:fldCharType="begin"/>
            </w:r>
            <w:r>
              <w:rPr>
                <w:noProof/>
                <w:webHidden/>
              </w:rPr>
              <w:instrText xml:space="preserve"> PAGEREF _Toc189248034 \h </w:instrText>
            </w:r>
            <w:r>
              <w:rPr>
                <w:noProof/>
                <w:webHidden/>
              </w:rPr>
            </w:r>
            <w:r>
              <w:rPr>
                <w:noProof/>
                <w:webHidden/>
              </w:rPr>
              <w:fldChar w:fldCharType="separate"/>
            </w:r>
            <w:r w:rsidR="00371CE0">
              <w:rPr>
                <w:noProof/>
                <w:webHidden/>
              </w:rPr>
              <w:t>3</w:t>
            </w:r>
            <w:r>
              <w:rPr>
                <w:noProof/>
                <w:webHidden/>
              </w:rPr>
              <w:fldChar w:fldCharType="end"/>
            </w:r>
          </w:hyperlink>
        </w:p>
        <w:p w14:paraId="27602CB4" w14:textId="3F6309F5" w:rsidR="00DF41CE" w:rsidRDefault="00DF41CE">
          <w:pPr>
            <w:pStyle w:val="TOC1"/>
            <w:tabs>
              <w:tab w:val="right" w:leader="dot" w:pos="9350"/>
            </w:tabs>
            <w:rPr>
              <w:rFonts w:asciiTheme="minorHAnsi" w:eastAsiaTheme="minorEastAsia" w:hAnsiTheme="minorHAnsi" w:cstheme="minorBidi"/>
              <w:noProof/>
              <w:sz w:val="22"/>
              <w:szCs w:val="22"/>
            </w:rPr>
          </w:pPr>
          <w:hyperlink w:anchor="_Toc189248035" w:history="1">
            <w:r w:rsidRPr="00307F5F">
              <w:rPr>
                <w:rStyle w:val="Hyperlink"/>
                <w:noProof/>
              </w:rPr>
              <w:t>2. Theory of Routh-Hurwitz</w:t>
            </w:r>
            <w:r>
              <w:rPr>
                <w:noProof/>
                <w:webHidden/>
              </w:rPr>
              <w:tab/>
            </w:r>
            <w:r>
              <w:rPr>
                <w:noProof/>
                <w:webHidden/>
              </w:rPr>
              <w:fldChar w:fldCharType="begin"/>
            </w:r>
            <w:r>
              <w:rPr>
                <w:noProof/>
                <w:webHidden/>
              </w:rPr>
              <w:instrText xml:space="preserve"> PAGEREF _Toc189248035 \h </w:instrText>
            </w:r>
            <w:r>
              <w:rPr>
                <w:noProof/>
                <w:webHidden/>
              </w:rPr>
            </w:r>
            <w:r>
              <w:rPr>
                <w:noProof/>
                <w:webHidden/>
              </w:rPr>
              <w:fldChar w:fldCharType="separate"/>
            </w:r>
            <w:r w:rsidR="00371CE0">
              <w:rPr>
                <w:noProof/>
                <w:webHidden/>
              </w:rPr>
              <w:t>3</w:t>
            </w:r>
            <w:r>
              <w:rPr>
                <w:noProof/>
                <w:webHidden/>
              </w:rPr>
              <w:fldChar w:fldCharType="end"/>
            </w:r>
          </w:hyperlink>
        </w:p>
        <w:p w14:paraId="2F9FB24F" w14:textId="6DF8F38A" w:rsidR="00DF41CE" w:rsidRDefault="00DF41CE">
          <w:pPr>
            <w:pStyle w:val="TOC1"/>
            <w:tabs>
              <w:tab w:val="right" w:leader="dot" w:pos="9350"/>
            </w:tabs>
            <w:rPr>
              <w:rFonts w:asciiTheme="minorHAnsi" w:eastAsiaTheme="minorEastAsia" w:hAnsiTheme="minorHAnsi" w:cstheme="minorBidi"/>
              <w:noProof/>
              <w:sz w:val="22"/>
              <w:szCs w:val="22"/>
            </w:rPr>
          </w:pPr>
          <w:hyperlink w:anchor="_Toc189248036" w:history="1">
            <w:r w:rsidRPr="00307F5F">
              <w:rPr>
                <w:rStyle w:val="Hyperlink"/>
                <w:noProof/>
              </w:rPr>
              <w:t>3. Derivative Application in the Routh-Hurwitz Criterion</w:t>
            </w:r>
            <w:r>
              <w:rPr>
                <w:noProof/>
                <w:webHidden/>
              </w:rPr>
              <w:tab/>
            </w:r>
            <w:r>
              <w:rPr>
                <w:noProof/>
                <w:webHidden/>
              </w:rPr>
              <w:fldChar w:fldCharType="begin"/>
            </w:r>
            <w:r>
              <w:rPr>
                <w:noProof/>
                <w:webHidden/>
              </w:rPr>
              <w:instrText xml:space="preserve"> PAGEREF _Toc189248036 \h </w:instrText>
            </w:r>
            <w:r>
              <w:rPr>
                <w:noProof/>
                <w:webHidden/>
              </w:rPr>
            </w:r>
            <w:r>
              <w:rPr>
                <w:noProof/>
                <w:webHidden/>
              </w:rPr>
              <w:fldChar w:fldCharType="separate"/>
            </w:r>
            <w:r w:rsidR="00371CE0">
              <w:rPr>
                <w:noProof/>
                <w:webHidden/>
              </w:rPr>
              <w:t>3</w:t>
            </w:r>
            <w:r>
              <w:rPr>
                <w:noProof/>
                <w:webHidden/>
              </w:rPr>
              <w:fldChar w:fldCharType="end"/>
            </w:r>
          </w:hyperlink>
        </w:p>
        <w:p w14:paraId="1C884E07" w14:textId="6483D2F5" w:rsidR="00DF41CE" w:rsidRDefault="00DF41CE">
          <w:pPr>
            <w:pStyle w:val="TOC1"/>
            <w:tabs>
              <w:tab w:val="right" w:leader="dot" w:pos="9350"/>
            </w:tabs>
            <w:rPr>
              <w:rFonts w:asciiTheme="minorHAnsi" w:eastAsiaTheme="minorEastAsia" w:hAnsiTheme="minorHAnsi" w:cstheme="minorBidi"/>
              <w:noProof/>
              <w:sz w:val="22"/>
              <w:szCs w:val="22"/>
            </w:rPr>
          </w:pPr>
          <w:hyperlink w:anchor="_Toc189248037" w:history="1">
            <w:r w:rsidRPr="00307F5F">
              <w:rPr>
                <w:rStyle w:val="Hyperlink"/>
                <w:noProof/>
              </w:rPr>
              <w:t>4. conclusion</w:t>
            </w:r>
            <w:r>
              <w:rPr>
                <w:noProof/>
                <w:webHidden/>
              </w:rPr>
              <w:tab/>
            </w:r>
            <w:r>
              <w:rPr>
                <w:noProof/>
                <w:webHidden/>
              </w:rPr>
              <w:fldChar w:fldCharType="begin"/>
            </w:r>
            <w:r>
              <w:rPr>
                <w:noProof/>
                <w:webHidden/>
              </w:rPr>
              <w:instrText xml:space="preserve"> PAGEREF _Toc189248037 \h </w:instrText>
            </w:r>
            <w:r>
              <w:rPr>
                <w:noProof/>
                <w:webHidden/>
              </w:rPr>
            </w:r>
            <w:r>
              <w:rPr>
                <w:noProof/>
                <w:webHidden/>
              </w:rPr>
              <w:fldChar w:fldCharType="separate"/>
            </w:r>
            <w:r w:rsidR="00371CE0">
              <w:rPr>
                <w:noProof/>
                <w:webHidden/>
              </w:rPr>
              <w:t>4</w:t>
            </w:r>
            <w:r>
              <w:rPr>
                <w:noProof/>
                <w:webHidden/>
              </w:rPr>
              <w:fldChar w:fldCharType="end"/>
            </w:r>
          </w:hyperlink>
        </w:p>
        <w:p w14:paraId="45A358CB" w14:textId="7841C13B" w:rsidR="00DF41CE" w:rsidRDefault="00DF41CE">
          <w:r>
            <w:rPr>
              <w:b/>
              <w:bCs/>
              <w:noProof/>
            </w:rPr>
            <w:fldChar w:fldCharType="end"/>
          </w:r>
        </w:p>
      </w:sdtContent>
    </w:sdt>
    <w:p w14:paraId="21CBAF02" w14:textId="52B1B2CB" w:rsidR="0091540B" w:rsidRDefault="0091540B" w:rsidP="00B5653B">
      <w:pPr>
        <w:jc w:val="center"/>
        <w:rPr>
          <w:rFonts w:asciiTheme="majorBidi" w:hAnsiTheme="majorBidi" w:cstheme="majorBidi"/>
          <w:sz w:val="32"/>
          <w:szCs w:val="32"/>
        </w:rPr>
      </w:pPr>
    </w:p>
    <w:p w14:paraId="0624F835" w14:textId="5352B04A" w:rsidR="00DF41CE" w:rsidRDefault="00DF41CE" w:rsidP="00B5653B">
      <w:pPr>
        <w:jc w:val="center"/>
        <w:rPr>
          <w:rFonts w:asciiTheme="majorBidi" w:hAnsiTheme="majorBidi" w:cstheme="majorBidi"/>
          <w:sz w:val="32"/>
          <w:szCs w:val="32"/>
        </w:rPr>
      </w:pPr>
    </w:p>
    <w:p w14:paraId="2641F913" w14:textId="2163F91D" w:rsidR="00DF41CE" w:rsidRDefault="00DF41CE" w:rsidP="00B5653B">
      <w:pPr>
        <w:jc w:val="center"/>
        <w:rPr>
          <w:rFonts w:asciiTheme="majorBidi" w:hAnsiTheme="majorBidi" w:cstheme="majorBidi"/>
          <w:sz w:val="32"/>
          <w:szCs w:val="32"/>
        </w:rPr>
      </w:pPr>
    </w:p>
    <w:p w14:paraId="13589FA9" w14:textId="1A173B98" w:rsidR="00DF41CE" w:rsidRDefault="00DF41CE" w:rsidP="00B5653B">
      <w:pPr>
        <w:jc w:val="center"/>
        <w:rPr>
          <w:rFonts w:asciiTheme="majorBidi" w:hAnsiTheme="majorBidi" w:cstheme="majorBidi"/>
          <w:sz w:val="32"/>
          <w:szCs w:val="32"/>
        </w:rPr>
      </w:pPr>
    </w:p>
    <w:p w14:paraId="0855ED12" w14:textId="288DF534" w:rsidR="00DF41CE" w:rsidRDefault="00DF41CE" w:rsidP="00B5653B">
      <w:pPr>
        <w:jc w:val="center"/>
        <w:rPr>
          <w:rFonts w:asciiTheme="majorBidi" w:hAnsiTheme="majorBidi" w:cstheme="majorBidi"/>
          <w:sz w:val="32"/>
          <w:szCs w:val="32"/>
        </w:rPr>
      </w:pPr>
    </w:p>
    <w:p w14:paraId="6904929F" w14:textId="18DBACB3" w:rsidR="00DF41CE" w:rsidRDefault="00DF41CE" w:rsidP="00B5653B">
      <w:pPr>
        <w:jc w:val="center"/>
        <w:rPr>
          <w:rFonts w:asciiTheme="majorBidi" w:hAnsiTheme="majorBidi" w:cstheme="majorBidi"/>
          <w:sz w:val="32"/>
          <w:szCs w:val="32"/>
        </w:rPr>
      </w:pPr>
    </w:p>
    <w:p w14:paraId="3E7D1203" w14:textId="7F9AEA17" w:rsidR="00DF41CE" w:rsidRDefault="00DF41CE" w:rsidP="00B5653B">
      <w:pPr>
        <w:jc w:val="center"/>
        <w:rPr>
          <w:rFonts w:asciiTheme="majorBidi" w:hAnsiTheme="majorBidi" w:cstheme="majorBidi"/>
          <w:sz w:val="32"/>
          <w:szCs w:val="32"/>
        </w:rPr>
      </w:pPr>
    </w:p>
    <w:p w14:paraId="75136665" w14:textId="05B3B7BA" w:rsidR="00DF41CE" w:rsidRDefault="00DF41CE" w:rsidP="00B5653B">
      <w:pPr>
        <w:jc w:val="center"/>
        <w:rPr>
          <w:rFonts w:asciiTheme="majorBidi" w:hAnsiTheme="majorBidi" w:cstheme="majorBidi"/>
          <w:sz w:val="32"/>
          <w:szCs w:val="32"/>
        </w:rPr>
      </w:pPr>
    </w:p>
    <w:p w14:paraId="5A9C0A26" w14:textId="7E96974A" w:rsidR="00DF41CE" w:rsidRDefault="00DF41CE" w:rsidP="00B5653B">
      <w:pPr>
        <w:jc w:val="center"/>
        <w:rPr>
          <w:rFonts w:asciiTheme="majorBidi" w:hAnsiTheme="majorBidi" w:cstheme="majorBidi"/>
          <w:sz w:val="32"/>
          <w:szCs w:val="32"/>
        </w:rPr>
      </w:pPr>
    </w:p>
    <w:p w14:paraId="7236DB4E" w14:textId="6888E54F" w:rsidR="00DF41CE" w:rsidRDefault="00DF41CE" w:rsidP="00B5653B">
      <w:pPr>
        <w:jc w:val="center"/>
        <w:rPr>
          <w:rFonts w:asciiTheme="majorBidi" w:hAnsiTheme="majorBidi" w:cstheme="majorBidi"/>
          <w:sz w:val="32"/>
          <w:szCs w:val="32"/>
        </w:rPr>
      </w:pPr>
    </w:p>
    <w:p w14:paraId="66D205CD" w14:textId="6980156F" w:rsidR="00DF41CE" w:rsidRDefault="00DF41CE" w:rsidP="00B5653B">
      <w:pPr>
        <w:jc w:val="center"/>
        <w:rPr>
          <w:rFonts w:asciiTheme="majorBidi" w:hAnsiTheme="majorBidi" w:cstheme="majorBidi"/>
          <w:sz w:val="32"/>
          <w:szCs w:val="32"/>
        </w:rPr>
      </w:pPr>
    </w:p>
    <w:p w14:paraId="71C324F4" w14:textId="5669F240" w:rsidR="00DF41CE" w:rsidRDefault="00DF41CE" w:rsidP="00B5653B">
      <w:pPr>
        <w:jc w:val="center"/>
        <w:rPr>
          <w:rFonts w:asciiTheme="majorBidi" w:hAnsiTheme="majorBidi" w:cstheme="majorBidi"/>
          <w:sz w:val="32"/>
          <w:szCs w:val="32"/>
        </w:rPr>
      </w:pPr>
    </w:p>
    <w:p w14:paraId="397F5625" w14:textId="431C4DAB" w:rsidR="00DF41CE" w:rsidRDefault="00DF41CE" w:rsidP="00B5653B">
      <w:pPr>
        <w:jc w:val="center"/>
        <w:rPr>
          <w:rFonts w:asciiTheme="majorBidi" w:hAnsiTheme="majorBidi" w:cstheme="majorBidi"/>
          <w:sz w:val="32"/>
          <w:szCs w:val="32"/>
        </w:rPr>
      </w:pPr>
    </w:p>
    <w:p w14:paraId="2FDC6746" w14:textId="458CCAC6" w:rsidR="00DF41CE" w:rsidRDefault="00DF41CE" w:rsidP="00B5653B">
      <w:pPr>
        <w:jc w:val="center"/>
        <w:rPr>
          <w:rFonts w:asciiTheme="majorBidi" w:hAnsiTheme="majorBidi" w:cstheme="majorBidi"/>
          <w:sz w:val="32"/>
          <w:szCs w:val="32"/>
        </w:rPr>
      </w:pPr>
    </w:p>
    <w:p w14:paraId="454BE5F8" w14:textId="71F22594" w:rsidR="00DF41CE" w:rsidRDefault="00DF41CE" w:rsidP="00B5653B">
      <w:pPr>
        <w:jc w:val="center"/>
        <w:rPr>
          <w:rFonts w:asciiTheme="majorBidi" w:hAnsiTheme="majorBidi" w:cstheme="majorBidi"/>
          <w:sz w:val="32"/>
          <w:szCs w:val="32"/>
        </w:rPr>
      </w:pPr>
    </w:p>
    <w:p w14:paraId="719898AC" w14:textId="4A010F2C" w:rsidR="00DF41CE" w:rsidRDefault="00DF41CE" w:rsidP="00B5653B">
      <w:pPr>
        <w:jc w:val="center"/>
        <w:rPr>
          <w:rFonts w:asciiTheme="majorBidi" w:hAnsiTheme="majorBidi" w:cstheme="majorBidi"/>
          <w:sz w:val="32"/>
          <w:szCs w:val="32"/>
        </w:rPr>
      </w:pPr>
    </w:p>
    <w:p w14:paraId="25AFEE6B" w14:textId="2172A5AD" w:rsidR="00DF41CE" w:rsidRDefault="00DF41CE" w:rsidP="00B5653B">
      <w:pPr>
        <w:jc w:val="center"/>
        <w:rPr>
          <w:rFonts w:asciiTheme="majorBidi" w:hAnsiTheme="majorBidi" w:cstheme="majorBidi"/>
          <w:sz w:val="32"/>
          <w:szCs w:val="32"/>
        </w:rPr>
      </w:pPr>
    </w:p>
    <w:p w14:paraId="464AB331" w14:textId="77777777" w:rsidR="00DF41CE" w:rsidRDefault="00DF41CE" w:rsidP="00B5653B">
      <w:pPr>
        <w:jc w:val="center"/>
        <w:rPr>
          <w:rFonts w:asciiTheme="majorBidi" w:hAnsiTheme="majorBidi" w:cstheme="majorBidi"/>
          <w:sz w:val="32"/>
          <w:szCs w:val="32"/>
        </w:rPr>
      </w:pPr>
    </w:p>
    <w:p w14:paraId="58DE4D30" w14:textId="7E5F76DF" w:rsidR="0091540B" w:rsidRPr="0091540B" w:rsidRDefault="0091540B" w:rsidP="00DF41CE">
      <w:pPr>
        <w:pStyle w:val="Style1"/>
      </w:pPr>
      <w:bookmarkStart w:id="0" w:name="_Toc189248034"/>
      <w:r w:rsidRPr="0091540B">
        <w:lastRenderedPageBreak/>
        <w:t>1. instruction</w:t>
      </w:r>
      <w:bookmarkEnd w:id="0"/>
    </w:p>
    <w:p w14:paraId="2F6054E7" w14:textId="322D7A0B" w:rsidR="0091540B" w:rsidRDefault="0091540B" w:rsidP="0091540B">
      <w:pPr>
        <w:jc w:val="both"/>
        <w:rPr>
          <w:rFonts w:asciiTheme="majorBidi" w:hAnsiTheme="majorBidi" w:cstheme="majorBidi"/>
        </w:rPr>
      </w:pPr>
      <w:r w:rsidRPr="0091540B">
        <w:rPr>
          <w:rFonts w:asciiTheme="majorBidi" w:hAnsiTheme="majorBidi" w:cstheme="majorBidi"/>
        </w:rPr>
        <w:t>The Routh-Hurwitz criterion is the systematic way of finding the stability of control systems through the observation of sign changes in the first column of the Routh array. The criterion is derived from the observation that the number of poles in the right-half plane in the system</w:t>
      </w:r>
      <w:r w:rsidR="009A64FF">
        <w:rPr>
          <w:rFonts w:asciiTheme="majorBidi" w:hAnsiTheme="majorBidi" w:cstheme="majorBidi"/>
        </w:rPr>
        <w:t xml:space="preserve"> </w:t>
      </w:r>
      <w:r w:rsidRPr="0091540B">
        <w:rPr>
          <w:rFonts w:asciiTheme="majorBidi" w:hAnsiTheme="majorBidi" w:cstheme="majorBidi"/>
        </w:rPr>
        <w:t>characteristic equation is equal to the number of sign changes in the first column of the Routh array.</w:t>
      </w:r>
    </w:p>
    <w:p w14:paraId="15AFC06B" w14:textId="4854B845" w:rsidR="009A64FF" w:rsidRDefault="009A64FF" w:rsidP="0091540B">
      <w:pPr>
        <w:jc w:val="both"/>
        <w:rPr>
          <w:rFonts w:asciiTheme="majorBidi" w:hAnsiTheme="majorBidi" w:cstheme="majorBidi"/>
        </w:rPr>
      </w:pPr>
      <w:r w:rsidRPr="009A64FF">
        <w:rPr>
          <w:rFonts w:asciiTheme="majorBidi" w:hAnsiTheme="majorBidi" w:cstheme="majorBidi"/>
        </w:rPr>
        <w:t>But the significant challenge comes when constructing the Routh array: sometimes there may be a row of zeros. Such an occurrence of a zero row shows that there are repeated or multiple roots of the characteristic equation of the system, which can make the stability analysis challenging. Continuing directly with the application of the Routh-Hurwitz criterion in this case may produce an unsuitable analysis.</w:t>
      </w:r>
    </w:p>
    <w:p w14:paraId="752E03E2" w14:textId="59C175B6" w:rsidR="009A64FF" w:rsidRDefault="009A64FF" w:rsidP="0091540B">
      <w:pPr>
        <w:jc w:val="both"/>
        <w:rPr>
          <w:rFonts w:asciiTheme="majorBidi" w:hAnsiTheme="majorBidi" w:cstheme="majorBidi"/>
        </w:rPr>
      </w:pPr>
      <w:r w:rsidRPr="009A64FF">
        <w:rPr>
          <w:rFonts w:asciiTheme="majorBidi" w:hAnsiTheme="majorBidi" w:cstheme="majorBidi"/>
        </w:rPr>
        <w:t>In resolving this issue, a derivative of the polynomial constructed from the row that is written above the zero row is used. The derivative offers a way of acquiring useful information regarding the repeated roots, thereby facilitating further analysis. The aim of this paper is to explain the theoretical foundation behind the application of the derivative and demonstrate how the method assists in completing the Routh array as well as correctly assessing system stability.</w:t>
      </w:r>
    </w:p>
    <w:p w14:paraId="6DCDA633" w14:textId="160A51E1" w:rsidR="009A64FF" w:rsidRDefault="009A64FF" w:rsidP="00DF41CE">
      <w:pPr>
        <w:pStyle w:val="Style1"/>
      </w:pPr>
      <w:bookmarkStart w:id="1" w:name="_Toc189248035"/>
      <w:r w:rsidRPr="009A64FF">
        <w:t>2. Theory of R</w:t>
      </w:r>
      <w:r w:rsidRPr="009A64FF">
        <w:t>outh-Hurwitz</w:t>
      </w:r>
      <w:bookmarkEnd w:id="1"/>
    </w:p>
    <w:p w14:paraId="24F3E015" w14:textId="79AC0FB9" w:rsidR="009A64FF" w:rsidRDefault="009A64FF" w:rsidP="0091540B">
      <w:pPr>
        <w:jc w:val="both"/>
        <w:rPr>
          <w:rFonts w:asciiTheme="majorBidi" w:hAnsiTheme="majorBidi" w:cstheme="majorBidi"/>
        </w:rPr>
      </w:pPr>
      <w:r w:rsidRPr="009A64FF">
        <w:rPr>
          <w:rFonts w:asciiTheme="majorBidi" w:hAnsiTheme="majorBidi" w:cstheme="majorBidi"/>
        </w:rPr>
        <w:t>The Routh array is created using the coefficients of the system's characteristic polynomial. This applies to a polynomial structured in a specific form</w:t>
      </w:r>
      <w:r>
        <w:rPr>
          <w:rFonts w:asciiTheme="majorBidi" w:hAnsiTheme="majorBidi" w:cstheme="majorBidi"/>
        </w:rPr>
        <w:t>:</w:t>
      </w:r>
    </w:p>
    <w:p w14:paraId="7D3EB66A" w14:textId="702C8D30" w:rsidR="009A64FF" w:rsidRPr="009A64FF" w:rsidRDefault="009A64FF" w:rsidP="009A64FF">
      <w:pPr>
        <w:jc w:val="both"/>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m:t>
              </m:r>
              <m:r>
                <w:rPr>
                  <w:rFonts w:ascii="Cambria Math" w:hAnsi="Cambria Math" w:cstheme="majorBidi"/>
                </w:rPr>
                <m:t>-1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r>
                <w:rPr>
                  <w:rFonts w:ascii="Cambria Math" w:hAnsi="Cambria Math" w:cstheme="majorBidi"/>
                </w:rPr>
                <m:t>-1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s+</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=0</m:t>
          </m:r>
        </m:oMath>
      </m:oMathPara>
    </w:p>
    <w:p w14:paraId="78314B8B" w14:textId="06ED4C88" w:rsidR="009A64FF" w:rsidRPr="009A64FF" w:rsidRDefault="009A64FF" w:rsidP="009A64FF">
      <w:pPr>
        <w:jc w:val="both"/>
        <w:rPr>
          <w:rFonts w:asciiTheme="majorBidi" w:eastAsiaTheme="minorEastAsia" w:hAnsiTheme="majorBidi" w:cstheme="majorBidi"/>
        </w:rPr>
      </w:pPr>
      <w:r w:rsidRPr="009A64FF">
        <w:rPr>
          <w:rFonts w:asciiTheme="majorBidi" w:eastAsiaTheme="minorEastAsia" w:hAnsiTheme="majorBidi" w:cstheme="majorBidi"/>
        </w:rPr>
        <w:t>The Routh array is formed by first dividing the coefficients into two rows: one with the even-powered coefficients of ????s and the other with the odd-powered coefficients. The subsequent rows are calculated by applying some formulas on the elements of the previous rows, and what is obtained is a set of polynomials that represent the locations of the poles of the system.</w:t>
      </w:r>
    </w:p>
    <w:p w14:paraId="5ECF8907" w14:textId="0C71482E" w:rsidR="009A64FF" w:rsidRDefault="009A64FF" w:rsidP="009A64FF">
      <w:pPr>
        <w:jc w:val="both"/>
        <w:rPr>
          <w:rFonts w:asciiTheme="majorBidi" w:hAnsiTheme="majorBidi" w:cstheme="majorBidi"/>
        </w:rPr>
      </w:pPr>
      <w:r w:rsidRPr="009A64FF">
        <w:rPr>
          <w:rFonts w:asciiTheme="majorBidi" w:hAnsiTheme="majorBidi" w:cstheme="majorBidi"/>
        </w:rPr>
        <w:t>The challenge occurs when a row is completely filled with zeros. This usually suggests that the system has repeated or multiple roots, which can be difficult to pinpoint just by looking at the array. To address this, we calculate the derivative of the polynomial created by the non-zero elements in the row above the zero row. This derivative gives us the essential information needed to continue building the Routh array.</w:t>
      </w:r>
    </w:p>
    <w:p w14:paraId="70EAC461" w14:textId="039572CF" w:rsidR="009A64FF" w:rsidRDefault="009A64FF" w:rsidP="00DF41CE">
      <w:pPr>
        <w:pStyle w:val="Style1"/>
      </w:pPr>
      <w:bookmarkStart w:id="2" w:name="_Toc189248036"/>
      <w:r w:rsidRPr="009A64FF">
        <w:t xml:space="preserve">3. </w:t>
      </w:r>
      <w:r w:rsidRPr="009A64FF">
        <w:t>Derivative Application in the Routh-Hurwitz Criterion</w:t>
      </w:r>
      <w:bookmarkEnd w:id="2"/>
    </w:p>
    <w:p w14:paraId="17621A96" w14:textId="069DBE84" w:rsidR="009A64FF" w:rsidRDefault="001E23B4" w:rsidP="009A64FF">
      <w:pPr>
        <w:jc w:val="both"/>
        <w:rPr>
          <w:rFonts w:asciiTheme="majorBidi" w:hAnsiTheme="majorBidi" w:cstheme="majorBidi"/>
        </w:rPr>
      </w:pPr>
      <w:r w:rsidRPr="001E23B4">
        <w:rPr>
          <w:rFonts w:asciiTheme="majorBidi" w:hAnsiTheme="majorBidi" w:cstheme="majorBidi"/>
        </w:rPr>
        <w:t>If there is a zero row, then the process is as follows:</w:t>
      </w:r>
    </w:p>
    <w:p w14:paraId="6CA28686" w14:textId="634B13FA" w:rsidR="001E23B4" w:rsidRDefault="00DF41CE" w:rsidP="00DF41CE">
      <w:pPr>
        <w:pStyle w:val="ListParagraph"/>
        <w:numPr>
          <w:ilvl w:val="0"/>
          <w:numId w:val="2"/>
        </w:numPr>
        <w:jc w:val="both"/>
        <w:rPr>
          <w:rFonts w:asciiTheme="majorBidi" w:hAnsiTheme="majorBidi" w:cstheme="majorBidi"/>
        </w:rPr>
      </w:pPr>
      <w:r w:rsidRPr="00DF41CE">
        <w:rPr>
          <w:rFonts w:asciiTheme="majorBidi" w:hAnsiTheme="majorBidi" w:cstheme="majorBidi"/>
        </w:rPr>
        <w:t>Locate the Zero Row: When there is a row in the Routh array with all elements equal to zero, then there are repeated roots.</w:t>
      </w:r>
    </w:p>
    <w:p w14:paraId="524A53D5" w14:textId="3CBB09DB" w:rsidR="00DF41CE" w:rsidRDefault="00DF41CE" w:rsidP="00DF41CE">
      <w:pPr>
        <w:pStyle w:val="ListParagraph"/>
        <w:numPr>
          <w:ilvl w:val="0"/>
          <w:numId w:val="2"/>
        </w:numPr>
        <w:jc w:val="both"/>
        <w:rPr>
          <w:rFonts w:asciiTheme="majorBidi" w:hAnsiTheme="majorBidi" w:cstheme="majorBidi"/>
        </w:rPr>
      </w:pPr>
      <w:r w:rsidRPr="00DF41CE">
        <w:rPr>
          <w:rFonts w:asciiTheme="majorBidi" w:hAnsiTheme="majorBidi" w:cstheme="majorBidi"/>
        </w:rPr>
        <w:t xml:space="preserve">Differentiate the row above it: The polynomial built from the row above the zero row is differentiated with respect to </w:t>
      </w:r>
      <w:r w:rsidRPr="00DF41CE">
        <w:rPr>
          <w:rFonts w:asciiTheme="majorBidi" w:hAnsiTheme="majorBidi" w:cstheme="majorBidi"/>
          <w:i/>
          <w:iCs/>
        </w:rPr>
        <w:t>s</w:t>
      </w:r>
      <w:r>
        <w:rPr>
          <w:rFonts w:asciiTheme="majorBidi" w:hAnsiTheme="majorBidi" w:cstheme="majorBidi"/>
        </w:rPr>
        <w:t>.</w:t>
      </w:r>
    </w:p>
    <w:p w14:paraId="6E75EEBF" w14:textId="692B23C6" w:rsidR="00DF41CE" w:rsidRDefault="00DF41CE" w:rsidP="00DF41CE">
      <w:pPr>
        <w:pStyle w:val="ListParagraph"/>
        <w:numPr>
          <w:ilvl w:val="0"/>
          <w:numId w:val="2"/>
        </w:numPr>
        <w:jc w:val="both"/>
        <w:rPr>
          <w:rFonts w:asciiTheme="majorBidi" w:hAnsiTheme="majorBidi" w:cstheme="majorBidi"/>
        </w:rPr>
      </w:pPr>
      <w:r w:rsidRPr="00DF41CE">
        <w:rPr>
          <w:rFonts w:asciiTheme="majorBidi" w:hAnsiTheme="majorBidi" w:cstheme="majorBidi"/>
        </w:rPr>
        <w:t>Place the Derivative in the Array: The result of differentiation forms the next row of the Routh array, providing useful information about repeated roots.</w:t>
      </w:r>
    </w:p>
    <w:p w14:paraId="3708569F" w14:textId="2E1968CD" w:rsidR="00DF41CE" w:rsidRDefault="00DF41CE" w:rsidP="00DF41CE">
      <w:pPr>
        <w:pStyle w:val="ListParagraph"/>
        <w:numPr>
          <w:ilvl w:val="0"/>
          <w:numId w:val="2"/>
        </w:numPr>
        <w:jc w:val="both"/>
        <w:rPr>
          <w:rFonts w:asciiTheme="majorBidi" w:hAnsiTheme="majorBidi" w:cstheme="majorBidi"/>
        </w:rPr>
      </w:pPr>
      <w:r w:rsidRPr="00DF41CE">
        <w:rPr>
          <w:rFonts w:asciiTheme="majorBidi" w:hAnsiTheme="majorBidi" w:cstheme="majorBidi"/>
        </w:rPr>
        <w:lastRenderedPageBreak/>
        <w:t>Complete the Routh Array Construction: After placing the derivative, the array can be completed and the stability analysis continued by determining the sign changes in the first column.</w:t>
      </w:r>
    </w:p>
    <w:p w14:paraId="1FD64EC6" w14:textId="5CD5AADD" w:rsidR="00DF41CE" w:rsidRDefault="00DF41CE" w:rsidP="00DF41CE">
      <w:pPr>
        <w:jc w:val="both"/>
        <w:rPr>
          <w:rFonts w:asciiTheme="majorBidi" w:hAnsiTheme="majorBidi" w:cstheme="majorBidi"/>
        </w:rPr>
      </w:pPr>
      <w:r w:rsidRPr="00DF41CE">
        <w:rPr>
          <w:rFonts w:asciiTheme="majorBidi" w:hAnsiTheme="majorBidi" w:cstheme="majorBidi"/>
        </w:rPr>
        <w:t>This approach ensures that the stability analysis holds, even in the case of having more than one root.</w:t>
      </w:r>
    </w:p>
    <w:p w14:paraId="0C08D913" w14:textId="1FD2FCA2" w:rsidR="00DF41CE" w:rsidRPr="00DF41CE" w:rsidRDefault="00DF41CE" w:rsidP="00DF41CE">
      <w:pPr>
        <w:pStyle w:val="Style1"/>
      </w:pPr>
      <w:bookmarkStart w:id="3" w:name="_Toc189248037"/>
      <w:r w:rsidRPr="00DF41CE">
        <w:t>4. conclusion</w:t>
      </w:r>
      <w:bookmarkEnd w:id="3"/>
    </w:p>
    <w:p w14:paraId="23CA544E" w14:textId="20B2D625" w:rsidR="00DF41CE" w:rsidRPr="00DF41CE" w:rsidRDefault="00DF41CE" w:rsidP="00DF41CE">
      <w:pPr>
        <w:jc w:val="both"/>
        <w:rPr>
          <w:rFonts w:asciiTheme="majorBidi" w:hAnsiTheme="majorBidi" w:cstheme="majorBidi"/>
        </w:rPr>
      </w:pPr>
      <w:r w:rsidRPr="00DF41CE">
        <w:rPr>
          <w:rFonts w:asciiTheme="majorBidi" w:hAnsiTheme="majorBidi" w:cstheme="majorBidi"/>
        </w:rPr>
        <w:t>In summary, the Routh-Hurwitz criterion is a basic tool for determining the stability of a system. The appearance of a zero row in the Routh array, however, indicates the presence of repeated roots, and the analysis procedure becomes complicated. One may gain knowledge about these repeated roots using the derivative of the row above the zero row, thus facilitating the procedure of stability analysis. This process ensures that the Routh array is filled and supports the analysis of the stability of a system even when the system has repeated roots. It is crucial to learn and apply this technique to perform successful stability analysis of higher-order systems.</w:t>
      </w:r>
    </w:p>
    <w:p w14:paraId="58E4200C" w14:textId="5AC8B6FF" w:rsidR="009A64FF" w:rsidRPr="009A64FF" w:rsidRDefault="009A64FF" w:rsidP="0091540B">
      <w:pPr>
        <w:jc w:val="both"/>
        <w:rPr>
          <w:rFonts w:asciiTheme="majorBidi" w:hAnsiTheme="majorBidi" w:cstheme="majorBidi"/>
        </w:rPr>
      </w:pPr>
    </w:p>
    <w:p w14:paraId="0998DA12" w14:textId="77777777" w:rsidR="009A64FF" w:rsidRDefault="009A64FF" w:rsidP="0091540B">
      <w:pPr>
        <w:jc w:val="both"/>
        <w:rPr>
          <w:rFonts w:asciiTheme="majorBidi" w:hAnsiTheme="majorBidi" w:cstheme="majorBidi"/>
        </w:rPr>
      </w:pPr>
    </w:p>
    <w:p w14:paraId="70C029E6" w14:textId="77777777" w:rsidR="009A64FF" w:rsidRPr="0091540B" w:rsidRDefault="009A64FF" w:rsidP="0091540B">
      <w:pPr>
        <w:jc w:val="both"/>
        <w:rPr>
          <w:rFonts w:asciiTheme="majorBidi" w:hAnsiTheme="majorBidi" w:cstheme="majorBidi"/>
        </w:rPr>
      </w:pPr>
    </w:p>
    <w:p w14:paraId="22F68414" w14:textId="6635AB16" w:rsidR="00B5653B" w:rsidRPr="00081AFA" w:rsidRDefault="00B5653B" w:rsidP="00B5653B">
      <w:pPr>
        <w:jc w:val="center"/>
        <w:rPr>
          <w:rFonts w:asciiTheme="majorBidi" w:hAnsiTheme="majorBidi" w:cstheme="majorBidi"/>
          <w:sz w:val="32"/>
          <w:szCs w:val="32"/>
        </w:rPr>
      </w:pPr>
    </w:p>
    <w:p w14:paraId="3FAFF980" w14:textId="77777777" w:rsidR="00B5653B" w:rsidRPr="00081AFA" w:rsidRDefault="00B5653B" w:rsidP="00B5653B">
      <w:pPr>
        <w:jc w:val="center"/>
        <w:rPr>
          <w:rFonts w:asciiTheme="majorBidi" w:hAnsiTheme="majorBidi" w:cstheme="majorBidi"/>
          <w:sz w:val="32"/>
          <w:szCs w:val="32"/>
        </w:rPr>
      </w:pPr>
    </w:p>
    <w:p w14:paraId="71E4AD39" w14:textId="77777777" w:rsidR="00C90CF4" w:rsidRPr="00081AFA" w:rsidRDefault="00C90CF4" w:rsidP="00081AFA">
      <w:pPr>
        <w:rPr>
          <w:rFonts w:asciiTheme="majorBidi" w:hAnsiTheme="majorBidi" w:cstheme="majorBidi"/>
        </w:rPr>
      </w:pPr>
    </w:p>
    <w:sectPr w:rsidR="00C90CF4" w:rsidRPr="0008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67DB"/>
    <w:multiLevelType w:val="hybridMultilevel"/>
    <w:tmpl w:val="2202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075C4"/>
    <w:multiLevelType w:val="hybridMultilevel"/>
    <w:tmpl w:val="7E56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3B"/>
    <w:rsid w:val="00081AFA"/>
    <w:rsid w:val="000D73C2"/>
    <w:rsid w:val="001E23B4"/>
    <w:rsid w:val="00371CE0"/>
    <w:rsid w:val="004A14B8"/>
    <w:rsid w:val="005676CF"/>
    <w:rsid w:val="0073286F"/>
    <w:rsid w:val="00850C22"/>
    <w:rsid w:val="008E692B"/>
    <w:rsid w:val="0091540B"/>
    <w:rsid w:val="009412D0"/>
    <w:rsid w:val="009A64FF"/>
    <w:rsid w:val="00B5653B"/>
    <w:rsid w:val="00C90CF4"/>
    <w:rsid w:val="00DF41CE"/>
    <w:rsid w:val="00F62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BBFA"/>
  <w15:chartTrackingRefBased/>
  <w15:docId w15:val="{CE6F19A4-B1BF-42C3-99B1-D2D57A66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53B"/>
    <w:pPr>
      <w:spacing w:before="100" w:beforeAutospacing="1" w:after="100" w:afterAutospacing="1" w:line="240" w:lineRule="auto"/>
    </w:pPr>
    <w:rPr>
      <w:rFonts w:eastAsia="Times New Roman" w:cs="Times New Roman"/>
    </w:rPr>
  </w:style>
  <w:style w:type="character" w:customStyle="1" w:styleId="editortnoteditedwurp8">
    <w:name w:val="editor_t__not_edited__wurp8"/>
    <w:basedOn w:val="DefaultParagraphFont"/>
    <w:rsid w:val="00B5653B"/>
  </w:style>
  <w:style w:type="character" w:customStyle="1" w:styleId="editortaddedltunj">
    <w:name w:val="editor_t__added__ltunj"/>
    <w:basedOn w:val="DefaultParagraphFont"/>
    <w:rsid w:val="00B5653B"/>
  </w:style>
  <w:style w:type="character" w:customStyle="1" w:styleId="editortnoteditedlongjunnx">
    <w:name w:val="editor_t__not_edited_long__junnx"/>
    <w:basedOn w:val="DefaultParagraphFont"/>
    <w:rsid w:val="00B5653B"/>
  </w:style>
  <w:style w:type="paragraph" w:styleId="ListParagraph">
    <w:name w:val="List Paragraph"/>
    <w:basedOn w:val="Normal"/>
    <w:uiPriority w:val="34"/>
    <w:qFormat/>
    <w:rsid w:val="000D73C2"/>
    <w:pPr>
      <w:ind w:left="720"/>
      <w:contextualSpacing/>
    </w:pPr>
  </w:style>
  <w:style w:type="character" w:styleId="PlaceholderText">
    <w:name w:val="Placeholder Text"/>
    <w:basedOn w:val="DefaultParagraphFont"/>
    <w:uiPriority w:val="99"/>
    <w:semiHidden/>
    <w:rsid w:val="000D73C2"/>
    <w:rPr>
      <w:color w:val="808080"/>
    </w:rPr>
  </w:style>
  <w:style w:type="character" w:customStyle="1" w:styleId="fontstyle01">
    <w:name w:val="fontstyle01"/>
    <w:basedOn w:val="DefaultParagraphFont"/>
    <w:rsid w:val="00850C22"/>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081AFA"/>
    <w:pPr>
      <w:spacing w:after="200" w:line="240" w:lineRule="auto"/>
    </w:pPr>
    <w:rPr>
      <w:i/>
      <w:iCs/>
      <w:color w:val="44546A" w:themeColor="text2"/>
      <w:sz w:val="18"/>
      <w:szCs w:val="18"/>
    </w:rPr>
  </w:style>
  <w:style w:type="paragraph" w:customStyle="1" w:styleId="Style1">
    <w:name w:val="Style1"/>
    <w:basedOn w:val="Heading1"/>
    <w:next w:val="Heading1"/>
    <w:qFormat/>
    <w:rsid w:val="00C90CF4"/>
    <w:rPr>
      <w:rFonts w:asciiTheme="majorBidi" w:hAnsiTheme="majorBidi"/>
      <w:b/>
      <w:bCs/>
      <w:color w:val="auto"/>
      <w:sz w:val="28"/>
      <w:szCs w:val="28"/>
    </w:rPr>
  </w:style>
  <w:style w:type="paragraph" w:styleId="TOCHeading">
    <w:name w:val="TOC Heading"/>
    <w:basedOn w:val="Heading1"/>
    <w:next w:val="Normal"/>
    <w:uiPriority w:val="39"/>
    <w:unhideWhenUsed/>
    <w:qFormat/>
    <w:rsid w:val="00C90CF4"/>
    <w:pPr>
      <w:outlineLvl w:val="9"/>
    </w:pPr>
  </w:style>
  <w:style w:type="character" w:customStyle="1" w:styleId="Heading1Char">
    <w:name w:val="Heading 1 Char"/>
    <w:basedOn w:val="DefaultParagraphFont"/>
    <w:link w:val="Heading1"/>
    <w:uiPriority w:val="9"/>
    <w:rsid w:val="00C90CF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90CF4"/>
    <w:pPr>
      <w:spacing w:after="100"/>
    </w:pPr>
  </w:style>
  <w:style w:type="character" w:styleId="Hyperlink">
    <w:name w:val="Hyperlink"/>
    <w:basedOn w:val="DefaultParagraphFont"/>
    <w:uiPriority w:val="99"/>
    <w:unhideWhenUsed/>
    <w:rsid w:val="00C90C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9648">
      <w:bodyDiv w:val="1"/>
      <w:marLeft w:val="0"/>
      <w:marRight w:val="0"/>
      <w:marTop w:val="0"/>
      <w:marBottom w:val="0"/>
      <w:divBdr>
        <w:top w:val="none" w:sz="0" w:space="0" w:color="auto"/>
        <w:left w:val="none" w:sz="0" w:space="0" w:color="auto"/>
        <w:bottom w:val="none" w:sz="0" w:space="0" w:color="auto"/>
        <w:right w:val="none" w:sz="0" w:space="0" w:color="auto"/>
      </w:divBdr>
      <w:divsChild>
        <w:div w:id="1132941818">
          <w:marLeft w:val="0"/>
          <w:marRight w:val="0"/>
          <w:marTop w:val="0"/>
          <w:marBottom w:val="0"/>
          <w:divBdr>
            <w:top w:val="none" w:sz="0" w:space="0" w:color="auto"/>
            <w:left w:val="none" w:sz="0" w:space="0" w:color="auto"/>
            <w:bottom w:val="none" w:sz="0" w:space="0" w:color="auto"/>
            <w:right w:val="none" w:sz="0" w:space="0" w:color="auto"/>
          </w:divBdr>
          <w:divsChild>
            <w:div w:id="1105031265">
              <w:marLeft w:val="0"/>
              <w:marRight w:val="0"/>
              <w:marTop w:val="0"/>
              <w:marBottom w:val="0"/>
              <w:divBdr>
                <w:top w:val="none" w:sz="0" w:space="0" w:color="auto"/>
                <w:left w:val="none" w:sz="0" w:space="0" w:color="auto"/>
                <w:bottom w:val="none" w:sz="0" w:space="0" w:color="auto"/>
                <w:right w:val="none" w:sz="0" w:space="0" w:color="auto"/>
              </w:divBdr>
            </w:div>
            <w:div w:id="1526558608">
              <w:marLeft w:val="0"/>
              <w:marRight w:val="0"/>
              <w:marTop w:val="0"/>
              <w:marBottom w:val="0"/>
              <w:divBdr>
                <w:top w:val="none" w:sz="0" w:space="0" w:color="auto"/>
                <w:left w:val="none" w:sz="0" w:space="0" w:color="auto"/>
                <w:bottom w:val="none" w:sz="0" w:space="0" w:color="auto"/>
                <w:right w:val="none" w:sz="0" w:space="0" w:color="auto"/>
              </w:divBdr>
            </w:div>
            <w:div w:id="351499186">
              <w:marLeft w:val="0"/>
              <w:marRight w:val="0"/>
              <w:marTop w:val="0"/>
              <w:marBottom w:val="0"/>
              <w:divBdr>
                <w:top w:val="none" w:sz="0" w:space="0" w:color="auto"/>
                <w:left w:val="none" w:sz="0" w:space="0" w:color="auto"/>
                <w:bottom w:val="none" w:sz="0" w:space="0" w:color="auto"/>
                <w:right w:val="none" w:sz="0" w:space="0" w:color="auto"/>
              </w:divBdr>
            </w:div>
            <w:div w:id="276839318">
              <w:marLeft w:val="0"/>
              <w:marRight w:val="0"/>
              <w:marTop w:val="0"/>
              <w:marBottom w:val="0"/>
              <w:divBdr>
                <w:top w:val="none" w:sz="0" w:space="0" w:color="auto"/>
                <w:left w:val="none" w:sz="0" w:space="0" w:color="auto"/>
                <w:bottom w:val="none" w:sz="0" w:space="0" w:color="auto"/>
                <w:right w:val="none" w:sz="0" w:space="0" w:color="auto"/>
              </w:divBdr>
            </w:div>
            <w:div w:id="351222413">
              <w:marLeft w:val="0"/>
              <w:marRight w:val="0"/>
              <w:marTop w:val="0"/>
              <w:marBottom w:val="0"/>
              <w:divBdr>
                <w:top w:val="none" w:sz="0" w:space="0" w:color="auto"/>
                <w:left w:val="none" w:sz="0" w:space="0" w:color="auto"/>
                <w:bottom w:val="none" w:sz="0" w:space="0" w:color="auto"/>
                <w:right w:val="none" w:sz="0" w:space="0" w:color="auto"/>
              </w:divBdr>
            </w:div>
            <w:div w:id="979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4179">
      <w:bodyDiv w:val="1"/>
      <w:marLeft w:val="0"/>
      <w:marRight w:val="0"/>
      <w:marTop w:val="0"/>
      <w:marBottom w:val="0"/>
      <w:divBdr>
        <w:top w:val="none" w:sz="0" w:space="0" w:color="auto"/>
        <w:left w:val="none" w:sz="0" w:space="0" w:color="auto"/>
        <w:bottom w:val="none" w:sz="0" w:space="0" w:color="auto"/>
        <w:right w:val="none" w:sz="0" w:space="0" w:color="auto"/>
      </w:divBdr>
    </w:div>
    <w:div w:id="129136886">
      <w:bodyDiv w:val="1"/>
      <w:marLeft w:val="0"/>
      <w:marRight w:val="0"/>
      <w:marTop w:val="0"/>
      <w:marBottom w:val="0"/>
      <w:divBdr>
        <w:top w:val="none" w:sz="0" w:space="0" w:color="auto"/>
        <w:left w:val="none" w:sz="0" w:space="0" w:color="auto"/>
        <w:bottom w:val="none" w:sz="0" w:space="0" w:color="auto"/>
        <w:right w:val="none" w:sz="0" w:space="0" w:color="auto"/>
      </w:divBdr>
    </w:div>
    <w:div w:id="276448080">
      <w:bodyDiv w:val="1"/>
      <w:marLeft w:val="0"/>
      <w:marRight w:val="0"/>
      <w:marTop w:val="0"/>
      <w:marBottom w:val="0"/>
      <w:divBdr>
        <w:top w:val="none" w:sz="0" w:space="0" w:color="auto"/>
        <w:left w:val="none" w:sz="0" w:space="0" w:color="auto"/>
        <w:bottom w:val="none" w:sz="0" w:space="0" w:color="auto"/>
        <w:right w:val="none" w:sz="0" w:space="0" w:color="auto"/>
      </w:divBdr>
    </w:div>
    <w:div w:id="406223863">
      <w:bodyDiv w:val="1"/>
      <w:marLeft w:val="0"/>
      <w:marRight w:val="0"/>
      <w:marTop w:val="0"/>
      <w:marBottom w:val="0"/>
      <w:divBdr>
        <w:top w:val="none" w:sz="0" w:space="0" w:color="auto"/>
        <w:left w:val="none" w:sz="0" w:space="0" w:color="auto"/>
        <w:bottom w:val="none" w:sz="0" w:space="0" w:color="auto"/>
        <w:right w:val="none" w:sz="0" w:space="0" w:color="auto"/>
      </w:divBdr>
      <w:divsChild>
        <w:div w:id="649333404">
          <w:marLeft w:val="0"/>
          <w:marRight w:val="0"/>
          <w:marTop w:val="0"/>
          <w:marBottom w:val="0"/>
          <w:divBdr>
            <w:top w:val="none" w:sz="0" w:space="0" w:color="auto"/>
            <w:left w:val="none" w:sz="0" w:space="0" w:color="auto"/>
            <w:bottom w:val="none" w:sz="0" w:space="0" w:color="auto"/>
            <w:right w:val="none" w:sz="0" w:space="0" w:color="auto"/>
          </w:divBdr>
          <w:divsChild>
            <w:div w:id="244346187">
              <w:marLeft w:val="0"/>
              <w:marRight w:val="0"/>
              <w:marTop w:val="0"/>
              <w:marBottom w:val="0"/>
              <w:divBdr>
                <w:top w:val="none" w:sz="0" w:space="0" w:color="auto"/>
                <w:left w:val="none" w:sz="0" w:space="0" w:color="auto"/>
                <w:bottom w:val="none" w:sz="0" w:space="0" w:color="auto"/>
                <w:right w:val="none" w:sz="0" w:space="0" w:color="auto"/>
              </w:divBdr>
            </w:div>
            <w:div w:id="124394367">
              <w:marLeft w:val="0"/>
              <w:marRight w:val="0"/>
              <w:marTop w:val="0"/>
              <w:marBottom w:val="0"/>
              <w:divBdr>
                <w:top w:val="none" w:sz="0" w:space="0" w:color="auto"/>
                <w:left w:val="none" w:sz="0" w:space="0" w:color="auto"/>
                <w:bottom w:val="none" w:sz="0" w:space="0" w:color="auto"/>
                <w:right w:val="none" w:sz="0" w:space="0" w:color="auto"/>
              </w:divBdr>
            </w:div>
            <w:div w:id="1787584039">
              <w:marLeft w:val="0"/>
              <w:marRight w:val="0"/>
              <w:marTop w:val="0"/>
              <w:marBottom w:val="0"/>
              <w:divBdr>
                <w:top w:val="none" w:sz="0" w:space="0" w:color="auto"/>
                <w:left w:val="none" w:sz="0" w:space="0" w:color="auto"/>
                <w:bottom w:val="none" w:sz="0" w:space="0" w:color="auto"/>
                <w:right w:val="none" w:sz="0" w:space="0" w:color="auto"/>
              </w:divBdr>
            </w:div>
            <w:div w:id="824933794">
              <w:marLeft w:val="0"/>
              <w:marRight w:val="0"/>
              <w:marTop w:val="0"/>
              <w:marBottom w:val="0"/>
              <w:divBdr>
                <w:top w:val="none" w:sz="0" w:space="0" w:color="auto"/>
                <w:left w:val="none" w:sz="0" w:space="0" w:color="auto"/>
                <w:bottom w:val="none" w:sz="0" w:space="0" w:color="auto"/>
                <w:right w:val="none" w:sz="0" w:space="0" w:color="auto"/>
              </w:divBdr>
            </w:div>
            <w:div w:id="1766657145">
              <w:marLeft w:val="0"/>
              <w:marRight w:val="0"/>
              <w:marTop w:val="0"/>
              <w:marBottom w:val="0"/>
              <w:divBdr>
                <w:top w:val="none" w:sz="0" w:space="0" w:color="auto"/>
                <w:left w:val="none" w:sz="0" w:space="0" w:color="auto"/>
                <w:bottom w:val="none" w:sz="0" w:space="0" w:color="auto"/>
                <w:right w:val="none" w:sz="0" w:space="0" w:color="auto"/>
              </w:divBdr>
            </w:div>
            <w:div w:id="1320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3431">
      <w:bodyDiv w:val="1"/>
      <w:marLeft w:val="0"/>
      <w:marRight w:val="0"/>
      <w:marTop w:val="0"/>
      <w:marBottom w:val="0"/>
      <w:divBdr>
        <w:top w:val="none" w:sz="0" w:space="0" w:color="auto"/>
        <w:left w:val="none" w:sz="0" w:space="0" w:color="auto"/>
        <w:bottom w:val="none" w:sz="0" w:space="0" w:color="auto"/>
        <w:right w:val="none" w:sz="0" w:space="0" w:color="auto"/>
      </w:divBdr>
      <w:divsChild>
        <w:div w:id="1791898982">
          <w:marLeft w:val="0"/>
          <w:marRight w:val="0"/>
          <w:marTop w:val="0"/>
          <w:marBottom w:val="0"/>
          <w:divBdr>
            <w:top w:val="none" w:sz="0" w:space="0" w:color="auto"/>
            <w:left w:val="none" w:sz="0" w:space="0" w:color="auto"/>
            <w:bottom w:val="none" w:sz="0" w:space="0" w:color="auto"/>
            <w:right w:val="none" w:sz="0" w:space="0" w:color="auto"/>
          </w:divBdr>
          <w:divsChild>
            <w:div w:id="1392773448">
              <w:marLeft w:val="0"/>
              <w:marRight w:val="0"/>
              <w:marTop w:val="0"/>
              <w:marBottom w:val="0"/>
              <w:divBdr>
                <w:top w:val="none" w:sz="0" w:space="0" w:color="auto"/>
                <w:left w:val="none" w:sz="0" w:space="0" w:color="auto"/>
                <w:bottom w:val="none" w:sz="0" w:space="0" w:color="auto"/>
                <w:right w:val="none" w:sz="0" w:space="0" w:color="auto"/>
              </w:divBdr>
            </w:div>
            <w:div w:id="178010459">
              <w:marLeft w:val="0"/>
              <w:marRight w:val="0"/>
              <w:marTop w:val="0"/>
              <w:marBottom w:val="0"/>
              <w:divBdr>
                <w:top w:val="none" w:sz="0" w:space="0" w:color="auto"/>
                <w:left w:val="none" w:sz="0" w:space="0" w:color="auto"/>
                <w:bottom w:val="none" w:sz="0" w:space="0" w:color="auto"/>
                <w:right w:val="none" w:sz="0" w:space="0" w:color="auto"/>
              </w:divBdr>
            </w:div>
            <w:div w:id="1735421510">
              <w:marLeft w:val="0"/>
              <w:marRight w:val="0"/>
              <w:marTop w:val="0"/>
              <w:marBottom w:val="0"/>
              <w:divBdr>
                <w:top w:val="none" w:sz="0" w:space="0" w:color="auto"/>
                <w:left w:val="none" w:sz="0" w:space="0" w:color="auto"/>
                <w:bottom w:val="none" w:sz="0" w:space="0" w:color="auto"/>
                <w:right w:val="none" w:sz="0" w:space="0" w:color="auto"/>
              </w:divBdr>
            </w:div>
            <w:div w:id="222376349">
              <w:marLeft w:val="0"/>
              <w:marRight w:val="0"/>
              <w:marTop w:val="0"/>
              <w:marBottom w:val="0"/>
              <w:divBdr>
                <w:top w:val="none" w:sz="0" w:space="0" w:color="auto"/>
                <w:left w:val="none" w:sz="0" w:space="0" w:color="auto"/>
                <w:bottom w:val="none" w:sz="0" w:space="0" w:color="auto"/>
                <w:right w:val="none" w:sz="0" w:space="0" w:color="auto"/>
              </w:divBdr>
            </w:div>
            <w:div w:id="1469979930">
              <w:marLeft w:val="0"/>
              <w:marRight w:val="0"/>
              <w:marTop w:val="0"/>
              <w:marBottom w:val="0"/>
              <w:divBdr>
                <w:top w:val="none" w:sz="0" w:space="0" w:color="auto"/>
                <w:left w:val="none" w:sz="0" w:space="0" w:color="auto"/>
                <w:bottom w:val="none" w:sz="0" w:space="0" w:color="auto"/>
                <w:right w:val="none" w:sz="0" w:space="0" w:color="auto"/>
              </w:divBdr>
            </w:div>
            <w:div w:id="2712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9034">
      <w:bodyDiv w:val="1"/>
      <w:marLeft w:val="0"/>
      <w:marRight w:val="0"/>
      <w:marTop w:val="0"/>
      <w:marBottom w:val="0"/>
      <w:divBdr>
        <w:top w:val="none" w:sz="0" w:space="0" w:color="auto"/>
        <w:left w:val="none" w:sz="0" w:space="0" w:color="auto"/>
        <w:bottom w:val="none" w:sz="0" w:space="0" w:color="auto"/>
        <w:right w:val="none" w:sz="0" w:space="0" w:color="auto"/>
      </w:divBdr>
    </w:div>
    <w:div w:id="1285690947">
      <w:bodyDiv w:val="1"/>
      <w:marLeft w:val="0"/>
      <w:marRight w:val="0"/>
      <w:marTop w:val="0"/>
      <w:marBottom w:val="0"/>
      <w:divBdr>
        <w:top w:val="none" w:sz="0" w:space="0" w:color="auto"/>
        <w:left w:val="none" w:sz="0" w:space="0" w:color="auto"/>
        <w:bottom w:val="none" w:sz="0" w:space="0" w:color="auto"/>
        <w:right w:val="none" w:sz="0" w:space="0" w:color="auto"/>
      </w:divBdr>
    </w:div>
    <w:div w:id="1299257939">
      <w:bodyDiv w:val="1"/>
      <w:marLeft w:val="0"/>
      <w:marRight w:val="0"/>
      <w:marTop w:val="0"/>
      <w:marBottom w:val="0"/>
      <w:divBdr>
        <w:top w:val="none" w:sz="0" w:space="0" w:color="auto"/>
        <w:left w:val="none" w:sz="0" w:space="0" w:color="auto"/>
        <w:bottom w:val="none" w:sz="0" w:space="0" w:color="auto"/>
        <w:right w:val="none" w:sz="0" w:space="0" w:color="auto"/>
      </w:divBdr>
      <w:divsChild>
        <w:div w:id="1058086339">
          <w:marLeft w:val="0"/>
          <w:marRight w:val="0"/>
          <w:marTop w:val="0"/>
          <w:marBottom w:val="0"/>
          <w:divBdr>
            <w:top w:val="none" w:sz="0" w:space="0" w:color="auto"/>
            <w:left w:val="none" w:sz="0" w:space="0" w:color="auto"/>
            <w:bottom w:val="none" w:sz="0" w:space="0" w:color="auto"/>
            <w:right w:val="none" w:sz="0" w:space="0" w:color="auto"/>
          </w:divBdr>
          <w:divsChild>
            <w:div w:id="1932084682">
              <w:marLeft w:val="0"/>
              <w:marRight w:val="0"/>
              <w:marTop w:val="0"/>
              <w:marBottom w:val="0"/>
              <w:divBdr>
                <w:top w:val="none" w:sz="0" w:space="0" w:color="auto"/>
                <w:left w:val="none" w:sz="0" w:space="0" w:color="auto"/>
                <w:bottom w:val="none" w:sz="0" w:space="0" w:color="auto"/>
                <w:right w:val="none" w:sz="0" w:space="0" w:color="auto"/>
              </w:divBdr>
            </w:div>
            <w:div w:id="74016235">
              <w:marLeft w:val="0"/>
              <w:marRight w:val="0"/>
              <w:marTop w:val="0"/>
              <w:marBottom w:val="0"/>
              <w:divBdr>
                <w:top w:val="none" w:sz="0" w:space="0" w:color="auto"/>
                <w:left w:val="none" w:sz="0" w:space="0" w:color="auto"/>
                <w:bottom w:val="none" w:sz="0" w:space="0" w:color="auto"/>
                <w:right w:val="none" w:sz="0" w:space="0" w:color="auto"/>
              </w:divBdr>
            </w:div>
            <w:div w:id="556356754">
              <w:marLeft w:val="0"/>
              <w:marRight w:val="0"/>
              <w:marTop w:val="0"/>
              <w:marBottom w:val="0"/>
              <w:divBdr>
                <w:top w:val="none" w:sz="0" w:space="0" w:color="auto"/>
                <w:left w:val="none" w:sz="0" w:space="0" w:color="auto"/>
                <w:bottom w:val="none" w:sz="0" w:space="0" w:color="auto"/>
                <w:right w:val="none" w:sz="0" w:space="0" w:color="auto"/>
              </w:divBdr>
            </w:div>
            <w:div w:id="353920748">
              <w:marLeft w:val="0"/>
              <w:marRight w:val="0"/>
              <w:marTop w:val="0"/>
              <w:marBottom w:val="0"/>
              <w:divBdr>
                <w:top w:val="none" w:sz="0" w:space="0" w:color="auto"/>
                <w:left w:val="none" w:sz="0" w:space="0" w:color="auto"/>
                <w:bottom w:val="none" w:sz="0" w:space="0" w:color="auto"/>
                <w:right w:val="none" w:sz="0" w:space="0" w:color="auto"/>
              </w:divBdr>
            </w:div>
            <w:div w:id="29767594">
              <w:marLeft w:val="0"/>
              <w:marRight w:val="0"/>
              <w:marTop w:val="0"/>
              <w:marBottom w:val="0"/>
              <w:divBdr>
                <w:top w:val="none" w:sz="0" w:space="0" w:color="auto"/>
                <w:left w:val="none" w:sz="0" w:space="0" w:color="auto"/>
                <w:bottom w:val="none" w:sz="0" w:space="0" w:color="auto"/>
                <w:right w:val="none" w:sz="0" w:space="0" w:color="auto"/>
              </w:divBdr>
            </w:div>
            <w:div w:id="58797392">
              <w:marLeft w:val="0"/>
              <w:marRight w:val="0"/>
              <w:marTop w:val="0"/>
              <w:marBottom w:val="0"/>
              <w:divBdr>
                <w:top w:val="none" w:sz="0" w:space="0" w:color="auto"/>
                <w:left w:val="none" w:sz="0" w:space="0" w:color="auto"/>
                <w:bottom w:val="none" w:sz="0" w:space="0" w:color="auto"/>
                <w:right w:val="none" w:sz="0" w:space="0" w:color="auto"/>
              </w:divBdr>
            </w:div>
            <w:div w:id="1968701769">
              <w:marLeft w:val="0"/>
              <w:marRight w:val="0"/>
              <w:marTop w:val="0"/>
              <w:marBottom w:val="0"/>
              <w:divBdr>
                <w:top w:val="none" w:sz="0" w:space="0" w:color="auto"/>
                <w:left w:val="none" w:sz="0" w:space="0" w:color="auto"/>
                <w:bottom w:val="none" w:sz="0" w:space="0" w:color="auto"/>
                <w:right w:val="none" w:sz="0" w:space="0" w:color="auto"/>
              </w:divBdr>
            </w:div>
            <w:div w:id="1167786924">
              <w:marLeft w:val="0"/>
              <w:marRight w:val="0"/>
              <w:marTop w:val="0"/>
              <w:marBottom w:val="0"/>
              <w:divBdr>
                <w:top w:val="none" w:sz="0" w:space="0" w:color="auto"/>
                <w:left w:val="none" w:sz="0" w:space="0" w:color="auto"/>
                <w:bottom w:val="none" w:sz="0" w:space="0" w:color="auto"/>
                <w:right w:val="none" w:sz="0" w:space="0" w:color="auto"/>
              </w:divBdr>
            </w:div>
            <w:div w:id="1654214342">
              <w:marLeft w:val="0"/>
              <w:marRight w:val="0"/>
              <w:marTop w:val="0"/>
              <w:marBottom w:val="0"/>
              <w:divBdr>
                <w:top w:val="none" w:sz="0" w:space="0" w:color="auto"/>
                <w:left w:val="none" w:sz="0" w:space="0" w:color="auto"/>
                <w:bottom w:val="none" w:sz="0" w:space="0" w:color="auto"/>
                <w:right w:val="none" w:sz="0" w:space="0" w:color="auto"/>
              </w:divBdr>
            </w:div>
            <w:div w:id="6095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03A3-EF81-44AE-93BA-9B3310420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Latifian</dc:creator>
  <cp:keywords/>
  <dc:description/>
  <cp:lastModifiedBy>Mostafa Latifian</cp:lastModifiedBy>
  <cp:revision>4</cp:revision>
  <cp:lastPrinted>2025-01-31T17:04:00Z</cp:lastPrinted>
  <dcterms:created xsi:type="dcterms:W3CDTF">2025-01-31T17:04:00Z</dcterms:created>
  <dcterms:modified xsi:type="dcterms:W3CDTF">2025-01-31T17:04:00Z</dcterms:modified>
</cp:coreProperties>
</file>