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A300D" w14:textId="45D0D534" w:rsidR="006657C1" w:rsidRDefault="002E64FE" w:rsidP="002E64FE">
      <w:pPr>
        <w:jc w:val="center"/>
        <w:rPr>
          <w:sz w:val="32"/>
          <w:szCs w:val="32"/>
          <w:u w:val="single"/>
        </w:rPr>
      </w:pPr>
      <w:r w:rsidRPr="002E64FE">
        <w:rPr>
          <w:sz w:val="32"/>
          <w:szCs w:val="32"/>
          <w:u w:val="single"/>
        </w:rPr>
        <w:t>Pre lab 1</w:t>
      </w:r>
    </w:p>
    <w:p w14:paraId="6DD38A99" w14:textId="77777777" w:rsidR="002E64FE" w:rsidRDefault="002E64FE" w:rsidP="002E64FE">
      <w:pPr>
        <w:jc w:val="center"/>
        <w:rPr>
          <w:sz w:val="32"/>
          <w:szCs w:val="32"/>
          <w:u w:val="single"/>
        </w:rPr>
      </w:pPr>
    </w:p>
    <w:p w14:paraId="2AC6DF1D" w14:textId="2F0A8117" w:rsidR="002E64FE" w:rsidRDefault="002E64FE" w:rsidP="002E64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Part 1: </w:t>
      </w:r>
    </w:p>
    <w:p w14:paraId="48D2EB36" w14:textId="68896E06" w:rsidR="002E64FE" w:rsidRDefault="002E64FE" w:rsidP="002E64FE">
      <w:pPr>
        <w:rPr>
          <w:sz w:val="32"/>
          <w:szCs w:val="32"/>
        </w:rPr>
      </w:pPr>
      <w:r w:rsidRPr="002E64FE">
        <w:rPr>
          <w:sz w:val="32"/>
          <w:szCs w:val="32"/>
        </w:rPr>
        <w:t xml:space="preserve">No spectral leakage </w:t>
      </w:r>
    </w:p>
    <w:p w14:paraId="1980C343" w14:textId="430610F2" w:rsidR="002E64FE" w:rsidRDefault="002E64FE" w:rsidP="002E64FE">
      <w:pPr>
        <w:rPr>
          <w:sz w:val="32"/>
          <w:szCs w:val="32"/>
        </w:rPr>
      </w:pPr>
      <w:r>
        <w:rPr>
          <w:sz w:val="32"/>
          <w:szCs w:val="32"/>
        </w:rPr>
        <w:t xml:space="preserve">N and Ncyc are coprime and the ratio isn’t integer </w:t>
      </w:r>
    </w:p>
    <w:p w14:paraId="4DA2F0A6" w14:textId="17C162D1" w:rsidR="002E64FE" w:rsidRDefault="002E64FE" w:rsidP="002E64FE">
      <w:pPr>
        <w:rPr>
          <w:sz w:val="32"/>
          <w:szCs w:val="32"/>
        </w:rPr>
      </w:pPr>
      <w:r>
        <w:rPr>
          <w:sz w:val="32"/>
          <w:szCs w:val="32"/>
        </w:rPr>
        <w:t>Ncyc must be more than 2 for no leakage</w:t>
      </w:r>
    </w:p>
    <w:p w14:paraId="104E54AB" w14:textId="34BB5307" w:rsidR="002E64FE" w:rsidRDefault="002E64FE" w:rsidP="002E64FE">
      <w:pPr>
        <w:rPr>
          <w:sz w:val="32"/>
          <w:szCs w:val="32"/>
        </w:rPr>
      </w:pPr>
      <w:r>
        <w:rPr>
          <w:sz w:val="32"/>
          <w:szCs w:val="32"/>
        </w:rPr>
        <w:t xml:space="preserve">We will have </w:t>
      </w:r>
      <w:r w:rsidRPr="002E64FE">
        <w:rPr>
          <w:sz w:val="32"/>
          <w:szCs w:val="32"/>
        </w:rPr>
        <w:t>sharp peak at fin</w:t>
      </w:r>
      <w:r w:rsidRPr="002E64FE">
        <w:rPr>
          <w:sz w:val="32"/>
          <w:szCs w:val="32"/>
        </w:rPr>
        <w:t xml:space="preserve"> </w:t>
      </w:r>
      <w:r w:rsidRPr="002E64FE">
        <w:rPr>
          <w:sz w:val="32"/>
          <w:szCs w:val="32"/>
        </w:rPr>
        <w:t>​ and negligible energy in other frequencies.</w:t>
      </w:r>
    </w:p>
    <w:p w14:paraId="10693D2A" w14:textId="27CFFDBB" w:rsidR="002E64FE" w:rsidRDefault="002E64FE" w:rsidP="002E64FE">
      <w:pPr>
        <w:rPr>
          <w:sz w:val="32"/>
          <w:szCs w:val="32"/>
        </w:rPr>
      </w:pPr>
      <w:r w:rsidRPr="002E64FE">
        <w:rPr>
          <w:sz w:val="32"/>
          <w:szCs w:val="32"/>
        </w:rPr>
        <w:drawing>
          <wp:inline distT="0" distB="0" distL="0" distR="0" wp14:anchorId="7145BB35" wp14:editId="1B2BDD03">
            <wp:extent cx="5363323" cy="4591691"/>
            <wp:effectExtent l="0" t="0" r="8890" b="0"/>
            <wp:docPr id="191582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29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B03" w14:textId="77777777" w:rsidR="00896FAD" w:rsidRDefault="00896FAD" w:rsidP="002E64FE">
      <w:pPr>
        <w:rPr>
          <w:sz w:val="32"/>
          <w:szCs w:val="32"/>
        </w:rPr>
      </w:pPr>
    </w:p>
    <w:p w14:paraId="130EAAD2" w14:textId="35EA58A3" w:rsidR="00896FAD" w:rsidRDefault="00896FAD" w:rsidP="002E64FE">
      <w:pPr>
        <w:rPr>
          <w:sz w:val="32"/>
          <w:szCs w:val="32"/>
        </w:rPr>
      </w:pPr>
      <w:r w:rsidRPr="00896FAD">
        <w:rPr>
          <w:sz w:val="32"/>
          <w:szCs w:val="32"/>
        </w:rPr>
        <w:lastRenderedPageBreak/>
        <w:drawing>
          <wp:inline distT="0" distB="0" distL="0" distR="0" wp14:anchorId="7A57378F" wp14:editId="7EFB5AB0">
            <wp:extent cx="5201376" cy="4058216"/>
            <wp:effectExtent l="0" t="0" r="0" b="0"/>
            <wp:docPr id="21284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48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2A2" w14:textId="77777777" w:rsidR="002E64FE" w:rsidRDefault="002E64FE" w:rsidP="002E64FE">
      <w:pPr>
        <w:rPr>
          <w:sz w:val="32"/>
          <w:szCs w:val="32"/>
        </w:rPr>
      </w:pPr>
    </w:p>
    <w:p w14:paraId="09FB3E86" w14:textId="77777777" w:rsidR="002E64FE" w:rsidRDefault="002E64FE" w:rsidP="002E64FE">
      <w:pPr>
        <w:rPr>
          <w:sz w:val="32"/>
          <w:szCs w:val="32"/>
        </w:rPr>
      </w:pPr>
    </w:p>
    <w:p w14:paraId="6B39093B" w14:textId="77777777" w:rsidR="002E64FE" w:rsidRDefault="002E64FE" w:rsidP="002E64FE">
      <w:pPr>
        <w:rPr>
          <w:sz w:val="32"/>
          <w:szCs w:val="32"/>
        </w:rPr>
      </w:pPr>
    </w:p>
    <w:p w14:paraId="31FE2FE1" w14:textId="53BE53C8" w:rsidR="002E64FE" w:rsidRDefault="002E64FE" w:rsidP="002E64FE">
      <w:pPr>
        <w:rPr>
          <w:sz w:val="32"/>
          <w:szCs w:val="32"/>
        </w:rPr>
      </w:pPr>
      <w:r>
        <w:rPr>
          <w:sz w:val="32"/>
          <w:szCs w:val="32"/>
        </w:rPr>
        <w:t xml:space="preserve">Part 2: </w:t>
      </w:r>
    </w:p>
    <w:p w14:paraId="0722BCB5" w14:textId="5533AAED" w:rsidR="002E64FE" w:rsidRDefault="002E64FE" w:rsidP="002E64FE">
      <w:pPr>
        <w:rPr>
          <w:sz w:val="32"/>
          <w:szCs w:val="32"/>
        </w:rPr>
      </w:pPr>
      <w:r w:rsidRPr="002E64FE">
        <w:rPr>
          <w:sz w:val="32"/>
          <w:szCs w:val="32"/>
        </w:rPr>
        <w:t>Adding 0.</w:t>
      </w:r>
      <w:r>
        <w:rPr>
          <w:sz w:val="32"/>
          <w:szCs w:val="32"/>
        </w:rPr>
        <w:t>5</w:t>
      </w:r>
      <w:r w:rsidRPr="002E64FE">
        <w:rPr>
          <w:sz w:val="32"/>
          <w:szCs w:val="32"/>
        </w:rPr>
        <w:t xml:space="preserve"> makes Ncyc</w:t>
      </w:r>
      <w:r>
        <w:rPr>
          <w:sz w:val="32"/>
          <w:szCs w:val="32"/>
        </w:rPr>
        <w:t xml:space="preserve"> </w:t>
      </w:r>
      <w:r w:rsidRPr="002E64FE">
        <w:rPr>
          <w:sz w:val="32"/>
          <w:szCs w:val="32"/>
        </w:rPr>
        <w:t>non-integer, violating coherence conditions.</w:t>
      </w:r>
    </w:p>
    <w:p w14:paraId="0A49D2C0" w14:textId="25A34622" w:rsidR="002E64FE" w:rsidRDefault="002E64FE" w:rsidP="002E64FE">
      <w:pPr>
        <w:rPr>
          <w:sz w:val="32"/>
          <w:szCs w:val="32"/>
        </w:rPr>
      </w:pPr>
      <w:r>
        <w:rPr>
          <w:sz w:val="32"/>
          <w:szCs w:val="32"/>
        </w:rPr>
        <w:t>Now the energy spreads on other frequencies which le</w:t>
      </w:r>
      <w:r w:rsidR="00C45807">
        <w:rPr>
          <w:sz w:val="32"/>
          <w:szCs w:val="32"/>
        </w:rPr>
        <w:t>a</w:t>
      </w:r>
      <w:r>
        <w:rPr>
          <w:sz w:val="32"/>
          <w:szCs w:val="32"/>
        </w:rPr>
        <w:t>gs to spectral leakage .</w:t>
      </w:r>
    </w:p>
    <w:p w14:paraId="39E4D26A" w14:textId="77777777" w:rsidR="00896FAD" w:rsidRDefault="00896FAD" w:rsidP="002E64FE">
      <w:pPr>
        <w:rPr>
          <w:sz w:val="32"/>
          <w:szCs w:val="32"/>
        </w:rPr>
      </w:pPr>
    </w:p>
    <w:p w14:paraId="48E0849E" w14:textId="74BBE447" w:rsidR="00896FAD" w:rsidRDefault="00896FAD" w:rsidP="002E64FE">
      <w:pPr>
        <w:rPr>
          <w:sz w:val="32"/>
          <w:szCs w:val="32"/>
        </w:rPr>
      </w:pPr>
      <w:r w:rsidRPr="00896FAD">
        <w:rPr>
          <w:sz w:val="32"/>
          <w:szCs w:val="32"/>
        </w:rPr>
        <w:lastRenderedPageBreak/>
        <w:drawing>
          <wp:inline distT="0" distB="0" distL="0" distR="0" wp14:anchorId="67318089" wp14:editId="711CF4A3">
            <wp:extent cx="5258534" cy="4601217"/>
            <wp:effectExtent l="0" t="0" r="0" b="8890"/>
            <wp:docPr id="13466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2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EC96" w14:textId="12B5E0BE" w:rsidR="00896FAD" w:rsidRDefault="00896FAD" w:rsidP="002E64FE">
      <w:pPr>
        <w:rPr>
          <w:sz w:val="32"/>
          <w:szCs w:val="32"/>
        </w:rPr>
      </w:pPr>
      <w:r w:rsidRPr="00896FAD">
        <w:rPr>
          <w:sz w:val="32"/>
          <w:szCs w:val="32"/>
        </w:rPr>
        <w:lastRenderedPageBreak/>
        <w:drawing>
          <wp:inline distT="0" distB="0" distL="0" distR="0" wp14:anchorId="667B8587" wp14:editId="2BBE8833">
            <wp:extent cx="5249008" cy="4020111"/>
            <wp:effectExtent l="0" t="0" r="8890" b="0"/>
            <wp:docPr id="6911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4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B2F1" w14:textId="77777777" w:rsidR="002E64FE" w:rsidRPr="002E64FE" w:rsidRDefault="002E64FE" w:rsidP="002E64FE">
      <w:pPr>
        <w:rPr>
          <w:sz w:val="32"/>
          <w:szCs w:val="32"/>
        </w:rPr>
      </w:pPr>
    </w:p>
    <w:sectPr w:rsidR="002E64FE" w:rsidRPr="002E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FE"/>
    <w:rsid w:val="00122F46"/>
    <w:rsid w:val="002E64FE"/>
    <w:rsid w:val="00442BA6"/>
    <w:rsid w:val="006657C1"/>
    <w:rsid w:val="00896FAD"/>
    <w:rsid w:val="00C3023C"/>
    <w:rsid w:val="00C45807"/>
    <w:rsid w:val="00E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4842"/>
  <w15:chartTrackingRefBased/>
  <w15:docId w15:val="{1DE20E8B-AD97-47E4-950A-D09C0FF2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2025-01-26T21:08:00Z</dcterms:created>
  <dcterms:modified xsi:type="dcterms:W3CDTF">2025-01-26T21:23:00Z</dcterms:modified>
</cp:coreProperties>
</file>