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C329" w14:textId="73095732" w:rsidR="00AD4557" w:rsidRPr="007B0A87" w:rsidRDefault="00785308" w:rsidP="00785308">
      <w:pPr>
        <w:jc w:val="center"/>
        <w:rPr>
          <w:b/>
          <w:bCs/>
          <w:sz w:val="40"/>
          <w:szCs w:val="40"/>
        </w:rPr>
      </w:pPr>
      <w:r w:rsidRPr="007B0A87">
        <w:rPr>
          <w:b/>
          <w:bCs/>
          <w:sz w:val="40"/>
          <w:szCs w:val="40"/>
        </w:rPr>
        <w:t>IMU</w:t>
      </w:r>
    </w:p>
    <w:p w14:paraId="48630CA1" w14:textId="75334487" w:rsidR="00785308" w:rsidRDefault="00785308" w:rsidP="00785308">
      <w:pPr>
        <w:pStyle w:val="ListParagraph"/>
        <w:numPr>
          <w:ilvl w:val="0"/>
          <w:numId w:val="2"/>
        </w:numPr>
        <w:rPr>
          <w:b/>
          <w:bCs/>
          <w:sz w:val="36"/>
          <w:szCs w:val="36"/>
        </w:rPr>
      </w:pPr>
      <w:r>
        <w:rPr>
          <w:b/>
          <w:bCs/>
          <w:sz w:val="36"/>
          <w:szCs w:val="36"/>
        </w:rPr>
        <w:t>Definition:</w:t>
      </w:r>
    </w:p>
    <w:p w14:paraId="7A55582B" w14:textId="730482C6" w:rsidR="00A24677" w:rsidRDefault="00A24677" w:rsidP="00A24677">
      <w:pPr>
        <w:pStyle w:val="ListParagraph"/>
        <w:ind w:left="360"/>
        <w:rPr>
          <w:sz w:val="32"/>
          <w:szCs w:val="32"/>
        </w:rPr>
      </w:pPr>
      <w:r>
        <w:rPr>
          <w:sz w:val="32"/>
          <w:szCs w:val="32"/>
        </w:rPr>
        <w:t>IMU stands for (</w:t>
      </w:r>
      <w:r w:rsidRPr="00785308">
        <w:rPr>
          <w:sz w:val="32"/>
          <w:szCs w:val="32"/>
        </w:rPr>
        <w:t>Inertial Measurement Unit</w:t>
      </w:r>
      <w:r>
        <w:rPr>
          <w:sz w:val="32"/>
          <w:szCs w:val="32"/>
        </w:rPr>
        <w:t xml:space="preserve">). </w:t>
      </w:r>
      <w:r w:rsidRPr="00785308">
        <w:rPr>
          <w:sz w:val="32"/>
          <w:szCs w:val="32"/>
        </w:rPr>
        <w:t xml:space="preserve">An IMU is a specific type of sensor that measures angular rate, </w:t>
      </w:r>
      <w:r w:rsidR="008B5147" w:rsidRPr="00785308">
        <w:rPr>
          <w:sz w:val="32"/>
          <w:szCs w:val="32"/>
        </w:rPr>
        <w:t>force,</w:t>
      </w:r>
      <w:r w:rsidRPr="00785308">
        <w:rPr>
          <w:sz w:val="32"/>
          <w:szCs w:val="32"/>
        </w:rPr>
        <w:t xml:space="preserve"> and sometimes magnetic field. IMUs are composed of a 3-axis accelerometer and a 3-axis gyroscope, which would be considered a 6-axis IMU. They can also include an additional 3-axis magnetometer, which would be considered a 9-axis IMU.</w:t>
      </w:r>
    </w:p>
    <w:p w14:paraId="4AD8D685" w14:textId="77777777" w:rsidR="00A24677" w:rsidRDefault="00A24677" w:rsidP="00A24677">
      <w:pPr>
        <w:pStyle w:val="ListParagraph"/>
        <w:ind w:left="360"/>
        <w:rPr>
          <w:b/>
          <w:bCs/>
          <w:sz w:val="36"/>
          <w:szCs w:val="36"/>
        </w:rPr>
      </w:pPr>
    </w:p>
    <w:p w14:paraId="6F032725" w14:textId="0066EFDC" w:rsidR="00A24677" w:rsidRDefault="00A24677" w:rsidP="00A24677">
      <w:pPr>
        <w:pStyle w:val="ListParagraph"/>
        <w:numPr>
          <w:ilvl w:val="0"/>
          <w:numId w:val="2"/>
        </w:numPr>
        <w:rPr>
          <w:b/>
          <w:bCs/>
          <w:sz w:val="36"/>
          <w:szCs w:val="36"/>
        </w:rPr>
      </w:pPr>
      <w:r>
        <w:rPr>
          <w:b/>
          <w:bCs/>
          <w:sz w:val="36"/>
          <w:szCs w:val="36"/>
        </w:rPr>
        <w:t>Operation Principle:</w:t>
      </w:r>
    </w:p>
    <w:p w14:paraId="080C82F9" w14:textId="0D1FE9BF" w:rsidR="00A24677" w:rsidRPr="00A24677" w:rsidRDefault="00A24677" w:rsidP="00A24677">
      <w:pPr>
        <w:pStyle w:val="ListParagraph"/>
        <w:ind w:left="360"/>
        <w:rPr>
          <w:sz w:val="32"/>
          <w:szCs w:val="32"/>
        </w:rPr>
      </w:pPr>
      <w:r>
        <w:rPr>
          <w:b/>
          <w:bCs/>
          <w:noProof/>
          <w:sz w:val="32"/>
          <w:szCs w:val="32"/>
        </w:rPr>
        <w:drawing>
          <wp:anchor distT="0" distB="0" distL="114300" distR="114300" simplePos="0" relativeHeight="251658240" behindDoc="0" locked="0" layoutInCell="1" allowOverlap="1" wp14:anchorId="7546C84D" wp14:editId="71F47E8E">
            <wp:simplePos x="0" y="0"/>
            <wp:positionH relativeFrom="margin">
              <wp:align>right</wp:align>
            </wp:positionH>
            <wp:positionV relativeFrom="paragraph">
              <wp:posOffset>1609725</wp:posOffset>
            </wp:positionV>
            <wp:extent cx="5943600" cy="3368040"/>
            <wp:effectExtent l="19050" t="19050" r="1905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solidFill>
                        <a:schemeClr val="tx1"/>
                      </a:solidFill>
                    </a:ln>
                  </pic:spPr>
                </pic:pic>
              </a:graphicData>
            </a:graphic>
          </wp:anchor>
        </w:drawing>
      </w:r>
      <w:r w:rsidRPr="00A24677">
        <w:rPr>
          <w:sz w:val="32"/>
          <w:szCs w:val="32"/>
        </w:rPr>
        <w:t>An IMU provides 2 to 6 DOF (Degrees of Freedom), which refers to the number of different ways that an object can move throughout 3D space. The maximum possible is 6 DOF, which would include 3 degrees of translation (flat) movement across a straight plane/along each axis (front/back, right/left, up/down) and 3 degrees of rotational movement across the x, y and z axes/about each axis.</w:t>
      </w:r>
    </w:p>
    <w:p w14:paraId="020CB950" w14:textId="73D948BC" w:rsidR="00A24677" w:rsidRDefault="00A24677" w:rsidP="00A24677">
      <w:pPr>
        <w:pStyle w:val="ListParagraph"/>
        <w:rPr>
          <w:sz w:val="32"/>
          <w:szCs w:val="32"/>
        </w:rPr>
      </w:pPr>
      <w:r w:rsidRPr="00A24677">
        <w:rPr>
          <w:sz w:val="32"/>
          <w:szCs w:val="32"/>
        </w:rPr>
        <w:lastRenderedPageBreak/>
        <w:t>The raw data collected from an IMU gives some idea of the world around it, but that information can also be processed for additional insight. Sensor fusion is the (mathematical) art of combining the data from each sensor in an IMU to create a more complete picture of the device’s orientation and heading. For instance, while looking at gyroscope information for rotational motion, you can incorporate an accelerometers sense of gravity to create a reference frame. You can additionally add information about the Earth’s magnetic field to align the whole sensor to the Earth’s frame.</w:t>
      </w:r>
    </w:p>
    <w:p w14:paraId="71C83A46" w14:textId="5159BC8A" w:rsidR="00A24677" w:rsidRDefault="00A24677" w:rsidP="00A24677">
      <w:pPr>
        <w:pStyle w:val="ListParagraph"/>
        <w:numPr>
          <w:ilvl w:val="0"/>
          <w:numId w:val="2"/>
        </w:numPr>
        <w:rPr>
          <w:b/>
          <w:bCs/>
          <w:sz w:val="36"/>
          <w:szCs w:val="36"/>
        </w:rPr>
      </w:pPr>
      <w:r>
        <w:rPr>
          <w:b/>
          <w:bCs/>
          <w:sz w:val="36"/>
          <w:szCs w:val="36"/>
        </w:rPr>
        <w:t>Type of Sensors in IMU:</w:t>
      </w:r>
    </w:p>
    <w:p w14:paraId="385D2036" w14:textId="3886D563" w:rsidR="004C1CAA" w:rsidRDefault="00A24677" w:rsidP="004C1CAA">
      <w:pPr>
        <w:pStyle w:val="ListParagraph"/>
        <w:numPr>
          <w:ilvl w:val="0"/>
          <w:numId w:val="3"/>
        </w:numPr>
        <w:rPr>
          <w:sz w:val="32"/>
          <w:szCs w:val="32"/>
        </w:rPr>
      </w:pPr>
      <w:r w:rsidRPr="00A24677">
        <w:rPr>
          <w:b/>
          <w:bCs/>
          <w:sz w:val="32"/>
          <w:szCs w:val="32"/>
        </w:rPr>
        <w:t>Accelerometer:</w:t>
      </w:r>
      <w:r w:rsidRPr="00A24677">
        <w:rPr>
          <w:sz w:val="32"/>
          <w:szCs w:val="32"/>
        </w:rPr>
        <w:t xml:space="preserve"> The most used type of motion sensor is the accelerometer. It measures acceleration (change of velocity) across a single axis, like when you step on the gas in your car or drop your phone. Accelerometers measure linear acceleration in a particular direction. An accelerometer can also be used to measure gravity as a downward force. Integrating acceleration once reveals an estimate for </w:t>
      </w:r>
      <w:r w:rsidR="00B33490" w:rsidRPr="00A24677">
        <w:rPr>
          <w:sz w:val="32"/>
          <w:szCs w:val="32"/>
        </w:rPr>
        <w:t>velocity and</w:t>
      </w:r>
      <w:r w:rsidRPr="00A24677">
        <w:rPr>
          <w:sz w:val="32"/>
          <w:szCs w:val="32"/>
        </w:rPr>
        <w:t xml:space="preserve"> integrating again gives you an estimate for position. Due to the double integration and the state of today’s technology, an accelerometer is not a recommended method of distance estimation</w:t>
      </w:r>
      <w:r w:rsidR="004C1CAA">
        <w:rPr>
          <w:sz w:val="32"/>
          <w:szCs w:val="32"/>
        </w:rPr>
        <w:t xml:space="preserve">. </w:t>
      </w:r>
    </w:p>
    <w:p w14:paraId="2579E2B3" w14:textId="44E62A3F" w:rsidR="00A24677" w:rsidRDefault="004C1CAA" w:rsidP="008B5147">
      <w:pPr>
        <w:pStyle w:val="ListParagraph"/>
        <w:rPr>
          <w:sz w:val="32"/>
          <w:szCs w:val="32"/>
        </w:rPr>
      </w:pPr>
      <w:r>
        <w:rPr>
          <w:b/>
          <w:bCs/>
          <w:sz w:val="32"/>
          <w:szCs w:val="32"/>
        </w:rPr>
        <w:t xml:space="preserve">Note: </w:t>
      </w:r>
      <w:r>
        <w:rPr>
          <w:sz w:val="32"/>
          <w:szCs w:val="32"/>
        </w:rPr>
        <w:t>there is something called Kalman filter which give more accurate results but i didn’t dive into it so it require further research.</w:t>
      </w:r>
    </w:p>
    <w:p w14:paraId="4CEF8096" w14:textId="77777777" w:rsidR="008B5147" w:rsidRPr="008B5147" w:rsidRDefault="008B5147" w:rsidP="008B5147">
      <w:pPr>
        <w:pStyle w:val="ListParagraph"/>
        <w:rPr>
          <w:sz w:val="32"/>
          <w:szCs w:val="32"/>
        </w:rPr>
      </w:pPr>
    </w:p>
    <w:p w14:paraId="6908DA07" w14:textId="1B24E232" w:rsidR="00A24677" w:rsidRDefault="00A24677" w:rsidP="008B5147">
      <w:pPr>
        <w:pStyle w:val="ListParagraph"/>
        <w:numPr>
          <w:ilvl w:val="0"/>
          <w:numId w:val="3"/>
        </w:numPr>
        <w:rPr>
          <w:sz w:val="32"/>
          <w:szCs w:val="32"/>
        </w:rPr>
      </w:pPr>
      <w:r w:rsidRPr="00A24677">
        <w:rPr>
          <w:b/>
          <w:bCs/>
          <w:sz w:val="32"/>
          <w:szCs w:val="32"/>
        </w:rPr>
        <w:t>Gyroscope:</w:t>
      </w:r>
      <w:r w:rsidRPr="00A24677">
        <w:rPr>
          <w:sz w:val="32"/>
          <w:szCs w:val="32"/>
        </w:rPr>
        <w:t xml:space="preserve"> While accelerometers can measure linear acceleration, they can’t measure twisting or rotational movement. Gyroscopes, however, measure angular velocity about three axes: pitch (x axis), roll (y axis) and yaw (z axis). When integrated with sensor fusion software, a gyro can be used to determine an </w:t>
      </w:r>
      <w:r w:rsidRPr="00A24677">
        <w:rPr>
          <w:sz w:val="32"/>
          <w:szCs w:val="32"/>
        </w:rPr>
        <w:lastRenderedPageBreak/>
        <w:t>object’s orientation within 3D space. While a gyroscope has no initial frame of reference (like gravity), you can combine its data with data from an accelerometer to measure angular position. For an in-depth look at the different types of gyroscopes, look to our 2nd blog titled, Exploring the Application of Gyroscopes.</w:t>
      </w:r>
    </w:p>
    <w:p w14:paraId="71065A9F" w14:textId="77777777" w:rsidR="008B5147" w:rsidRPr="008B5147" w:rsidRDefault="008B5147" w:rsidP="008B5147">
      <w:pPr>
        <w:pStyle w:val="ListParagraph"/>
        <w:rPr>
          <w:sz w:val="32"/>
          <w:szCs w:val="32"/>
        </w:rPr>
      </w:pPr>
    </w:p>
    <w:p w14:paraId="7AA2E44E" w14:textId="46DDB720" w:rsidR="00A24677" w:rsidRDefault="00A24677" w:rsidP="00A24677">
      <w:pPr>
        <w:pStyle w:val="ListParagraph"/>
        <w:numPr>
          <w:ilvl w:val="0"/>
          <w:numId w:val="3"/>
        </w:numPr>
        <w:rPr>
          <w:sz w:val="32"/>
          <w:szCs w:val="32"/>
        </w:rPr>
      </w:pPr>
      <w:r w:rsidRPr="00A24677">
        <w:rPr>
          <w:b/>
          <w:bCs/>
          <w:sz w:val="32"/>
          <w:szCs w:val="32"/>
        </w:rPr>
        <w:t>Magnetometer:</w:t>
      </w:r>
      <w:r w:rsidRPr="00A24677">
        <w:rPr>
          <w:sz w:val="32"/>
          <w:szCs w:val="32"/>
        </w:rPr>
        <w:t xml:space="preserve"> A magnetometer, as the name suggests, measures magnetic fields. It can detect fluctuations in Earth’s magnetic field, by measuring the air’s magnetic flux density at the sensor’s point in space. Through those fluctuations, it finds the vector towards Earth’s magnetic North. This can be fused in conjunction with accelerometer and gyroscope data to determine absolute heading. As you’ve seen, IMUs are used to measure acceleration, angular </w:t>
      </w:r>
      <w:r w:rsidR="007B0A87" w:rsidRPr="00A24677">
        <w:rPr>
          <w:sz w:val="32"/>
          <w:szCs w:val="32"/>
        </w:rPr>
        <w:t>velocity,</w:t>
      </w:r>
      <w:r w:rsidRPr="00A24677">
        <w:rPr>
          <w:sz w:val="32"/>
          <w:szCs w:val="32"/>
        </w:rPr>
        <w:t xml:space="preserve"> and magnetic fields, and, when combined with sensor fusion software, they can be used to determine motion, orientation and heading. They’re found in many applications across consumer electronics and the industrial sector.</w:t>
      </w:r>
    </w:p>
    <w:p w14:paraId="6D26BC09" w14:textId="77777777" w:rsidR="007B0A87" w:rsidRPr="007B0A87" w:rsidRDefault="007B0A87" w:rsidP="007B0A87">
      <w:pPr>
        <w:pStyle w:val="ListParagraph"/>
        <w:rPr>
          <w:sz w:val="32"/>
          <w:szCs w:val="32"/>
        </w:rPr>
      </w:pPr>
    </w:p>
    <w:p w14:paraId="72CA5004" w14:textId="77777777" w:rsidR="00075715" w:rsidRDefault="007B0A87" w:rsidP="007B0A87">
      <w:pPr>
        <w:pStyle w:val="ListParagraph"/>
        <w:rPr>
          <w:sz w:val="32"/>
          <w:szCs w:val="32"/>
        </w:rPr>
      </w:pPr>
      <w:r>
        <w:rPr>
          <w:sz w:val="32"/>
          <w:szCs w:val="32"/>
        </w:rPr>
        <w:t>Reference</w:t>
      </w:r>
      <w:r w:rsidR="00075715">
        <w:rPr>
          <w:sz w:val="32"/>
          <w:szCs w:val="32"/>
        </w:rPr>
        <w:t>:</w:t>
      </w:r>
    </w:p>
    <w:p w14:paraId="300262C9" w14:textId="77777777" w:rsidR="00075715" w:rsidRDefault="00075715" w:rsidP="00075715">
      <w:pPr>
        <w:pStyle w:val="ListParagraph"/>
        <w:numPr>
          <w:ilvl w:val="0"/>
          <w:numId w:val="5"/>
        </w:numPr>
        <w:rPr>
          <w:sz w:val="32"/>
          <w:szCs w:val="32"/>
        </w:rPr>
      </w:pPr>
      <w:r>
        <w:rPr>
          <w:sz w:val="32"/>
          <w:szCs w:val="32"/>
        </w:rPr>
        <w:t xml:space="preserve">What is IMU? </w:t>
      </w:r>
    </w:p>
    <w:p w14:paraId="42C726C2" w14:textId="7B4A6EDE" w:rsidR="007B0A87" w:rsidRDefault="007B0A87" w:rsidP="00075715">
      <w:pPr>
        <w:ind w:left="720"/>
        <w:rPr>
          <w:sz w:val="32"/>
          <w:szCs w:val="32"/>
        </w:rPr>
      </w:pPr>
      <w:r w:rsidRPr="00075715">
        <w:rPr>
          <w:sz w:val="32"/>
          <w:szCs w:val="32"/>
        </w:rPr>
        <w:t>(</w:t>
      </w:r>
      <w:hyperlink r:id="rId6" w:anchor=":~:text=An%20IMU%20is%20a%20specific,considered%20a%209%2Daxis%20IMU" w:history="1">
        <w:r w:rsidRPr="00075715">
          <w:rPr>
            <w:rStyle w:val="Hyperlink"/>
            <w:sz w:val="32"/>
            <w:szCs w:val="32"/>
          </w:rPr>
          <w:t>https://www.ceva-dsp.com/ourblog/what-is-an-imu-sensor/#:~:text=An%20IMU%20is%20a%20specific,considered%20a%209%2Daxis%20IMU</w:t>
        </w:r>
      </w:hyperlink>
      <w:r w:rsidRPr="00075715">
        <w:rPr>
          <w:sz w:val="32"/>
          <w:szCs w:val="32"/>
        </w:rPr>
        <w:t>. ).</w:t>
      </w:r>
    </w:p>
    <w:p w14:paraId="718C3096" w14:textId="61A2709A" w:rsidR="00075715" w:rsidRDefault="00075715" w:rsidP="00075715">
      <w:pPr>
        <w:pStyle w:val="ListParagraph"/>
        <w:numPr>
          <w:ilvl w:val="0"/>
          <w:numId w:val="5"/>
        </w:numPr>
        <w:rPr>
          <w:sz w:val="32"/>
          <w:szCs w:val="32"/>
        </w:rPr>
      </w:pPr>
      <w:r>
        <w:rPr>
          <w:sz w:val="32"/>
          <w:szCs w:val="32"/>
        </w:rPr>
        <w:t>Connection between IMU and Arduino UNO:</w:t>
      </w:r>
    </w:p>
    <w:p w14:paraId="7A5FF6A4" w14:textId="1BCF8A63" w:rsidR="007B0A87" w:rsidRDefault="00075715" w:rsidP="00075715">
      <w:pPr>
        <w:pStyle w:val="ListParagraph"/>
        <w:ind w:left="1080"/>
        <w:rPr>
          <w:sz w:val="32"/>
          <w:szCs w:val="32"/>
        </w:rPr>
      </w:pPr>
      <w:r>
        <w:rPr>
          <w:sz w:val="32"/>
          <w:szCs w:val="32"/>
        </w:rPr>
        <w:t>(</w:t>
      </w:r>
      <w:hyperlink r:id="rId7" w:history="1">
        <w:r w:rsidRPr="004A5ABC">
          <w:rPr>
            <w:rStyle w:val="Hyperlink"/>
            <w:sz w:val="32"/>
            <w:szCs w:val="32"/>
          </w:rPr>
          <w:t>https://learn.adafruit.com/adafruit-9-dof-imu-breakout/connecting-it-up</w:t>
        </w:r>
      </w:hyperlink>
      <w:r>
        <w:rPr>
          <w:sz w:val="32"/>
          <w:szCs w:val="32"/>
        </w:rPr>
        <w:t xml:space="preserve"> ).</w:t>
      </w:r>
    </w:p>
    <w:p w14:paraId="03FCBEED" w14:textId="77777777" w:rsidR="008B5147" w:rsidRDefault="008B5147" w:rsidP="00075715">
      <w:pPr>
        <w:pStyle w:val="ListParagraph"/>
        <w:ind w:left="1080"/>
        <w:rPr>
          <w:sz w:val="32"/>
          <w:szCs w:val="32"/>
        </w:rPr>
      </w:pPr>
    </w:p>
    <w:p w14:paraId="39DEC9B7" w14:textId="77777777" w:rsidR="00AD6391" w:rsidRPr="00075715" w:rsidRDefault="00AD6391" w:rsidP="00075715">
      <w:pPr>
        <w:pStyle w:val="ListParagraph"/>
        <w:ind w:left="1080"/>
        <w:rPr>
          <w:sz w:val="32"/>
          <w:szCs w:val="32"/>
        </w:rPr>
      </w:pPr>
    </w:p>
    <w:p w14:paraId="0CC38855" w14:textId="74433BE9" w:rsidR="007B0A87" w:rsidRDefault="007B0A87" w:rsidP="007B0A87">
      <w:pPr>
        <w:pStyle w:val="ListParagraph"/>
        <w:jc w:val="center"/>
        <w:rPr>
          <w:b/>
          <w:bCs/>
          <w:sz w:val="40"/>
          <w:szCs w:val="40"/>
        </w:rPr>
      </w:pPr>
      <w:r w:rsidRPr="007B0A87">
        <w:rPr>
          <w:b/>
          <w:bCs/>
          <w:sz w:val="40"/>
          <w:szCs w:val="40"/>
        </w:rPr>
        <w:lastRenderedPageBreak/>
        <w:t>TTL</w:t>
      </w:r>
      <w:r w:rsidR="00F0305F">
        <w:rPr>
          <w:b/>
          <w:bCs/>
          <w:sz w:val="40"/>
          <w:szCs w:val="40"/>
        </w:rPr>
        <w:t xml:space="preserve"> Serial</w:t>
      </w:r>
    </w:p>
    <w:p w14:paraId="525E5A98" w14:textId="6077E519" w:rsidR="00F0305F" w:rsidRDefault="00F0305F" w:rsidP="00F0305F">
      <w:pPr>
        <w:pStyle w:val="ListParagraph"/>
        <w:rPr>
          <w:b/>
          <w:bCs/>
          <w:sz w:val="40"/>
          <w:szCs w:val="40"/>
        </w:rPr>
      </w:pPr>
      <w:r>
        <w:rPr>
          <w:b/>
          <w:bCs/>
          <w:sz w:val="40"/>
          <w:szCs w:val="40"/>
        </w:rPr>
        <w:t>First: Serial Communications:</w:t>
      </w:r>
    </w:p>
    <w:p w14:paraId="2C9C8A9A" w14:textId="7992BE51" w:rsidR="00F0305F" w:rsidRDefault="00F0305F" w:rsidP="00F0305F">
      <w:pPr>
        <w:pStyle w:val="ListParagraph"/>
        <w:numPr>
          <w:ilvl w:val="0"/>
          <w:numId w:val="3"/>
        </w:numPr>
        <w:rPr>
          <w:b/>
          <w:bCs/>
          <w:sz w:val="36"/>
          <w:szCs w:val="36"/>
        </w:rPr>
      </w:pPr>
      <w:r>
        <w:rPr>
          <w:b/>
          <w:bCs/>
          <w:sz w:val="36"/>
          <w:szCs w:val="36"/>
        </w:rPr>
        <w:t>Definition:</w:t>
      </w:r>
    </w:p>
    <w:p w14:paraId="68B37007" w14:textId="02E0CBE7" w:rsidR="007B0A87" w:rsidRPr="007B0A87" w:rsidRDefault="00F0305F" w:rsidP="007B0A87">
      <w:pPr>
        <w:pStyle w:val="ListParagraph"/>
        <w:rPr>
          <w:sz w:val="36"/>
          <w:szCs w:val="36"/>
        </w:rPr>
      </w:pPr>
      <w:r w:rsidRPr="00F0305F">
        <w:rPr>
          <w:sz w:val="32"/>
          <w:szCs w:val="32"/>
        </w:rPr>
        <w:t>Serial Communication is a way for data transfer, transmitting over one wire, one bit, at a time. Involving two parties; Transmitter and Receiver, data transferred is in the form of binary pulses through different methods of serial digital binary.</w:t>
      </w:r>
      <w:r>
        <w:rPr>
          <w:noProof/>
          <w:sz w:val="32"/>
          <w:szCs w:val="32"/>
        </w:rPr>
        <w:drawing>
          <wp:inline distT="0" distB="0" distL="0" distR="0" wp14:anchorId="087B5356" wp14:editId="54BAB223">
            <wp:extent cx="5036820" cy="2750820"/>
            <wp:effectExtent l="19050" t="1905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172" t="2849" r="1907" b="3627"/>
                    <a:stretch/>
                  </pic:blipFill>
                  <pic:spPr bwMode="auto">
                    <a:xfrm>
                      <a:off x="0" y="0"/>
                      <a:ext cx="5036820" cy="27508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671F3" w14:textId="7992E0E4" w:rsidR="00A24677" w:rsidRPr="00F0305F" w:rsidRDefault="00F0305F" w:rsidP="00F0305F">
      <w:pPr>
        <w:pStyle w:val="ListParagraph"/>
        <w:numPr>
          <w:ilvl w:val="0"/>
          <w:numId w:val="3"/>
        </w:numPr>
        <w:rPr>
          <w:b/>
          <w:bCs/>
          <w:sz w:val="32"/>
          <w:szCs w:val="32"/>
        </w:rPr>
      </w:pPr>
      <w:r>
        <w:rPr>
          <w:b/>
          <w:bCs/>
          <w:sz w:val="36"/>
          <w:szCs w:val="36"/>
        </w:rPr>
        <w:t>Characteristics of Serial Communication:</w:t>
      </w:r>
    </w:p>
    <w:p w14:paraId="4D6ACECB" w14:textId="6C537891" w:rsidR="00F0305F" w:rsidRPr="00CF5568" w:rsidRDefault="00F0305F" w:rsidP="00CF5568">
      <w:pPr>
        <w:pStyle w:val="ListParagraph"/>
        <w:rPr>
          <w:sz w:val="32"/>
          <w:szCs w:val="32"/>
        </w:rPr>
      </w:pPr>
      <w:r w:rsidRPr="00F0305F">
        <w:rPr>
          <w:b/>
          <w:bCs/>
          <w:sz w:val="32"/>
          <w:szCs w:val="32"/>
        </w:rPr>
        <w:t>Baud Rate:</w:t>
      </w:r>
      <w:r w:rsidRPr="00F0305F">
        <w:rPr>
          <w:sz w:val="32"/>
          <w:szCs w:val="32"/>
        </w:rPr>
        <w:t xml:space="preserve"> Used to measure the speed of transmission, it refers to the number of bits passing in one second.</w:t>
      </w:r>
      <w:r w:rsidR="00CF5568">
        <w:rPr>
          <w:sz w:val="32"/>
          <w:szCs w:val="32"/>
        </w:rPr>
        <w:t xml:space="preserve"> </w:t>
      </w:r>
      <w:r w:rsidRPr="00CF5568">
        <w:rPr>
          <w:sz w:val="32"/>
          <w:szCs w:val="32"/>
        </w:rPr>
        <w:t>Higher baud rates indicate a higher number of bits per second passed</w:t>
      </w:r>
    </w:p>
    <w:p w14:paraId="52026513" w14:textId="77777777" w:rsidR="00CF5568" w:rsidRDefault="00CF5568" w:rsidP="00F0305F">
      <w:pPr>
        <w:pStyle w:val="ListParagraph"/>
        <w:rPr>
          <w:sz w:val="32"/>
          <w:szCs w:val="32"/>
        </w:rPr>
      </w:pPr>
    </w:p>
    <w:p w14:paraId="4F1BC3DD" w14:textId="164B067A" w:rsidR="00F0305F" w:rsidRDefault="00F0305F" w:rsidP="00CF5568">
      <w:pPr>
        <w:pStyle w:val="ListParagraph"/>
        <w:rPr>
          <w:sz w:val="32"/>
          <w:szCs w:val="32"/>
        </w:rPr>
      </w:pPr>
      <w:r w:rsidRPr="00CF5568">
        <w:rPr>
          <w:b/>
          <w:bCs/>
          <w:sz w:val="32"/>
          <w:szCs w:val="32"/>
        </w:rPr>
        <w:t xml:space="preserve">Stop </w:t>
      </w:r>
      <w:r w:rsidR="00CF5568" w:rsidRPr="00CF5568">
        <w:rPr>
          <w:b/>
          <w:bCs/>
          <w:sz w:val="32"/>
          <w:szCs w:val="32"/>
        </w:rPr>
        <w:t>Bits</w:t>
      </w:r>
      <w:r w:rsidR="00CF5568">
        <w:rPr>
          <w:sz w:val="32"/>
          <w:szCs w:val="32"/>
        </w:rPr>
        <w:t xml:space="preserve"> </w:t>
      </w:r>
      <w:r w:rsidRPr="00CF5568">
        <w:rPr>
          <w:sz w:val="32"/>
          <w:szCs w:val="32"/>
        </w:rPr>
        <w:t>are used for a single packet to stop the transmission denoted as “T”. Typical values are 1, 1.5 &amp; 2 bits</w:t>
      </w:r>
      <w:r w:rsidR="00CF5568">
        <w:rPr>
          <w:sz w:val="32"/>
          <w:szCs w:val="32"/>
        </w:rPr>
        <w:t>.</w:t>
      </w:r>
    </w:p>
    <w:p w14:paraId="2D12EB9F" w14:textId="77777777" w:rsidR="00CF5568" w:rsidRPr="00CF5568" w:rsidRDefault="00CF5568" w:rsidP="00CF5568">
      <w:pPr>
        <w:pStyle w:val="ListParagraph"/>
        <w:rPr>
          <w:sz w:val="32"/>
          <w:szCs w:val="32"/>
        </w:rPr>
      </w:pPr>
    </w:p>
    <w:p w14:paraId="12CA7B26" w14:textId="0AF18479" w:rsidR="00F0305F" w:rsidRDefault="00F0305F" w:rsidP="00CF5568">
      <w:pPr>
        <w:pStyle w:val="ListParagraph"/>
        <w:rPr>
          <w:sz w:val="32"/>
          <w:szCs w:val="32"/>
        </w:rPr>
      </w:pPr>
      <w:r w:rsidRPr="00CF5568">
        <w:rPr>
          <w:b/>
          <w:bCs/>
          <w:sz w:val="32"/>
          <w:szCs w:val="32"/>
        </w:rPr>
        <w:t>Parity Bit</w:t>
      </w:r>
      <w:r w:rsidR="00CF5568" w:rsidRPr="00CF5568">
        <w:rPr>
          <w:b/>
          <w:bCs/>
          <w:sz w:val="32"/>
          <w:szCs w:val="32"/>
        </w:rPr>
        <w:t>:</w:t>
      </w:r>
      <w:r w:rsidR="00CF5568">
        <w:rPr>
          <w:sz w:val="32"/>
          <w:szCs w:val="32"/>
        </w:rPr>
        <w:t xml:space="preserve"> </w:t>
      </w:r>
      <w:r w:rsidRPr="00CF5568">
        <w:rPr>
          <w:sz w:val="32"/>
          <w:szCs w:val="32"/>
        </w:rPr>
        <w:t>is a function used to find errors in the data. There are of 4 kinds, i.e., even, odd, marked and spaced</w:t>
      </w:r>
      <w:r w:rsidR="00CF5568">
        <w:rPr>
          <w:sz w:val="32"/>
          <w:szCs w:val="32"/>
        </w:rPr>
        <w:t>.</w:t>
      </w:r>
    </w:p>
    <w:p w14:paraId="6E73C708" w14:textId="6AA77D22" w:rsidR="00CF5568" w:rsidRDefault="00CF5568" w:rsidP="00CF5568">
      <w:pPr>
        <w:pStyle w:val="ListParagraph"/>
        <w:rPr>
          <w:sz w:val="32"/>
          <w:szCs w:val="32"/>
        </w:rPr>
      </w:pPr>
    </w:p>
    <w:p w14:paraId="36786BAD" w14:textId="44C79C05" w:rsidR="00CF5568" w:rsidRDefault="00CF5568" w:rsidP="00CF5568">
      <w:pPr>
        <w:pStyle w:val="ListParagraph"/>
        <w:rPr>
          <w:sz w:val="32"/>
          <w:szCs w:val="32"/>
        </w:rPr>
      </w:pPr>
    </w:p>
    <w:p w14:paraId="20F5997C" w14:textId="6BA0433D" w:rsidR="00CF5568" w:rsidRPr="00CF5568" w:rsidRDefault="00CF5568" w:rsidP="00CF5568">
      <w:pPr>
        <w:pStyle w:val="ListParagraph"/>
        <w:numPr>
          <w:ilvl w:val="0"/>
          <w:numId w:val="3"/>
        </w:numPr>
        <w:rPr>
          <w:b/>
          <w:bCs/>
          <w:sz w:val="36"/>
          <w:szCs w:val="36"/>
        </w:rPr>
      </w:pPr>
      <w:r w:rsidRPr="00CF5568">
        <w:rPr>
          <w:b/>
          <w:bCs/>
          <w:sz w:val="36"/>
          <w:szCs w:val="36"/>
        </w:rPr>
        <w:lastRenderedPageBreak/>
        <w:t>How does Serial Communication work?</w:t>
      </w:r>
    </w:p>
    <w:p w14:paraId="3DCE4F84" w14:textId="5E08B8EE" w:rsidR="00CF5568" w:rsidRPr="00CF5568" w:rsidRDefault="00CF5568" w:rsidP="00CF5568">
      <w:pPr>
        <w:pStyle w:val="ListParagraph"/>
        <w:numPr>
          <w:ilvl w:val="0"/>
          <w:numId w:val="4"/>
        </w:numPr>
        <w:rPr>
          <w:sz w:val="32"/>
          <w:szCs w:val="32"/>
        </w:rPr>
      </w:pPr>
      <w:r w:rsidRPr="00CF5568">
        <w:rPr>
          <w:sz w:val="32"/>
          <w:szCs w:val="32"/>
        </w:rPr>
        <w:t>Serial communicating first involves two serial devices, each having two serial pins</w:t>
      </w:r>
      <w:r>
        <w:rPr>
          <w:sz w:val="32"/>
          <w:szCs w:val="32"/>
        </w:rPr>
        <w:t>:</w:t>
      </w:r>
      <w:r w:rsidRPr="00CF5568">
        <w:rPr>
          <w:sz w:val="32"/>
          <w:szCs w:val="32"/>
        </w:rPr>
        <w:t xml:space="preserve"> The receiver</w:t>
      </w:r>
      <w:r>
        <w:rPr>
          <w:sz w:val="32"/>
          <w:szCs w:val="32"/>
        </w:rPr>
        <w:t xml:space="preserve"> (</w:t>
      </w:r>
      <w:r w:rsidRPr="00CF5568">
        <w:rPr>
          <w:sz w:val="32"/>
          <w:szCs w:val="32"/>
        </w:rPr>
        <w:t>RX</w:t>
      </w:r>
      <w:r>
        <w:rPr>
          <w:sz w:val="32"/>
          <w:szCs w:val="32"/>
        </w:rPr>
        <w:t>), The</w:t>
      </w:r>
      <w:r w:rsidRPr="00CF5568">
        <w:rPr>
          <w:sz w:val="32"/>
          <w:szCs w:val="32"/>
        </w:rPr>
        <w:t xml:space="preserve"> transmitter </w:t>
      </w:r>
      <w:r>
        <w:rPr>
          <w:sz w:val="32"/>
          <w:szCs w:val="32"/>
        </w:rPr>
        <w:t>(</w:t>
      </w:r>
      <w:r w:rsidRPr="00CF5568">
        <w:rPr>
          <w:sz w:val="32"/>
          <w:szCs w:val="32"/>
        </w:rPr>
        <w:t>TX</w:t>
      </w:r>
      <w:r>
        <w:rPr>
          <w:sz w:val="32"/>
          <w:szCs w:val="32"/>
        </w:rPr>
        <w:t>).</w:t>
      </w:r>
    </w:p>
    <w:p w14:paraId="2ECD407D" w14:textId="3EDCE7B9" w:rsidR="00CF5568" w:rsidRPr="00CF5568" w:rsidRDefault="00CF5568" w:rsidP="00CF5568">
      <w:pPr>
        <w:pStyle w:val="ListParagraph"/>
        <w:numPr>
          <w:ilvl w:val="0"/>
          <w:numId w:val="4"/>
        </w:numPr>
        <w:rPr>
          <w:sz w:val="32"/>
          <w:szCs w:val="32"/>
        </w:rPr>
      </w:pPr>
      <w:r w:rsidRPr="00CF5568">
        <w:rPr>
          <w:sz w:val="32"/>
          <w:szCs w:val="32"/>
        </w:rPr>
        <w:t>Both devices are then wired by connecting wires from the master device’s TX to the listener’s RX line</w:t>
      </w:r>
    </w:p>
    <w:p w14:paraId="38B9534B" w14:textId="684AFC16" w:rsidR="00CF5568" w:rsidRDefault="00CF5568" w:rsidP="00CF5568">
      <w:pPr>
        <w:pStyle w:val="ListParagraph"/>
        <w:numPr>
          <w:ilvl w:val="0"/>
          <w:numId w:val="4"/>
        </w:numPr>
        <w:rPr>
          <w:sz w:val="32"/>
          <w:szCs w:val="32"/>
        </w:rPr>
      </w:pPr>
      <w:r w:rsidRPr="00CF5568">
        <w:rPr>
          <w:sz w:val="32"/>
          <w:szCs w:val="32"/>
        </w:rPr>
        <w:t>Devices communicate serially through signal methods, popular ones being TTL serial, RS-232</w:t>
      </w:r>
      <w:r>
        <w:rPr>
          <w:sz w:val="32"/>
          <w:szCs w:val="32"/>
        </w:rPr>
        <w:t>.</w:t>
      </w:r>
    </w:p>
    <w:p w14:paraId="73A5C979" w14:textId="77777777" w:rsidR="00CF5568" w:rsidRDefault="00CF5568" w:rsidP="00CF5568">
      <w:pPr>
        <w:pStyle w:val="ListParagraph"/>
        <w:ind w:left="1080"/>
        <w:rPr>
          <w:sz w:val="32"/>
          <w:szCs w:val="32"/>
        </w:rPr>
      </w:pPr>
    </w:p>
    <w:p w14:paraId="70CFC537" w14:textId="1026FCD7" w:rsidR="008C0FCB" w:rsidRPr="008C0FCB" w:rsidRDefault="00CF5568" w:rsidP="008C0FCB">
      <w:pPr>
        <w:pStyle w:val="ListParagraph"/>
        <w:numPr>
          <w:ilvl w:val="0"/>
          <w:numId w:val="3"/>
        </w:numPr>
        <w:rPr>
          <w:sz w:val="32"/>
          <w:szCs w:val="32"/>
        </w:rPr>
      </w:pPr>
      <w:r>
        <w:rPr>
          <w:noProof/>
        </w:rPr>
        <w:drawing>
          <wp:anchor distT="0" distB="0" distL="114300" distR="114300" simplePos="0" relativeHeight="251659264" behindDoc="0" locked="0" layoutInCell="1" allowOverlap="1" wp14:anchorId="4C153FBD" wp14:editId="7C43852C">
            <wp:simplePos x="0" y="0"/>
            <wp:positionH relativeFrom="margin">
              <wp:align>center</wp:align>
            </wp:positionH>
            <wp:positionV relativeFrom="paragraph">
              <wp:posOffset>392430</wp:posOffset>
            </wp:positionV>
            <wp:extent cx="5577840" cy="3059430"/>
            <wp:effectExtent l="19050" t="19050" r="22860" b="266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3059430"/>
                    </a:xfrm>
                    <a:prstGeom prst="rect">
                      <a:avLst/>
                    </a:prstGeom>
                    <a:noFill/>
                    <a:ln>
                      <a:solidFill>
                        <a:schemeClr val="tx1"/>
                      </a:solidFill>
                    </a:ln>
                  </pic:spPr>
                </pic:pic>
              </a:graphicData>
            </a:graphic>
            <wp14:sizeRelV relativeFrom="margin">
              <wp14:pctHeight>0</wp14:pctHeight>
            </wp14:sizeRelV>
          </wp:anchor>
        </w:drawing>
      </w:r>
      <w:r>
        <w:rPr>
          <w:b/>
          <w:bCs/>
          <w:sz w:val="36"/>
          <w:szCs w:val="36"/>
        </w:rPr>
        <w:t>Modes of Communications:</w:t>
      </w:r>
    </w:p>
    <w:p w14:paraId="42BE6D9E" w14:textId="77777777" w:rsidR="008C0FCB" w:rsidRPr="008C0FCB" w:rsidRDefault="008C0FCB" w:rsidP="008C0FCB">
      <w:pPr>
        <w:pStyle w:val="ListParagraph"/>
        <w:rPr>
          <w:sz w:val="32"/>
          <w:szCs w:val="32"/>
        </w:rPr>
      </w:pPr>
    </w:p>
    <w:p w14:paraId="4227D1F7" w14:textId="1A1E1C0E" w:rsidR="008C0FCB" w:rsidRPr="008C0FCB" w:rsidRDefault="008C0FCB" w:rsidP="008C0FCB">
      <w:pPr>
        <w:pStyle w:val="ListParagraph"/>
        <w:numPr>
          <w:ilvl w:val="0"/>
          <w:numId w:val="4"/>
        </w:numPr>
        <w:rPr>
          <w:sz w:val="32"/>
          <w:szCs w:val="32"/>
        </w:rPr>
      </w:pPr>
      <w:r w:rsidRPr="008C0FCB">
        <w:rPr>
          <w:b/>
          <w:bCs/>
          <w:sz w:val="32"/>
          <w:szCs w:val="32"/>
        </w:rPr>
        <w:t>Simplex Method:</w:t>
      </w:r>
      <w:r w:rsidRPr="008C0FCB">
        <w:rPr>
          <w:sz w:val="32"/>
          <w:szCs w:val="32"/>
        </w:rPr>
        <w:t xml:space="preserve"> One way communication, only the sender or receiver is active at a time. Example: Radio, Television</w:t>
      </w:r>
    </w:p>
    <w:p w14:paraId="2DF6E627" w14:textId="29D440C3" w:rsidR="008C0FCB" w:rsidRDefault="008C0FCB" w:rsidP="008C0FCB">
      <w:pPr>
        <w:pStyle w:val="ListParagraph"/>
        <w:numPr>
          <w:ilvl w:val="0"/>
          <w:numId w:val="4"/>
        </w:numPr>
        <w:rPr>
          <w:sz w:val="32"/>
          <w:szCs w:val="32"/>
        </w:rPr>
      </w:pPr>
      <w:r w:rsidRPr="008C0FCB">
        <w:rPr>
          <w:b/>
          <w:bCs/>
          <w:sz w:val="32"/>
          <w:szCs w:val="32"/>
        </w:rPr>
        <w:t>Half-Duplex Mode:</w:t>
      </w:r>
      <w:r w:rsidRPr="008C0FCB">
        <w:rPr>
          <w:sz w:val="32"/>
          <w:szCs w:val="32"/>
        </w:rPr>
        <w:t xml:space="preserve"> Both the sender and receiver are active but not at a time. If the sender transmits, the receiver can accept but cannot send, vice versa. Example: Internet</w:t>
      </w:r>
    </w:p>
    <w:p w14:paraId="365CBCAB" w14:textId="345858E3" w:rsidR="008C0FCB" w:rsidRPr="008C0FCB" w:rsidRDefault="008C0FCB" w:rsidP="008C0FCB">
      <w:pPr>
        <w:pStyle w:val="ListParagraph"/>
        <w:numPr>
          <w:ilvl w:val="0"/>
          <w:numId w:val="4"/>
        </w:numPr>
        <w:rPr>
          <w:sz w:val="32"/>
          <w:szCs w:val="32"/>
        </w:rPr>
      </w:pPr>
      <w:r w:rsidRPr="008C0FCB">
        <w:rPr>
          <w:b/>
          <w:bCs/>
          <w:sz w:val="32"/>
          <w:szCs w:val="32"/>
        </w:rPr>
        <w:t>Full-Duplex Mode (Most commonly used):</w:t>
      </w:r>
      <w:r w:rsidRPr="008C0FCB">
        <w:rPr>
          <w:sz w:val="32"/>
          <w:szCs w:val="32"/>
        </w:rPr>
        <w:t xml:space="preserve"> Both the sender and receiver can transmit and receive at the same time.</w:t>
      </w:r>
      <w:r>
        <w:rPr>
          <w:sz w:val="32"/>
          <w:szCs w:val="32"/>
        </w:rPr>
        <w:t xml:space="preserve"> </w:t>
      </w:r>
      <w:r w:rsidRPr="008C0FCB">
        <w:rPr>
          <w:sz w:val="32"/>
          <w:szCs w:val="32"/>
        </w:rPr>
        <w:t>Example: Smartphone communication</w:t>
      </w:r>
    </w:p>
    <w:p w14:paraId="1DB333E1" w14:textId="6D9C2847" w:rsidR="008C0FCB" w:rsidRDefault="008C0FCB" w:rsidP="008C0FCB">
      <w:pPr>
        <w:pStyle w:val="ListParagraph"/>
        <w:rPr>
          <w:b/>
          <w:bCs/>
          <w:sz w:val="40"/>
          <w:szCs w:val="40"/>
        </w:rPr>
      </w:pPr>
      <w:r>
        <w:rPr>
          <w:b/>
          <w:bCs/>
          <w:sz w:val="40"/>
          <w:szCs w:val="40"/>
        </w:rPr>
        <w:lastRenderedPageBreak/>
        <w:t>Second: TTL Serial</w:t>
      </w:r>
    </w:p>
    <w:p w14:paraId="1AC22627" w14:textId="5B98F4CD" w:rsidR="008C0FCB" w:rsidRDefault="008C0FCB" w:rsidP="008C0FCB">
      <w:pPr>
        <w:pStyle w:val="ListParagraph"/>
        <w:numPr>
          <w:ilvl w:val="0"/>
          <w:numId w:val="3"/>
        </w:numPr>
        <w:rPr>
          <w:b/>
          <w:bCs/>
          <w:sz w:val="36"/>
          <w:szCs w:val="36"/>
        </w:rPr>
      </w:pPr>
      <w:r>
        <w:rPr>
          <w:b/>
          <w:bCs/>
          <w:sz w:val="36"/>
          <w:szCs w:val="36"/>
        </w:rPr>
        <w:t>What is TTL Serial?</w:t>
      </w:r>
    </w:p>
    <w:p w14:paraId="66930FA7" w14:textId="384044C8" w:rsidR="008C0FCB" w:rsidRDefault="008C0FCB" w:rsidP="008C0FCB">
      <w:pPr>
        <w:pStyle w:val="ListParagraph"/>
        <w:rPr>
          <w:sz w:val="32"/>
          <w:szCs w:val="32"/>
        </w:rPr>
      </w:pPr>
      <w:r w:rsidRPr="008C0FCB">
        <w:rPr>
          <w:sz w:val="32"/>
          <w:szCs w:val="32"/>
        </w:rPr>
        <w:t>TTL stands for Transistor-Transistor Logic, a serial communication commonly found in UART (universally asynchronous receiver/transmitter) transmission method, a method seen in most microcontrollers these days.</w:t>
      </w:r>
    </w:p>
    <w:p w14:paraId="149B842D" w14:textId="23CE36F8" w:rsidR="008B5147" w:rsidRDefault="008B5147" w:rsidP="008C0FCB">
      <w:pPr>
        <w:pStyle w:val="ListParagraph"/>
        <w:rPr>
          <w:sz w:val="32"/>
          <w:szCs w:val="32"/>
        </w:rPr>
      </w:pPr>
      <w:r>
        <w:rPr>
          <w:noProof/>
        </w:rPr>
        <w:drawing>
          <wp:anchor distT="0" distB="0" distL="114300" distR="114300" simplePos="0" relativeHeight="251663360" behindDoc="0" locked="0" layoutInCell="1" allowOverlap="1" wp14:anchorId="650EA4D5" wp14:editId="00E4615F">
            <wp:simplePos x="0" y="0"/>
            <wp:positionH relativeFrom="margin">
              <wp:align>center</wp:align>
            </wp:positionH>
            <wp:positionV relativeFrom="paragraph">
              <wp:posOffset>635635</wp:posOffset>
            </wp:positionV>
            <wp:extent cx="1965960" cy="1965960"/>
            <wp:effectExtent l="19050" t="19050" r="15240" b="15240"/>
            <wp:wrapTopAndBottom/>
            <wp:docPr id="5" name="Picture 5"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ircuit boar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1965960"/>
                    </a:xfrm>
                    <a:prstGeom prst="rect">
                      <a:avLst/>
                    </a:prstGeom>
                    <a:noFill/>
                    <a:ln>
                      <a:solidFill>
                        <a:schemeClr val="tx1"/>
                      </a:solidFill>
                    </a:ln>
                  </pic:spPr>
                </pic:pic>
              </a:graphicData>
            </a:graphic>
          </wp:anchor>
        </w:drawing>
      </w:r>
      <w:r>
        <w:rPr>
          <w:sz w:val="32"/>
          <w:szCs w:val="32"/>
        </w:rPr>
        <w:t>We use TTL Module to convert UART into USB that will be connected to Nvidia Jetson.</w:t>
      </w:r>
      <w:r w:rsidRPr="008B5147">
        <w:t xml:space="preserve"> </w:t>
      </w:r>
    </w:p>
    <w:p w14:paraId="2985456B" w14:textId="2D154393" w:rsidR="008B5147" w:rsidRDefault="008B5147" w:rsidP="008C0FCB">
      <w:pPr>
        <w:pStyle w:val="ListParagraph"/>
        <w:rPr>
          <w:sz w:val="32"/>
          <w:szCs w:val="32"/>
        </w:rPr>
      </w:pPr>
    </w:p>
    <w:p w14:paraId="24646BE9" w14:textId="77777777" w:rsidR="008C0FCB" w:rsidRPr="008C0FCB" w:rsidRDefault="008C0FCB" w:rsidP="008C0FCB">
      <w:pPr>
        <w:pStyle w:val="ListParagraph"/>
        <w:numPr>
          <w:ilvl w:val="0"/>
          <w:numId w:val="3"/>
        </w:numPr>
        <w:rPr>
          <w:b/>
          <w:bCs/>
          <w:sz w:val="36"/>
          <w:szCs w:val="36"/>
        </w:rPr>
      </w:pPr>
      <w:r w:rsidRPr="008C0FCB">
        <w:rPr>
          <w:b/>
          <w:bCs/>
          <w:sz w:val="36"/>
          <w:szCs w:val="36"/>
        </w:rPr>
        <w:t>Advantages and Disadvantages of TTL Serial</w:t>
      </w:r>
    </w:p>
    <w:p w14:paraId="36891EFA" w14:textId="11D21577" w:rsidR="008C0FCB" w:rsidRPr="008C0FCB" w:rsidRDefault="008C0FCB" w:rsidP="008C0FCB">
      <w:pPr>
        <w:pStyle w:val="ListParagraph"/>
        <w:numPr>
          <w:ilvl w:val="0"/>
          <w:numId w:val="4"/>
        </w:numPr>
        <w:rPr>
          <w:sz w:val="32"/>
          <w:szCs w:val="32"/>
        </w:rPr>
      </w:pPr>
      <w:r w:rsidRPr="008C0FCB">
        <w:rPr>
          <w:b/>
          <w:bCs/>
          <w:sz w:val="32"/>
          <w:szCs w:val="32"/>
        </w:rPr>
        <w:t>Advantages:</w:t>
      </w:r>
      <w:r>
        <w:rPr>
          <w:sz w:val="32"/>
          <w:szCs w:val="32"/>
        </w:rPr>
        <w:t xml:space="preserve"> </w:t>
      </w:r>
      <w:r w:rsidRPr="008C0FCB">
        <w:rPr>
          <w:sz w:val="32"/>
          <w:szCs w:val="32"/>
        </w:rPr>
        <w:t>Low cost</w:t>
      </w:r>
      <w:r>
        <w:rPr>
          <w:sz w:val="32"/>
          <w:szCs w:val="32"/>
        </w:rPr>
        <w:t>,</w:t>
      </w:r>
      <w:r w:rsidRPr="008C0FCB">
        <w:rPr>
          <w:sz w:val="32"/>
          <w:szCs w:val="32"/>
        </w:rPr>
        <w:t xml:space="preserve"> High availability</w:t>
      </w:r>
      <w:r>
        <w:rPr>
          <w:sz w:val="32"/>
          <w:szCs w:val="32"/>
        </w:rPr>
        <w:t>,</w:t>
      </w:r>
      <w:r w:rsidRPr="008C0FCB">
        <w:rPr>
          <w:sz w:val="32"/>
          <w:szCs w:val="32"/>
        </w:rPr>
        <w:t xml:space="preserve"> High compatibility with microcontroller</w:t>
      </w:r>
      <w:r>
        <w:rPr>
          <w:sz w:val="32"/>
          <w:szCs w:val="32"/>
        </w:rPr>
        <w:t>,</w:t>
      </w:r>
      <w:r w:rsidRPr="008C0FCB">
        <w:rPr>
          <w:sz w:val="32"/>
          <w:szCs w:val="32"/>
        </w:rPr>
        <w:t xml:space="preserve"> Ease of usage</w:t>
      </w:r>
      <w:r>
        <w:rPr>
          <w:sz w:val="32"/>
          <w:szCs w:val="32"/>
        </w:rPr>
        <w:t>.</w:t>
      </w:r>
    </w:p>
    <w:p w14:paraId="55A0838D" w14:textId="12353E1A" w:rsidR="008C0FCB" w:rsidRDefault="008C0FCB" w:rsidP="008C0FCB">
      <w:pPr>
        <w:pStyle w:val="ListParagraph"/>
        <w:numPr>
          <w:ilvl w:val="0"/>
          <w:numId w:val="4"/>
        </w:numPr>
        <w:rPr>
          <w:sz w:val="32"/>
          <w:szCs w:val="32"/>
        </w:rPr>
      </w:pPr>
      <w:r w:rsidRPr="008C0FCB">
        <w:rPr>
          <w:b/>
          <w:bCs/>
          <w:sz w:val="32"/>
          <w:szCs w:val="32"/>
        </w:rPr>
        <w:t>Disadvantages:</w:t>
      </w:r>
      <w:r w:rsidRPr="008C0FCB">
        <w:rPr>
          <w:sz w:val="32"/>
          <w:szCs w:val="32"/>
        </w:rPr>
        <w:t xml:space="preserve"> Noisy, due to poor noise margin, Limited speed and frequency, Higher power consumption at higher frequencies</w:t>
      </w:r>
      <w:r>
        <w:rPr>
          <w:sz w:val="32"/>
          <w:szCs w:val="32"/>
        </w:rPr>
        <w:t>.</w:t>
      </w:r>
    </w:p>
    <w:p w14:paraId="1F9C212C" w14:textId="77777777" w:rsidR="008B5147" w:rsidRDefault="008B5147" w:rsidP="008B5147">
      <w:pPr>
        <w:pStyle w:val="ListParagraph"/>
        <w:ind w:left="1080"/>
        <w:rPr>
          <w:sz w:val="32"/>
          <w:szCs w:val="32"/>
        </w:rPr>
      </w:pPr>
    </w:p>
    <w:p w14:paraId="3CDF07B3" w14:textId="54782558" w:rsidR="008C0FCB" w:rsidRDefault="008C0FCB" w:rsidP="008C0FCB">
      <w:pPr>
        <w:pStyle w:val="ListParagraph"/>
        <w:ind w:left="1080"/>
        <w:rPr>
          <w:sz w:val="32"/>
          <w:szCs w:val="32"/>
        </w:rPr>
      </w:pPr>
    </w:p>
    <w:p w14:paraId="203D84C7" w14:textId="0AAA4DF6" w:rsidR="008B5147" w:rsidRDefault="008B5147" w:rsidP="008C0FCB">
      <w:pPr>
        <w:pStyle w:val="ListParagraph"/>
        <w:ind w:left="1080"/>
        <w:rPr>
          <w:sz w:val="32"/>
          <w:szCs w:val="32"/>
        </w:rPr>
      </w:pPr>
    </w:p>
    <w:p w14:paraId="427D8DAA" w14:textId="65B09A0B" w:rsidR="008B5147" w:rsidRDefault="008B5147" w:rsidP="008C0FCB">
      <w:pPr>
        <w:pStyle w:val="ListParagraph"/>
        <w:ind w:left="1080"/>
        <w:rPr>
          <w:sz w:val="32"/>
          <w:szCs w:val="32"/>
        </w:rPr>
      </w:pPr>
    </w:p>
    <w:p w14:paraId="43129414" w14:textId="3AC79550" w:rsidR="008B5147" w:rsidRDefault="008B5147" w:rsidP="008C0FCB">
      <w:pPr>
        <w:pStyle w:val="ListParagraph"/>
        <w:ind w:left="1080"/>
        <w:rPr>
          <w:sz w:val="32"/>
          <w:szCs w:val="32"/>
        </w:rPr>
      </w:pPr>
    </w:p>
    <w:p w14:paraId="15B7F3EF" w14:textId="77777777" w:rsidR="008B5147" w:rsidRDefault="008B5147" w:rsidP="008C0FCB">
      <w:pPr>
        <w:pStyle w:val="ListParagraph"/>
        <w:ind w:left="1080"/>
        <w:rPr>
          <w:sz w:val="32"/>
          <w:szCs w:val="32"/>
        </w:rPr>
      </w:pPr>
    </w:p>
    <w:p w14:paraId="79316BB9" w14:textId="2BABFD13" w:rsidR="00075715" w:rsidRPr="00AD6391" w:rsidRDefault="00AD6391" w:rsidP="00AD6391">
      <w:pPr>
        <w:jc w:val="center"/>
        <w:rPr>
          <w:b/>
          <w:bCs/>
          <w:sz w:val="40"/>
          <w:szCs w:val="40"/>
        </w:rPr>
      </w:pPr>
      <w:r w:rsidRPr="00AD6391">
        <w:rPr>
          <w:b/>
          <w:bCs/>
          <w:sz w:val="40"/>
          <w:szCs w:val="40"/>
        </w:rPr>
        <w:lastRenderedPageBreak/>
        <w:t>Components used</w:t>
      </w:r>
    </w:p>
    <w:p w14:paraId="4E8E7C54" w14:textId="0A43C6E2" w:rsidR="00AD6391" w:rsidRDefault="00AD6391" w:rsidP="00AD6391">
      <w:pPr>
        <w:rPr>
          <w:b/>
          <w:bCs/>
          <w:sz w:val="36"/>
          <w:szCs w:val="36"/>
        </w:rPr>
      </w:pPr>
      <w:r w:rsidRPr="00AD6391">
        <w:rPr>
          <w:b/>
          <w:bCs/>
          <w:sz w:val="36"/>
          <w:szCs w:val="36"/>
        </w:rPr>
        <w:t>IMU</w:t>
      </w:r>
      <w:r>
        <w:rPr>
          <w:b/>
          <w:bCs/>
          <w:sz w:val="36"/>
          <w:szCs w:val="36"/>
        </w:rPr>
        <w:t xml:space="preserve"> Sensor:</w:t>
      </w:r>
    </w:p>
    <w:p w14:paraId="2728F876" w14:textId="3950F22D" w:rsidR="008C0FCB" w:rsidRPr="003376E5" w:rsidRDefault="008B5147" w:rsidP="003376E5">
      <w:pPr>
        <w:rPr>
          <w:sz w:val="32"/>
          <w:szCs w:val="32"/>
        </w:rPr>
      </w:pPr>
      <w:r>
        <w:rPr>
          <w:sz w:val="32"/>
          <w:szCs w:val="32"/>
        </w:rPr>
        <w:t>BNO055</w:t>
      </w:r>
      <w:r w:rsidR="00AD6391">
        <w:rPr>
          <w:sz w:val="32"/>
          <w:szCs w:val="32"/>
        </w:rPr>
        <w:t xml:space="preserve"> (</w:t>
      </w:r>
      <w:hyperlink r:id="rId11" w:history="1">
        <w:r w:rsidR="00E331EB" w:rsidRPr="00DB3B65">
          <w:rPr>
            <w:rStyle w:val="Hyperlink"/>
            <w:sz w:val="32"/>
            <w:szCs w:val="32"/>
          </w:rPr>
          <w:t>https://learn.adafruit.com/adafruit-bno055-absolute-orientation-sensor</w:t>
        </w:r>
      </w:hyperlink>
      <w:r w:rsidR="00E331EB">
        <w:rPr>
          <w:sz w:val="36"/>
          <w:szCs w:val="36"/>
        </w:rPr>
        <w:t xml:space="preserve"> </w:t>
      </w:r>
      <w:r w:rsidR="00AD6391">
        <w:rPr>
          <w:sz w:val="32"/>
          <w:szCs w:val="32"/>
        </w:rPr>
        <w:t>).</w:t>
      </w:r>
    </w:p>
    <w:p w14:paraId="02B23CF1" w14:textId="6B2BE8F7" w:rsidR="008C0FCB" w:rsidRDefault="00BE7D83" w:rsidP="008C0FCB">
      <w:pPr>
        <w:rPr>
          <w:b/>
          <w:bCs/>
          <w:sz w:val="36"/>
          <w:szCs w:val="36"/>
        </w:rPr>
      </w:pPr>
      <w:r>
        <w:rPr>
          <w:b/>
          <w:bCs/>
          <w:sz w:val="36"/>
          <w:szCs w:val="36"/>
        </w:rPr>
        <w:t>Connections:</w:t>
      </w:r>
    </w:p>
    <w:p w14:paraId="0E954E2F" w14:textId="4E8AD4FA" w:rsidR="00BE7D83" w:rsidRDefault="00BE7D83" w:rsidP="008C0FCB">
      <w:pPr>
        <w:rPr>
          <w:sz w:val="32"/>
          <w:szCs w:val="32"/>
        </w:rPr>
      </w:pPr>
      <w:r>
        <w:rPr>
          <w:sz w:val="32"/>
          <w:szCs w:val="32"/>
        </w:rPr>
        <w:t xml:space="preserve">We will use serial </w:t>
      </w:r>
      <w:r w:rsidR="003376E5">
        <w:rPr>
          <w:sz w:val="32"/>
          <w:szCs w:val="32"/>
        </w:rPr>
        <w:t>UART</w:t>
      </w:r>
      <w:r>
        <w:rPr>
          <w:sz w:val="32"/>
          <w:szCs w:val="32"/>
        </w:rPr>
        <w:t xml:space="preserve"> Communications protocol so we will connect SCL to</w:t>
      </w:r>
      <w:r w:rsidR="00F87B42">
        <w:rPr>
          <w:sz w:val="32"/>
          <w:szCs w:val="32"/>
        </w:rPr>
        <w:t xml:space="preserve"> </w:t>
      </w:r>
      <w:r w:rsidR="003376E5">
        <w:rPr>
          <w:sz w:val="32"/>
          <w:szCs w:val="32"/>
        </w:rPr>
        <w:t>TX of USB2UART</w:t>
      </w:r>
      <w:r w:rsidR="00F87B42">
        <w:rPr>
          <w:sz w:val="32"/>
          <w:szCs w:val="32"/>
        </w:rPr>
        <w:t xml:space="preserve"> and SDA is connected to </w:t>
      </w:r>
      <w:r w:rsidR="003376E5">
        <w:rPr>
          <w:sz w:val="32"/>
          <w:szCs w:val="32"/>
        </w:rPr>
        <w:t>RX of USB2UART</w:t>
      </w:r>
      <w:r w:rsidR="00F87B42">
        <w:rPr>
          <w:sz w:val="32"/>
          <w:szCs w:val="32"/>
        </w:rPr>
        <w:t>. The rest pins are left unconnected.</w:t>
      </w:r>
    </w:p>
    <w:p w14:paraId="66B98F18" w14:textId="097A523D" w:rsidR="00F87B42" w:rsidRPr="00BE7D83" w:rsidRDefault="003376E5" w:rsidP="008C0FCB">
      <w:pPr>
        <w:rPr>
          <w:sz w:val="32"/>
          <w:szCs w:val="32"/>
        </w:rPr>
      </w:pPr>
      <w:r>
        <w:rPr>
          <w:sz w:val="32"/>
          <w:szCs w:val="32"/>
        </w:rPr>
        <w:t>To select UART mode of IMU sensor, PS1 is connected to 3v3 as logic high and PS0 is connected to GND as logic low as shown in the schematic according to table 4-4.</w:t>
      </w:r>
    </w:p>
    <w:p w14:paraId="3074E518" w14:textId="6F846528" w:rsidR="008C0FCB" w:rsidRPr="008C0FCB" w:rsidRDefault="0013724E" w:rsidP="008C0FCB">
      <w:r>
        <w:rPr>
          <w:sz w:val="32"/>
          <w:szCs w:val="32"/>
        </w:rPr>
        <w:t>wire used is 1 mm width as current isn’t expected to be more than 1 A</w:t>
      </w:r>
    </w:p>
    <w:p w14:paraId="11708239" w14:textId="7335D4B8" w:rsidR="008C0FCB" w:rsidRPr="008C0FCB" w:rsidRDefault="003376E5" w:rsidP="008C0FCB">
      <w:r>
        <w:rPr>
          <w:noProof/>
        </w:rPr>
        <w:drawing>
          <wp:anchor distT="0" distB="0" distL="114300" distR="114300" simplePos="0" relativeHeight="251664384" behindDoc="0" locked="0" layoutInCell="1" allowOverlap="1" wp14:anchorId="72C0EDAA" wp14:editId="20121803">
            <wp:simplePos x="0" y="0"/>
            <wp:positionH relativeFrom="margin">
              <wp:align>center</wp:align>
            </wp:positionH>
            <wp:positionV relativeFrom="paragraph">
              <wp:posOffset>4445</wp:posOffset>
            </wp:positionV>
            <wp:extent cx="324612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120" cy="1600200"/>
                    </a:xfrm>
                    <a:prstGeom prst="rect">
                      <a:avLst/>
                    </a:prstGeom>
                    <a:noFill/>
                    <a:ln>
                      <a:noFill/>
                    </a:ln>
                  </pic:spPr>
                </pic:pic>
              </a:graphicData>
            </a:graphic>
            <wp14:sizeRelV relativeFrom="margin">
              <wp14:pctHeight>0</wp14:pctHeight>
            </wp14:sizeRelV>
          </wp:anchor>
        </w:drawing>
      </w:r>
    </w:p>
    <w:p w14:paraId="3E06B5F7" w14:textId="7B15DBB4" w:rsidR="003376E5" w:rsidRDefault="003376E5" w:rsidP="008C0FCB"/>
    <w:p w14:paraId="14FBB853" w14:textId="01700FC2" w:rsidR="003376E5" w:rsidRDefault="003376E5" w:rsidP="008C0FCB"/>
    <w:p w14:paraId="4AC8550F" w14:textId="23148D65" w:rsidR="003376E5" w:rsidRDefault="003376E5" w:rsidP="008C0FCB"/>
    <w:p w14:paraId="3863C2E4" w14:textId="112E842D" w:rsidR="003376E5" w:rsidRDefault="003376E5" w:rsidP="008C0FCB"/>
    <w:p w14:paraId="1C865B28" w14:textId="28937819" w:rsidR="003376E5" w:rsidRDefault="003376E5" w:rsidP="008C0FCB"/>
    <w:p w14:paraId="365FD3D3" w14:textId="16130865" w:rsidR="003376E5" w:rsidRDefault="003376E5" w:rsidP="008C0FCB">
      <w:r>
        <w:rPr>
          <w:noProof/>
        </w:rPr>
        <w:drawing>
          <wp:anchor distT="0" distB="0" distL="114300" distR="114300" simplePos="0" relativeHeight="251661312" behindDoc="0" locked="0" layoutInCell="1" allowOverlap="1" wp14:anchorId="0FBB6B68" wp14:editId="09A7272C">
            <wp:simplePos x="0" y="0"/>
            <wp:positionH relativeFrom="margin">
              <wp:align>center</wp:align>
            </wp:positionH>
            <wp:positionV relativeFrom="paragraph">
              <wp:posOffset>17145</wp:posOffset>
            </wp:positionV>
            <wp:extent cx="5135245" cy="2426970"/>
            <wp:effectExtent l="19050" t="19050" r="27305" b="114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35245" cy="2426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53C55CA" w14:textId="77777777" w:rsidR="003376E5" w:rsidRDefault="003376E5" w:rsidP="008C0FCB"/>
    <w:p w14:paraId="6EDEA5E4" w14:textId="77777777" w:rsidR="003376E5" w:rsidRDefault="003376E5" w:rsidP="008C0FCB"/>
    <w:p w14:paraId="002B1393" w14:textId="77777777" w:rsidR="003376E5" w:rsidRDefault="003376E5" w:rsidP="008C0FCB"/>
    <w:p w14:paraId="3B43BAC6" w14:textId="77777777" w:rsidR="003376E5" w:rsidRDefault="003376E5" w:rsidP="008C0FCB"/>
    <w:p w14:paraId="16188E78" w14:textId="77777777" w:rsidR="003376E5" w:rsidRDefault="003376E5" w:rsidP="008C0FCB"/>
    <w:p w14:paraId="5A958A8E" w14:textId="58E6DEB6" w:rsidR="008C0FCB" w:rsidRDefault="003376E5" w:rsidP="008C0FCB">
      <w:r>
        <w:rPr>
          <w:noProof/>
          <w:sz w:val="32"/>
          <w:szCs w:val="32"/>
        </w:rPr>
        <w:lastRenderedPageBreak/>
        <w:drawing>
          <wp:anchor distT="0" distB="0" distL="114300" distR="114300" simplePos="0" relativeHeight="251662336" behindDoc="0" locked="0" layoutInCell="1" allowOverlap="1" wp14:anchorId="6FE64C94" wp14:editId="7C191428">
            <wp:simplePos x="0" y="0"/>
            <wp:positionH relativeFrom="margin">
              <wp:posOffset>2022475</wp:posOffset>
            </wp:positionH>
            <wp:positionV relativeFrom="paragraph">
              <wp:posOffset>198120</wp:posOffset>
            </wp:positionV>
            <wp:extent cx="1889760" cy="30784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88976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AC702" w14:textId="586A94B4" w:rsidR="003376E5" w:rsidRPr="003376E5" w:rsidRDefault="003376E5" w:rsidP="003376E5"/>
    <w:p w14:paraId="0484A5B6" w14:textId="6FD5E439" w:rsidR="003376E5" w:rsidRPr="003376E5" w:rsidRDefault="003376E5" w:rsidP="003376E5"/>
    <w:p w14:paraId="7BA145E1" w14:textId="7502CD95" w:rsidR="003376E5" w:rsidRPr="003376E5" w:rsidRDefault="003376E5" w:rsidP="003376E5"/>
    <w:p w14:paraId="0795CF48" w14:textId="193DC444" w:rsidR="003376E5" w:rsidRPr="003376E5" w:rsidRDefault="003376E5" w:rsidP="003376E5"/>
    <w:p w14:paraId="719F26A3" w14:textId="5341E678" w:rsidR="003376E5" w:rsidRPr="003376E5" w:rsidRDefault="003376E5" w:rsidP="003376E5"/>
    <w:p w14:paraId="140053F8" w14:textId="04827646" w:rsidR="003376E5" w:rsidRPr="003376E5" w:rsidRDefault="003376E5" w:rsidP="003376E5"/>
    <w:p w14:paraId="403A61DC" w14:textId="53EB8CCC" w:rsidR="003376E5" w:rsidRPr="003376E5" w:rsidRDefault="003376E5" w:rsidP="003376E5"/>
    <w:p w14:paraId="306A47F1" w14:textId="7856B234" w:rsidR="003376E5" w:rsidRPr="003376E5" w:rsidRDefault="003376E5" w:rsidP="003376E5"/>
    <w:p w14:paraId="30FF63F0" w14:textId="185E1871" w:rsidR="003376E5" w:rsidRPr="003376E5" w:rsidRDefault="003376E5" w:rsidP="003376E5"/>
    <w:p w14:paraId="17CB3B80" w14:textId="6AB65A6A" w:rsidR="003376E5" w:rsidRPr="003376E5" w:rsidRDefault="003376E5" w:rsidP="003376E5"/>
    <w:p w14:paraId="70B78832" w14:textId="4BF0D163" w:rsidR="003376E5" w:rsidRDefault="003376E5" w:rsidP="003376E5"/>
    <w:p w14:paraId="2023DCB4" w14:textId="4F21E915" w:rsidR="003376E5" w:rsidRDefault="00A817FB" w:rsidP="003376E5">
      <w:pPr>
        <w:rPr>
          <w:sz w:val="32"/>
          <w:szCs w:val="32"/>
        </w:rPr>
      </w:pPr>
      <w:r>
        <w:rPr>
          <w:sz w:val="32"/>
          <w:szCs w:val="32"/>
        </w:rPr>
        <w:t>Note: we will use angle female pin header to connect USB2UART module and maintain it fixed</w:t>
      </w:r>
    </w:p>
    <w:p w14:paraId="1DF0EC67" w14:textId="7C0EAE44" w:rsidR="00A817FB" w:rsidRDefault="00A817FB" w:rsidP="003376E5">
      <w:pPr>
        <w:rPr>
          <w:sz w:val="32"/>
          <w:szCs w:val="32"/>
        </w:rPr>
      </w:pPr>
      <w:r>
        <w:rPr>
          <w:sz w:val="32"/>
          <w:szCs w:val="32"/>
        </w:rPr>
        <w:t>We may increase size of board so that USB2UART is kept within board.</w:t>
      </w:r>
    </w:p>
    <w:p w14:paraId="710E7A4E" w14:textId="0C9FEF6F" w:rsidR="00085E16" w:rsidRDefault="00085E16" w:rsidP="003376E5">
      <w:pPr>
        <w:rPr>
          <w:sz w:val="32"/>
          <w:szCs w:val="32"/>
        </w:rPr>
      </w:pPr>
      <w:r>
        <w:rPr>
          <w:noProof/>
          <w:sz w:val="32"/>
          <w:szCs w:val="32"/>
        </w:rPr>
        <w:drawing>
          <wp:anchor distT="0" distB="0" distL="114300" distR="114300" simplePos="0" relativeHeight="251665408" behindDoc="0" locked="0" layoutInCell="1" allowOverlap="1" wp14:anchorId="58A2E6AA" wp14:editId="752E5336">
            <wp:simplePos x="0" y="0"/>
            <wp:positionH relativeFrom="margin">
              <wp:posOffset>1828800</wp:posOffset>
            </wp:positionH>
            <wp:positionV relativeFrom="paragraph">
              <wp:posOffset>549910</wp:posOffset>
            </wp:positionV>
            <wp:extent cx="2286000" cy="3200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00400"/>
                    </a:xfrm>
                    <a:prstGeom prst="rect">
                      <a:avLst/>
                    </a:prstGeom>
                    <a:noFill/>
                    <a:ln>
                      <a:noFill/>
                    </a:ln>
                  </pic:spPr>
                </pic:pic>
              </a:graphicData>
            </a:graphic>
            <wp14:sizeRelV relativeFrom="margin">
              <wp14:pctHeight>0</wp14:pctHeight>
            </wp14:sizeRelV>
          </wp:anchor>
        </w:drawing>
      </w:r>
      <w:r>
        <w:rPr>
          <w:sz w:val="32"/>
          <w:szCs w:val="32"/>
        </w:rPr>
        <w:t xml:space="preserve">Gerber </w:t>
      </w:r>
      <w:r w:rsidR="00CB6F30">
        <w:rPr>
          <w:sz w:val="32"/>
          <w:szCs w:val="32"/>
        </w:rPr>
        <w:t>Viewer (</w:t>
      </w:r>
      <w:hyperlink r:id="rId16" w:history="1">
        <w:r w:rsidRPr="00C972C0">
          <w:rPr>
            <w:rStyle w:val="Hyperlink"/>
            <w:sz w:val="32"/>
            <w:szCs w:val="32"/>
          </w:rPr>
          <w:t>https://www.pcbway.com/project/OnlineGerberViewer.html</w:t>
        </w:r>
      </w:hyperlink>
      <w:r>
        <w:rPr>
          <w:sz w:val="32"/>
          <w:szCs w:val="32"/>
        </w:rPr>
        <w:t xml:space="preserve"> )</w:t>
      </w:r>
    </w:p>
    <w:p w14:paraId="1FE3AB0D" w14:textId="604B6D91" w:rsidR="00085E16" w:rsidRPr="003376E5" w:rsidRDefault="00085E16" w:rsidP="003376E5">
      <w:pPr>
        <w:rPr>
          <w:sz w:val="32"/>
          <w:szCs w:val="32"/>
        </w:rPr>
      </w:pPr>
    </w:p>
    <w:sectPr w:rsidR="00085E16" w:rsidRPr="003376E5" w:rsidSect="0078530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2A4"/>
    <w:multiLevelType w:val="hybridMultilevel"/>
    <w:tmpl w:val="D79E8598"/>
    <w:lvl w:ilvl="0" w:tplc="24EE1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C1A00"/>
    <w:multiLevelType w:val="hybridMultilevel"/>
    <w:tmpl w:val="2D9C2E0C"/>
    <w:lvl w:ilvl="0" w:tplc="02C458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680F3B"/>
    <w:multiLevelType w:val="hybridMultilevel"/>
    <w:tmpl w:val="52E0B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D37A76"/>
    <w:multiLevelType w:val="hybridMultilevel"/>
    <w:tmpl w:val="AE46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91D8B"/>
    <w:multiLevelType w:val="hybridMultilevel"/>
    <w:tmpl w:val="CF14A7D8"/>
    <w:lvl w:ilvl="0" w:tplc="76BA2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7B"/>
    <w:rsid w:val="00075715"/>
    <w:rsid w:val="00085E16"/>
    <w:rsid w:val="0013724E"/>
    <w:rsid w:val="00227190"/>
    <w:rsid w:val="003376E5"/>
    <w:rsid w:val="004C1CAA"/>
    <w:rsid w:val="005B71AA"/>
    <w:rsid w:val="00785308"/>
    <w:rsid w:val="007B0A87"/>
    <w:rsid w:val="008B5147"/>
    <w:rsid w:val="008C0FCB"/>
    <w:rsid w:val="00A07154"/>
    <w:rsid w:val="00A24677"/>
    <w:rsid w:val="00A817FB"/>
    <w:rsid w:val="00AD4557"/>
    <w:rsid w:val="00AD6391"/>
    <w:rsid w:val="00B33490"/>
    <w:rsid w:val="00B415E4"/>
    <w:rsid w:val="00B737F4"/>
    <w:rsid w:val="00BE7D83"/>
    <w:rsid w:val="00CB6F30"/>
    <w:rsid w:val="00CF5568"/>
    <w:rsid w:val="00D73017"/>
    <w:rsid w:val="00D9247B"/>
    <w:rsid w:val="00E331EB"/>
    <w:rsid w:val="00F0305F"/>
    <w:rsid w:val="00F8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B962"/>
  <w15:chartTrackingRefBased/>
  <w15:docId w15:val="{31FAAEC3-3772-4EDA-B7EF-66D35928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08"/>
    <w:pPr>
      <w:ind w:left="720"/>
      <w:contextualSpacing/>
    </w:pPr>
  </w:style>
  <w:style w:type="character" w:styleId="Hyperlink">
    <w:name w:val="Hyperlink"/>
    <w:basedOn w:val="DefaultParagraphFont"/>
    <w:uiPriority w:val="99"/>
    <w:unhideWhenUsed/>
    <w:rsid w:val="007B0A87"/>
    <w:rPr>
      <w:color w:val="0563C1" w:themeColor="hyperlink"/>
      <w:u w:val="single"/>
    </w:rPr>
  </w:style>
  <w:style w:type="character" w:styleId="UnresolvedMention">
    <w:name w:val="Unresolved Mention"/>
    <w:basedOn w:val="DefaultParagraphFont"/>
    <w:uiPriority w:val="99"/>
    <w:semiHidden/>
    <w:unhideWhenUsed/>
    <w:rsid w:val="007B0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adafruit.com/adafruit-9-dof-imu-breakout/connecting-it-up"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cbway.com/project/OnlineGerberViewer.html" TargetMode="External"/><Relationship Id="rId1" Type="http://schemas.openxmlformats.org/officeDocument/2006/relationships/numbering" Target="numbering.xml"/><Relationship Id="rId6" Type="http://schemas.openxmlformats.org/officeDocument/2006/relationships/hyperlink" Target="https://www.ceva-dsp.com/ourblog/what-is-an-imu-sensor/" TargetMode="External"/><Relationship Id="rId11" Type="http://schemas.openxmlformats.org/officeDocument/2006/relationships/hyperlink" Target="https://learn.adafruit.com/adafruit-bno055-absolute-orientation-sensor"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sayed</dc:creator>
  <cp:keywords/>
  <dc:description/>
  <cp:lastModifiedBy>mostafa sayed</cp:lastModifiedBy>
  <cp:revision>13</cp:revision>
  <dcterms:created xsi:type="dcterms:W3CDTF">2022-06-29T13:59:00Z</dcterms:created>
  <dcterms:modified xsi:type="dcterms:W3CDTF">2022-07-03T21:22:00Z</dcterms:modified>
</cp:coreProperties>
</file>