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107C1">
        <w:rPr>
          <w:rFonts w:ascii="Arial" w:eastAsia="Times New Roman" w:hAnsi="Arial" w:cs="Arial"/>
          <w:color w:val="000000"/>
          <w:sz w:val="90"/>
          <w:szCs w:val="90"/>
        </w:rPr>
        <w:t>Cahier des charges</w:t>
      </w:r>
    </w:p>
    <w:bookmarkEnd w:id="0"/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45"/>
          <w:szCs w:val="45"/>
        </w:rPr>
        <w:t>Site Incident / Accident Report Form (IAR)</w:t>
      </w:r>
    </w:p>
    <w:p w:rsidR="002107C1" w:rsidRPr="002107C1" w:rsidRDefault="002107C1" w:rsidP="0021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7C1" w:rsidRPr="002107C1" w:rsidRDefault="002107C1" w:rsidP="002107C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Introduction</w:t>
      </w:r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Dans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premier temps,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destiné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faciliter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gestion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tous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risques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lié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sécurité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toutes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personnes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au sein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l’hôpital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Dans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second temps,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pouvoir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être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utilisé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par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l’ensemble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composantes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hospital.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attentes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d’un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tel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sont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donc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importantes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 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  document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décrit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contexte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besoins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fonctionnels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objectifs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Un premier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découpage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des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étapes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nécessaires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réalisation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d’un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tel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donne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lieu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dans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document  à un planning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prévisionnel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Ce document a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finalité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de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définir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manière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simple  et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détaillée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de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définir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objectifs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auxquels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répondre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future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spécification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technique.</w:t>
      </w:r>
    </w:p>
    <w:p w:rsidR="002107C1" w:rsidRPr="002107C1" w:rsidRDefault="002107C1" w:rsidP="002107C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Description du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projet</w:t>
      </w:r>
      <w:proofErr w:type="spellEnd"/>
    </w:p>
    <w:p w:rsidR="002107C1" w:rsidRPr="002107C1" w:rsidRDefault="002107C1" w:rsidP="002107C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Objectifs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projet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L'objectif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principal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d'améliorer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gestion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opérations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cas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d'incident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sécurité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imprévu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lié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sécurité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personnel, aux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soins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patients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ou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traitement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patients,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ainsi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qu'aux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visiteurs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aux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stagiaires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aux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résidents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Tout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d’abord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déterminer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informations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base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l’employé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qui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remplira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avec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clarté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précision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informations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requises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partager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avec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personnes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concernées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Ce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devrait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pouvoir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gérer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incidents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imprévus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liés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sécurité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également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intégrer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différents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acteurs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dans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échanges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d'informations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entre les services,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responsables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directeur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l'hôpital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seconde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fois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développer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la communication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afin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créer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échanges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entre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différents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personnels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hospitaliers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assurer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suivi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incidents.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Afin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constituer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d'archiver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un dossier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chaque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incident,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convient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prendre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compte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 concept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d'extension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L’objectif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long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terme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la conception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développement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pouvoir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être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utilisé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par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tous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départements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hospitaliers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avec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toutes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composantes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Fonctionnalités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ciblées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fonctionnalités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attendues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l'application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sont</w:t>
      </w:r>
      <w:proofErr w:type="spellEnd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: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br/>
        <w:t xml:space="preserve">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Gestion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incidents.</w:t>
      </w:r>
      <w:r w:rsidRPr="002107C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Communiquez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avec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personnes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impliquées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dans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l'incident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2107C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Gérer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la communication avec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intervenants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2107C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Exécution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requise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corriger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erreurs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personnes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impliquées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2107C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Amélioration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l'échange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d'informations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2107C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Informations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d'archives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Contraintes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en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termes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de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délais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partir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la signature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contrat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nous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avons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environ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onze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mois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mener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bien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Le temps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presse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l'ensemble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consacré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gestion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incidents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dans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tout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l'hôpital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Contraintes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de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sécurité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gestion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sécurité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 principal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inconvénient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L'application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doit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disposer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niveaux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gestion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privilèges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d'accès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différents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types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d'utilisateurs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(personnel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hospitalier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employés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occasionnels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étudiants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patients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hospitalisés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personnel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médical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personnel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résident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visiteur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ambulatoire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direction, ...)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Selon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leur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situation,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l'accès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contenu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accidents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interdit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sauf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par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personnes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concernées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par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statut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et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l'identité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utilisateurs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doit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être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déterminée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par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numéro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médical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chaque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travailleur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07C1" w:rsidRPr="002107C1" w:rsidRDefault="002107C1" w:rsidP="002107C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Contraintes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technique</w:t>
      </w:r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Pour  le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développement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de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  nous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disposons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d’une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architecture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existante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sur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laquelle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nous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baser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application. La structure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doit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être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extensible pour la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mettre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place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facilement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dans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les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autres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unités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de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l'hôpital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  plus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le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développement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suivre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toutes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normes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techniques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meilleure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performance,  maintenance et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facilité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mise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jour.</w:t>
      </w:r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utilisant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 Java 2 Platform Enterprise Edition (J2EE)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Java Server Faces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comme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technologie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principale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Programmation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code Java qui </w:t>
      </w:r>
      <w:proofErr w:type="spellStart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un excellent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langage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permettant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d’écrire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applications web,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notamment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parce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qu'il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compilé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donc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plus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rapide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qu'un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langage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interprété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et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nombreuses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extensions et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lastRenderedPageBreak/>
        <w:t>connecteurs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existent,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donnant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l'accès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nombreuses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sources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données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hétérogènes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Déterminer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classes (Entity) les plus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importantes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Java pour le web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sont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servlets :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objets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qui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reçoivent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requêtes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client,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effectuent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un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traitement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avant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renvoyer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leur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réponse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au client.</w:t>
      </w:r>
    </w:p>
    <w:p w:rsidR="002107C1" w:rsidRPr="002107C1" w:rsidRDefault="002107C1" w:rsidP="0021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7C1" w:rsidRPr="002107C1" w:rsidRDefault="002107C1" w:rsidP="002107C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Déroulement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du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projet</w:t>
      </w:r>
      <w:proofErr w:type="spellEnd"/>
    </w:p>
    <w:p w:rsidR="002107C1" w:rsidRPr="002107C1" w:rsidRDefault="002107C1" w:rsidP="002107C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Planification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première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analyse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nous 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permis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définir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suite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d’étapes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suivre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pour </w:t>
      </w:r>
      <w:proofErr w:type="spellStart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sa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réalisation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Spécifications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Durant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cette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étape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nous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allons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définir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clairement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qui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doit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être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réalisé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atteindre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chaque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objectif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Conception</w:t>
      </w:r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Cette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phase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permettra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de  faire  le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choix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entre  les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différentes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solutions  techniques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respectant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les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contraintes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Programmation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Écriture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code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différents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modules 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et</w:t>
      </w:r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leurs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fonctionnalités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Tests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unitaires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Cette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étape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se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chevauche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avec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l'étape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programmation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  les  tests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unitaires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devront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être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effectués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pendant le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développement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s'assurer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bon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fonctionnement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chaque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module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l'application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Intégration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Regroupement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de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l'ensemble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des  modules  après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leur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validation  par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chaque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développeur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des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composants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qu'il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réalisé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7C1" w:rsidRPr="002107C1" w:rsidRDefault="002107C1" w:rsidP="002107C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global</w:t>
      </w:r>
    </w:p>
    <w:p w:rsidR="002107C1" w:rsidRDefault="002107C1" w:rsidP="002107C1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Cette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partie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permet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de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s'assurer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que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toutes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les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fonctionnalités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de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l'application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sont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valides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  après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l'intégration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Default="002107C1" w:rsidP="002107C1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7C1" w:rsidRPr="002107C1" w:rsidRDefault="002107C1" w:rsidP="002107C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Ressources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Pour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finir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nous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allons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décrire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l'ensemble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ressources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mises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 disposition pour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réalisation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Ressources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humaines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C1">
        <w:rPr>
          <w:rFonts w:ascii="Arial" w:eastAsia="Times New Roman" w:hAnsi="Arial" w:cs="Arial"/>
          <w:color w:val="000000"/>
          <w:sz w:val="28"/>
          <w:szCs w:val="28"/>
        </w:rPr>
        <w:t>Le</w:t>
      </w:r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sera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réalisé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par  un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groupe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deux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étudiants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  Il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nécessaire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d'évaluer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la  charge  de travail  que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chaque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membre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sera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mesure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fournir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notamment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pour  les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tâches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qui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nécessitent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répartition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: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programmation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et  tests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unitaires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  On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estime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la charge de travail  personnel  qui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devra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être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consacrée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  à  la  conception,  au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développement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et aux tests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unitaires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à environ  120 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heures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 pour 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chaque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membre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du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groupe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2107C1" w:rsidRPr="002107C1" w:rsidRDefault="002107C1" w:rsidP="002107C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Ressources</w:t>
      </w:r>
      <w:proofErr w:type="spellEnd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b/>
          <w:bCs/>
          <w:color w:val="000000"/>
          <w:sz w:val="28"/>
          <w:szCs w:val="28"/>
        </w:rPr>
        <w:t>matérielles</w:t>
      </w:r>
      <w:proofErr w:type="spellEnd"/>
    </w:p>
    <w:p w:rsidR="002107C1" w:rsidRPr="002107C1" w:rsidRDefault="002107C1" w:rsidP="0021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L'application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sera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basée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sur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l'architecture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fournie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par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l'entreprise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PIRLO qui </w:t>
      </w:r>
      <w:proofErr w:type="spellStart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est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l'encadrant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projet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Cette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architecture 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une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structure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arborescente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proofErr w:type="gram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ce</w:t>
      </w:r>
      <w:proofErr w:type="spellEnd"/>
      <w:proofErr w:type="gram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qui nous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permettra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séparer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la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partie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métier (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traitement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données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)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l'interface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de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notre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2107C1">
        <w:rPr>
          <w:rFonts w:ascii="Arial" w:eastAsia="Times New Roman" w:hAnsi="Arial" w:cs="Arial"/>
          <w:color w:val="000000"/>
          <w:sz w:val="28"/>
          <w:szCs w:val="28"/>
        </w:rPr>
        <w:t>système</w:t>
      </w:r>
      <w:proofErr w:type="spellEnd"/>
      <w:r w:rsidRPr="002107C1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C7180F" w:rsidRDefault="00C7180F"/>
    <w:sectPr w:rsidR="00C7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37DA1"/>
    <w:multiLevelType w:val="hybridMultilevel"/>
    <w:tmpl w:val="B356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63F80"/>
    <w:multiLevelType w:val="hybridMultilevel"/>
    <w:tmpl w:val="FE4AF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873CB"/>
    <w:multiLevelType w:val="hybridMultilevel"/>
    <w:tmpl w:val="09E27166"/>
    <w:lvl w:ilvl="0" w:tplc="50EE2F92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06FEF"/>
    <w:multiLevelType w:val="hybridMultilevel"/>
    <w:tmpl w:val="DA6E6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C6AC0"/>
    <w:multiLevelType w:val="hybridMultilevel"/>
    <w:tmpl w:val="0848E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97"/>
    <w:rsid w:val="002107C1"/>
    <w:rsid w:val="00385697"/>
    <w:rsid w:val="00C7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5CF9-A084-4E9E-917F-98F95B7B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2019-09-29T20:48:00Z</dcterms:created>
  <dcterms:modified xsi:type="dcterms:W3CDTF">2019-09-29T20:51:00Z</dcterms:modified>
</cp:coreProperties>
</file>