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2E74B5"/>
          <w:spacing w:val="60"/>
          <w:sz w:val="28"/>
          <w:szCs w:val="28"/>
        </w:rPr>
        <w:t xml:space="preserve">TRANGANT</w:t>
      </w:r>
    </w:p>
    <w:p>
      <w:pPr>
        <w:spacing w:after="600" w:before="60"/>
        <w:jc w:val="center"/>
      </w:pPr>
      <w:r>
        <w:rPr>
          <w:color w:val="595959"/>
          <w:sz w:val="22"/>
          <w:szCs w:val="22"/>
        </w:rPr>
        <w:t xml:space="preserve">Enterprise Asset Intelligence Platform</w:t>
      </w:r>
    </w:p>
    <w:p>
      <w:pPr>
        <w:pBdr>
          <w:bottom w:val="single" w:color="1F4E79" w:sz="12"/>
        </w:pBdr>
        <w:spacing w:after="0"/>
      </w:pPr>
      <w:r>
        <w:t xml:space="preserve"/>
      </w:r>
    </w:p>
    <w:p>
      <w:pPr>
        <w:spacing w:after="80" w:before="260"/>
        <w:jc w:val="center"/>
      </w:pPr>
      <w:r>
        <w:rPr>
          <w:b/>
          <w:bCs/>
          <w:color w:val="2E74B5"/>
          <w:sz w:val="26"/>
          <w:szCs w:val="26"/>
        </w:rPr>
        <w:t xml:space="preserve">PDS-07</w:t>
      </w:r>
    </w:p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Core Platform Services</w:t>
      </w:r>
    </w:p>
    <w:p>
      <w:pPr>
        <w:spacing w:after="240"/>
        <w:jc w:val="center"/>
      </w:pPr>
      <w:r>
        <w:rPr>
          <w:color w:val="595959"/>
          <w:sz w:val="26"/>
          <w:szCs w:val="26"/>
        </w:rPr>
        <w:t xml:space="preserve">Product Design Specification — Platform Services</w:t>
      </w:r>
    </w:p>
    <w:p>
      <w:pPr>
        <w:pBdr>
          <w:bottom w:val="single" w:color="1F4E79" w:sz="12"/>
        </w:pBdr>
        <w:spacing w:after="0"/>
      </w:pPr>
      <w:r>
        <w:t xml:space="preserve"/>
      </w:r>
    </w:p>
    <w:p>
      <w:pPr>
        <w:spacing w:after="40" w:before="400"/>
        <w:jc w:val="center"/>
      </w:pPr>
      <w:r>
        <w:rPr>
          <w:b/>
          <w:bCs/>
          <w:sz w:val="24"/>
          <w:szCs w:val="24"/>
        </w:rPr>
        <w:t xml:space="preserve">Version 1.0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Status: Draft for Review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13 August 2026</w:t>
      </w:r>
    </w:p>
    <w:p>
      <w:pPr>
        <w:spacing w:before="1400"/>
        <w:jc w:val="center"/>
      </w:pPr>
      <w:r>
        <w:rPr>
          <w:i/>
          <w:iCs/>
          <w:color w:val="808080"/>
          <w:sz w:val="18"/>
          <w:szCs w:val="18"/>
        </w:rPr>
        <w:t xml:space="preserve">Confidential — Trangant internal and authorized recipients only.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Document Control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1.1 Document Information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TEAIP — Trangant Enterprise Asset Intelligence Platform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PDS-07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Core Platform Services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Product Design Specification (PDS)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13 August 2026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Trangant — Core Platform Team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Confidential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Defines the contract of every Core Platform service: its mission, operations with inputs, returns and error conditions, the events it emits, its binding obligations and its service level targets. It is the specification a platform engineer builds from and a module author codes against.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1.2 Version History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3"/>
        <w:gridCol w:w="1264"/>
        <w:gridCol w:w="1805"/>
        <w:gridCol w:w="3971"/>
        <w:gridCol w:w="1083"/>
      </w:tblGrid>
      <w:tr>
        <w:trPr>
          <w:tblHeader/>
        </w:trPr>
        <w:tc>
          <w:tcPr>
            <w:tcW w:type="dxa" w:w="90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6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7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08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13 Aug 2026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Core Platform Team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First issue. 17 services, 131 operations.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Current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1.3 Related Documents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83"/>
        <w:gridCol w:w="2888"/>
        <w:gridCol w:w="5055"/>
      </w:tblGrid>
      <w:tr>
        <w:trPr>
          <w:tblHeader/>
        </w:trPr>
        <w:tc>
          <w:tcPr>
            <w:tcW w:type="dxa" w:w="108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8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0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PDS-01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Platform Foundation &amp; Architecture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Establishes AP-002 and GR-006, which bound what a service may contain.</w:t>
            </w:r>
          </w:p>
        </w:tc>
      </w:tr>
      <w:tr>
        <w:trPr>
          <w:cantSplit/>
        </w:trPr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PDS-03</w:t>
            </w:r>
          </w:p>
        </w:tc>
        <w:tc>
          <w:tcPr>
            <w:tcW w:type="dxa" w:w="28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Core Platform Design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Defines service scope and obligation. This document defines the interface.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PDS-04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Domain Model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Declares which services each domain consumes.</w:t>
            </w:r>
          </w:p>
        </w:tc>
      </w:tr>
      <w:tr>
        <w:trPr>
          <w:cantSplit/>
        </w:trPr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PDS-05</w:t>
            </w:r>
          </w:p>
        </w:tc>
        <w:tc>
          <w:tcPr>
            <w:tcW w:type="dxa" w:w="28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Shared Business Object Model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Defines the objects these services operate on and the rules they enforce.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PDS-06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Platform Dictionary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Canonical terminology for every operation and parameter name.</w:t>
            </w:r>
          </w:p>
        </w:tc>
      </w:tr>
      <w:tr>
        <w:trPr>
          <w:cantSplit/>
        </w:trPr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PDS-08</w:t>
            </w:r>
          </w:p>
        </w:tc>
        <w:tc>
          <w:tcPr>
            <w:tcW w:type="dxa" w:w="28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Plug-in Framework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Defines how a module discovers and consumes these services.</w:t>
            </w:r>
          </w:p>
        </w:tc>
      </w:tr>
      <w:tr>
        <w:trPr>
          <w:cantSplit/>
        </w:trP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PDS-09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Engineering Principles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principles every service is tested against.</w:t>
            </w:r>
          </w:p>
        </w:tc>
      </w:tr>
      <w:tr>
        <w:trPr>
          <w:cantSplit/>
        </w:trPr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API Specifications</w:t>
            </w:r>
          </w:p>
        </w:tc>
        <w:tc>
          <w:tcPr>
            <w:tcW w:type="dxa" w:w="28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API Contracts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Derived from this document. Wire formats are specified there, not here.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1.4 Approval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86"/>
        <w:gridCol w:w="1264"/>
        <w:gridCol w:w="4332"/>
        <w:gridCol w:w="1444"/>
      </w:tblGrid>
      <w:tr>
        <w:trPr>
          <w:tblHeader/>
        </w:trPr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6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3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44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Absence of business logic in every service (GR-006)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Core Platform Lead</w:t>
            </w:r>
          </w:p>
        </w:tc>
        <w:tc>
          <w:tcPr>
            <w:tcW w:type="dxa" w:w="12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Implementability of every operation and target</w:t>
            </w:r>
          </w:p>
        </w:tc>
        <w:tc>
          <w:tcPr>
            <w:tcW w:type="dxa" w:w="14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Audit, identity and evidence obligations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QA Lead</w:t>
            </w:r>
          </w:p>
        </w:tc>
        <w:tc>
          <w:tcPr>
            <w:tcW w:type="dxa" w:w="126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Testability of every obligation and service level target</w:t>
            </w:r>
          </w:p>
        </w:tc>
        <w:tc>
          <w:tcPr>
            <w:tcW w:type="dxa" w:w="14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1.5 Document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Operations are named in the imperative. Names are stable and form part of the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Inputs and returns are logical, not wire-level. Wire formats are specified in the API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conditions are named, not numbered. Each maps to a stable API error code specified downstream.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level targets are stated as p95 unless otherwise qualified, measured server-side under nominal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"Nominal load" means the load profile of a tenant at the ninetieth percentile of the sizing model.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Introduction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2.1 Purpose</w:t>
      </w:r>
    </w:p>
    <w:p>
      <w:pPr>
        <w:spacing w:after="120" w:before="0"/>
      </w:pPr>
      <w:r>
        <w:t xml:space="preserve">This document exists so that a business module can be written containing nothing but business logic. Every concern that is not specific to a single business domain is discharged by a service defined here, with a contract precise enough to code against and obligations precise enough to test.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2.2 Scope</w:t>
      </w:r>
    </w:p>
    <w:p>
      <w:pPr>
        <w:spacing w:after="120" w:before="0"/>
      </w:pPr>
      <w:r>
        <w:t xml:space="preserve">In scope: the contract of all 17 Core Platform services — mission, operations, inputs, returns, error conditions, emitted events, binding obligations and service level targets; the cross-cutting behaviors every service exhibits; the error model; and the consumption rules a module must follow.</w:t>
      </w:r>
    </w:p>
    <w:p>
      <w:pPr>
        <w:spacing w:after="120" w:before="0"/>
      </w:pPr>
      <w:r>
        <w:t xml:space="preserve">Out of scope: wire formats, authentication headers and pagination mechanics (API Specifications); technology and library selection; deployment topology; business process orchestration (the CRS).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2.3 Service inventory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3"/>
        <w:gridCol w:w="2347"/>
        <w:gridCol w:w="2347"/>
        <w:gridCol w:w="1625"/>
        <w:gridCol w:w="1804"/>
      </w:tblGrid>
      <w:tr>
        <w:trPr>
          <w:tblHeader/>
        </w:trPr>
        <w:tc>
          <w:tcPr>
            <w:tcW w:type="dxa" w:w="90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162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18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PS-001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Delegated to DOM-IAM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PS-002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Enterprise Structure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Delegated to DOM-ENT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Location Service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Delegated to DOM-LOC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PS-004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Shared Business Objects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Platform-wide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SD-PLT-WF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PS-006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SD-PLT-NTF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PS-007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Audit Service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SD-PLT-AUD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PS-008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Search Service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SD-PLT-SCH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PS-009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Service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SD-PLT-DOC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PS-010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Configuration Service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SD-PLT-CFG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Reporting Framework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SD-PLT-RPT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PS-012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Integration Framework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SD-PLT-INT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PS-013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 Registry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SD-PLT-CAP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PS-014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 Service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SD-PLT-CAP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PS-015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Metadata Service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SD-PLT-CAP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PS-016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SD-PLT-SCHD</w:t>
            </w:r>
          </w:p>
        </w:tc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PS-017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SD-PLT-FILE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2.4 What every service guarantees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3610"/>
        <w:gridCol w:w="4694"/>
      </w:tblGrid>
      <w:tr>
        <w:trPr>
          <w:tblHeader/>
        </w:trPr>
        <w:tc>
          <w:tcPr>
            <w:tcW w:type="dxa" w:w="72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Cross-cutting guarantee</w:t>
            </w:r>
          </w:p>
        </w:tc>
        <w:tc>
          <w:tcPr>
            <w:tcW w:type="dxa" w:w="469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CC-01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Stateless and horizontally scalable.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 session affinity. Any instance may serve any request.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CC-02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Contains no business-specific logic (GR-006).</w:t>
            </w:r>
          </w:p>
        </w:tc>
        <w:tc>
          <w:tcPr>
            <w:tcW w:type="dxa" w:w="46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same code path serves every tenant and every module.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CC-03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Consumable by every domain without modification.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service never branches on the identity of its caller.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CC-04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Versioned independently, with at least one previous version supported.</w:t>
            </w:r>
          </w:p>
        </w:tc>
        <w:tc>
          <w:tcPr>
            <w:tcW w:type="dxa" w:w="46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upgrade is never forced by a platform release.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CC-05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Emits audit records for state-changing operations without the caller asking.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cannot forget to audit.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CC-06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Enforces the caller access scope on every read.</w:t>
            </w:r>
          </w:p>
        </w:tc>
        <w:tc>
          <w:tcPr>
            <w:tcW w:type="dxa" w:w="46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cannot leak data by forgetting a filter.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CC-07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Never requires a business domain to be enabled in order to function.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Core Platform is operable with a single module licensed.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CC-08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Idempotent where the operation declares an idempotency key.</w:t>
            </w:r>
          </w:p>
        </w:tc>
        <w:tc>
          <w:tcPr>
            <w:tcW w:type="dxa" w:w="46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retry after a timeout cannot duplicate a business record.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CC-09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Returns errors from the closed set in section 3, never free text.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Callers can branch on failure deterministically.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CC-10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Localizes every user-facing message.</w:t>
            </w:r>
          </w:p>
        </w:tc>
        <w:tc>
          <w:tcPr>
            <w:tcW w:type="dxa" w:w="46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 English string reaches an Arabic interface.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Error Model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3.1 Error classes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25"/>
        <w:gridCol w:w="2708"/>
        <w:gridCol w:w="3610"/>
        <w:gridCol w:w="1083"/>
      </w:tblGrid>
      <w:tr>
        <w:trPr>
          <w:tblHeader/>
        </w:trPr>
        <w:tc>
          <w:tcPr>
            <w:tcW w:type="dxa" w:w="162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7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Caller action</w:t>
            </w:r>
          </w:p>
        </w:tc>
        <w:tc>
          <w:tcPr>
            <w:tcW w:type="dxa" w:w="108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Retriable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request is well formed but violates a rule or a resolved obligation.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Correct the input. The failure set names the attribute, the reason and the governing capability.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referenced object does not exist or is not visible to this actor.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 not distinguish absence from denial in a user-facing message.</w:t>
            </w:r>
          </w:p>
        </w:tc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AccessDenied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actor lacks the required permission or scope.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 not retry. The denial is audited.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Conflict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request conflicts with current state — uniqueness, transition, concurrency, idempotency.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Re-read and re-evaluate.</w:t>
            </w:r>
          </w:p>
        </w:tc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Sometimes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CapabilityNotEnabled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operation requires a capability that is not enabled for this tenant.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 not surface the action at all; the metadata service should have hidden it.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Immutable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target is sealed, closed or terminal and cannot be modified.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Raise a correcting record instead.</w:t>
            </w:r>
          </w:p>
        </w:tc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DependencyUnavailable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 external system or downstream service is unavailable.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Degrade gracefully. Never block the business operation where the dependency is optional.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6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Throttled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caller has exceeded its rate allowance.</w:t>
            </w:r>
          </w:p>
        </w:tc>
        <w:tc>
          <w:tcPr>
            <w:tcW w:type="dxa" w:w="36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Back off with jitter and retry.</w:t>
            </w:r>
          </w:p>
        </w:tc>
        <w:tc>
          <w:tcPr>
            <w:tcW w:type="dxa" w:w="10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Internal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 unexpected platform failure.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Retry once with backoff, then surface a correlation identifier.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3.2 Error contract rules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error carries a stable code, a class from section 3.1, a localized message and a correlation identifier.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validation error carries a failure set: attribute, reason, and the capability or profile entry that created the obligation.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error message never reveals the existence of a record the actor may not see.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partial success is never reported as a success. Bulk operations return an accepted count and a rejected set with reasons.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error never carries a stack trace, a query fragment, a credential or an encrypted configuration value.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3.3 Idempotency and concurrency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70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Idempotency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Every state-changing operation reachable from an unreliable channel — handheld, connector, webhook — accepts an idempotency key. A repeat with the same key returns the original result rather than creating a second record.</w:t>
            </w:r>
          </w:p>
        </w:tc>
      </w:tr>
      <w:tr>
        <w:trPr>
          <w:cantSplit/>
        </w:trPr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Optimistic concurrency</w:t>
            </w:r>
          </w:p>
        </w:tc>
        <w:tc>
          <w:tcPr>
            <w:tcW w:type="dxa" w:w="7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Update operations accept an expected version. A mismatch returns Conflict rather than silently overwriting.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Read consistency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Reads are read-your-writes consistent within a session. Reporting data is eventually consistent and declares its lag.</w:t>
            </w:r>
          </w:p>
        </w:tc>
      </w:tr>
      <w:tr>
        <w:trPr>
          <w:cantSplit/>
        </w:trPr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Ordering</w:t>
            </w:r>
          </w:p>
        </w:tc>
        <w:tc>
          <w:tcPr>
            <w:tcW w:type="dxa" w:w="7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Event delivery is at-least-once and per-subject ordered. Consumers are idempotent by correlation key.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Long operations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Any operation that may exceed 5 seconds returns a job reference and completes asynchronously with a result manifest.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Service Contracts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 PS-001 — Identity &amp; Access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PS-001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Identity &amp; Access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Delegated to DOM-IAM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BR-014, BR-015, BR-181, BR-183, BR-190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Establish who an actor is and what they are permitted to do, so that no business module ever contains access-control logic.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Authenticate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Credential set, channel, device reference where applicable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Session token, effective scope, MFA state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InvalidCredential, AccountLocked, MFARequired, DeviceUntrusted, IdentityProviderUnavailable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AuthenticationSucceeded, AuthenticationFailed, SessionEstablished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Authorize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Actor, permission code, object type, object reference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Allow or Deny with the deciding grant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PermissionUnknown, ScopeUnresolvable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 on allow; denial is audited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ResolveScope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Actor, object type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Scope predicate applied to every query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ScopeUnresolvable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ResolveFieldMask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Actor, object type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 of attributes to mask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ResolveMenu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Actor, tenant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Capability-aware action and navigation set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IssueToken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Actor, scopes, lifetime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Token, expiry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ScopeNotGranted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RevokeSession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Session reference, reason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SessionNotFound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SessionTerminated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GrantAccess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User, role, scope type, scope references, validity, justification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Access assignment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SegregationConflict, ScopeReferenceRequired, RoleInactive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RoleAssigned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RevokeAccess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Access assignment reference, reason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AssignmentNotFound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RoleRevoked, SessionTerminated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business module shall contain an authorization decision.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Denial is the default. No permission is implied or inherited.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authentication and authorization decision is audited, including denials.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Revocation takes effect on existing sessions, not only on subsequent sign-ins.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platform remains fully operable with no identity provider configured.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Authorize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20 ms, evaluated in-process against a cached grant set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Authenticate (local)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400 ms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Authenticate (federated)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1.5 s, bounded by the provider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ResolveMenu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100 ms, cached per actor and capability generation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4.2 PS-002 — Enterprise Structure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PS-002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Enterprise Structure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Delegated to DOM-ENT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BR-030, BR-031, BR-032, BR-035, BR-036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Provide the single authoritative organizational model, so that no plug-in redefines enterprise structure.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CreateOrganization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Name, optional attributes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Organization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DuplicateName, HierarchyCycle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OrganizationCreated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UpdateOrganization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Reference, changed attributes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HierarchyCycle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OrganizationUpdated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CreateDepartment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Name, organization, optional parent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Department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HierarchyCycle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DepartmentCreated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ArchiveDepartment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Reference, effective date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Acknowledgment, dependent record count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HasActiveDependents where policy blocks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DepartmentArchived, DepartmentChanged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RegisterEmployee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Full name, optional attributes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Employee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ManagerCycle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EmployeeRegistered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TransferEmployee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Employee, target department, effective date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DepartmentInactive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EmployeeTransferred, DepartmentChanged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RegisterContractor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Full name, validity window, sponsor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Contractor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InvalidValidityWindow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ContractorRegistered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ResolveHierarchy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Node reference, direction, depth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Ordered node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ResolveApprover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Subject, approval level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Employee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NoApproverFound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Name is required to create an organization or an employee.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Deactivation never orphans a dependent record; consumers are notified by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Organization, department and manager hierarchies are acyclic.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contractor expiring automatically expires every access assignment derived from it.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ResolveHierarchy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100 ms to a depth of ten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ResolveApprover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150 ms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Reads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200 ms; reference data is cacheable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4.3 PS-003 — Location Service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Location Service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Delegated to DOM-LOC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BR-040, BR-041, BR-044, BR-048, BR-050, BR-051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Provide one configurable spatial hierarchy able to represent any physical facility, operable from a single name.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CreateLocation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Level, name, optional parent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Location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HierarchyCycle, ParentLevelInvalid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BuildingCreated, RoomCreated, WarehouseCreated as applicable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CreateWarehouse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Name, code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Warehouse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DuplicateCode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WarehouseCreated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EnableWarehouseStructure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Warehouse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CapabilityNotEnabled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ConfigurationChanged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CreateStorageLocation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Warehouse area, code, location type, optional parent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Storage location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HierarchyCycle, CapabilityNotEnabled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DefineZone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Name, zone type, parent location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Zone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ParentLevelInvalid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ZoneCreated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MergeZones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Source zones, target zone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Target reference, lineage record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ZoneInUse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ZoneCreated, ZoneArchived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RegisterGate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Name, code, gate type, parent location, direction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Gate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DuplicateCode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GateCreated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UploadFloorPlan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Subject location, file, format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Floor plan reference, version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UnsupportedFormat, CapabilityNotEnabled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FloorPlanUpdated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PublishFloorPlan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Floor plan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NotCalibrated, AlreadyPublished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FloorPlanPublished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ResolveContainment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Location reference, direction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Ordered location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ArchiveLocation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Reference, effective date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Acknowledgment, affected asset count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HasActiveDependents where policy blocks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BuildingArchived, RoomArchived, ZoneArchived, WarehouseArchived as applicable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Name is required to create a location; only Name and Code to create a warehouse.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Everything below Warehouse is capability-dependent and absent from the interface when disabled.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 codes are unique platform-wide because a gate must be unambiguous in evidence.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most one floor plan version is published per subject location.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Archival invalidates, never deletes, dependent positions and is published as an event.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ResolveContainment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100 ms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Reads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200 ms; the hierarchy is cacheable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UploadFloorPlan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Asynchronous conversion; upload acknowledged within 2 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4.4 PS-004 — Shared Business Objects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PS-004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Shared Business Objects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Platform-wide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BR-023, BR-061, BR-067, BR-068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Make AP-001 enforceable rather than aspirational: one canonical definition per entity, with a uniform inherited contract.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RegisterObjectType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name, hosting domain, attribute definitions with classification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Registration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DuplicateObjectName, HostingConflict, InvalidClassification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RegisterExtension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 object, contributing module, namespaced attributes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Extension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HostNotFound, NamespaceCollision, EvidentiaryObjectClosed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RemoveExtension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Extension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ExtensionInUse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attribute values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ValidationFailed, UniquenessViolation, ReferenceNotFound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Object-specific created event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reference, disclosure mode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Attribute values, field mask applied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AccessDenied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Update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reference, changed attributes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ValidationFailed, StatusTransitionInvalid, Immutable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Object-specific updated event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ChangeStatus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reference, target status, reason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TransitionNotPermitted, TerminalStatus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Object-specific status changed event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Archive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reference, effective date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Acknowledgment, dependent count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HasActiveDependents where policy blocks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Object-specific archived event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BulkCreate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record set, error policy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Accepted count, rejected set with reasons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PayloadTooLarge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Object-specific created events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ResolveUniqueness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candidate identity values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Conflict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object type may be registered by exactly one hosting domain.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extension attribute is never usable as an identity, uniqueness or integrity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Evidentiary objects are closed to extension.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Enabling a capability adds structure without migrating or invalidating existing records.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object inherits the full contract in PDS-05 section 3.6 without the hosting domain implementing any of it.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Single-object read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300 ms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 and update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500 ms including validation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BulkCreate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 least 500 records per second, asynchronous with a result manifest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4.5 PS-005 — Workflow Engine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 Engine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SD-PLT-WF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BR-001, BR-002, BR-003, BR-125, BR-198, BR-199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Provide configurable approval and orchestration that contains no knowledge of what is being approved.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DefineWorkflow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Code, subject object type, step definitions, escalation policy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 reference, version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DuplicateCode, InvalidStepDefinition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PublishWorkflow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 reference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AlreadyPublished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StartInstance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Workflow, subject reference, context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Instance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WorkflowInactive, NoApproverFound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WorkflowStarted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Approve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Instance, step, actor, comment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Next step or completion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NotCurrentStep, ActorNotPermitted, SegregationConflict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WorkflowCompleted where terminal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Reject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Instance, step, actor, reason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NotCurrentStep, ReasonRequired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WorkflowRejected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Escalate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Instance, reason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assignee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NoEscalationTarget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Instance or scope, delegate, validity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Delegation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SegregationConflict, ValidityUnbounded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DelegationGranted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Instance, reason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AlreadyTerminal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ListTasks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Actor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Pending step set with subject summaries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workflow definition is never modified while instances are running against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instance pins its workflow version at start.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step decision is never edited or deleted; a reversal is a further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Segregation of duties is enforced at the moment of decision, not detected afterwards.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delegation always carries an end date.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StartInstance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500 ms including approver resolution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Approve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400 ms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ListTasks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300 ms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4.6 PS-006 — Notification Engine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Engine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SD-PLT-NTF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BR-004, BR-146, BR-147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Deliver every outbound message on every channel, with a guaranteed path for security alarms.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DefineTemplate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Code, channel, locale, subject and body templates, parameters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Template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DuplicateCode, UndeclaredParameter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Send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Template or content, recipients, channel, priority, parameters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references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RecipientUnresolvable, ChannelUnavailable, TemplateNotFound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NotificationSent or NotificationFailed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SendGuaranteed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Alarm reference, recipients, escalation policy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references, escalation schedule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NoRecipientResolvable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NotificationSent, escalation on non-acknowledgment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reference, actor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AlreadyAcknowledged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Retry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RetryLimitReached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NotificationSent or NotificationFailed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Suppress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Recipient, category, window, reason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CategoryNotSuppressible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GetDeliveryState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Notification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State, attempt history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module sends a message directly.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security alarm uses the guaranteed path and escalates on non-acknowledgment.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Alarm notifications are never suppressible by a recipient preference.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Delivery outcome is recorded and auditable.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is replaceable by configuration.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Send (queued acknowledgment)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200 ms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Alarm first attempt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Within 5 s of the raising event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Delivery success rate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 least 99.5 percent across a rolling month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Escalation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Within the configured interval, default 10 minutes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4.7 PS-007 — Audit Service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PS-007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Audit Service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SD-PLT-AUD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BR-007, BR-008, BR-065, BR-183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Record what happened, when and by whom, without the caller having to ask, and without any means of disabling it.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Record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reference, action, actor, source, before and after images, correlation identifier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Audit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 — a failure to audit fails the transaction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AuditRecorded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GetHistory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reference, period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Ordered audit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AccessDenied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CompareVersions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reference, two audit references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Field-level difference set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GetActorActivity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Actor, period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Ordered audit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AccessDenied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ExportForCompliance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Scope, period, format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 manifest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ScopeTooLarge, AccessDenied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VerifyIntegrity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Integrity report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state-changing operation writes an audit record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is append-only, tamper-evident, and never disableable by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Encrypted configuration values and authentication secrets never appear in an audit image.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write latency never gates the business transaction; writes are asynchronous but guaranteed.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Retention for an object class is never shorter than the retention of the object itself.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Record (enqueue)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10 ms, non-blocking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Durability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Guaranteed; loss of an audit record is a platform defect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GetHistory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500 ms for one object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ExportForCompliance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Asynchronous with a manifest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4.8 PS-008 — Search Service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PS-008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Search Service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SD-PLT-SCH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BR-016, BR-163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Provide one access-scoped search across the whole platform, supporting the search-first experience.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Index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reference, indexable projection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Query text, object type filter, actor, paging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Ranked result set with scope applied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QueryTooBroad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SearchFullText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Query text, document scope, actor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Ranked passages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QueryTooBroad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Filter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structured predicate, actor, sort, paging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Result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InvalidPredicate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SaveView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predicate, sort, columns, sharing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Saved view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DuplicateName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Rebuild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Job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result the actor may not see is never returned, not even as a redacted 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Index updates are asynchronous and never gate the business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locale-aware analyzer is applied, including Arabic diacritic and letter-variant handling.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list supports filtering, export and saved views.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Search first page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 s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Filter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700 ms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Index freshness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5 s from the source write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4.9 PS-009 — Document Service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PS-009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Service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SD-PLT-DOC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BR-005, BR-006, BR-154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Hold every attachment, image, manual, certificate and evidence artifact, so that no domain builds a document store.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Upload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Owner reference, file, document type, classification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reference, version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TypeNotPermitted, SizeExceeded, VirusDetected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DocumentUploaded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Download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reference, actor, purpose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stream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AccessDenied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Audit record; chain-of-custody entry where sealed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CreateVersion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reference, file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version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Immutable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DocumentUploaded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Preview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Rendered preview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PreviewUnavailable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Classify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reference, classification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Immutable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Seal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reference, evidence record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Acknowledgment, hash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AlreadySealed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 reference, reason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Immutable, RetentionActive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DocumentDeleted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business object supports attachments without its hosting domain implementing anything.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document cited by a sealed evidence record becomes immutable until its retention 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and size policy is resolved per object and per tenant, never from a global constant.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Downloads of Restricted documents are audited.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Upload acknowledgment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 s for files up to 25 MB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Download start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500 ms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Preview generation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Asynchronous; never blocks upload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4.10 PS-010 — Configuration Service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PS-010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Configuration Service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SD-PLT-CFG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BR-009, BR-010, BR-011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Hold everything a customer can change without code, so that configuration replaces customization.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GetValue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Key, scope, scope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Value, data type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KeyUnknown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SetValue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Key, scope, scope reference, value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KeyUnknown, TypeMismatch, NotPermitted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ConfigurationChanged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DefineLookupList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 code, description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DuplicateCode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AddLookupValue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List, value code, display name, locale overrides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DuplicateValueCode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DeactivateLookupValue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List, value code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ValueInUse where policy blocks deletion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DefineNumberingScheme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pattern, scope, reset policy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PatternInvalid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AllocateNumber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scope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Allocated number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SchemeExhausted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SetFeatureFlag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Code, enabled, scope, rollout rule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CodeUnknown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FeatureFlagChanged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GetLocalizedResource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Resource key, locale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Localized string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ResourceMissing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behavior that differs between customers is expressed here, never in a code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lookup value referenced by history is deactivated, never deleted.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Encrypted values are never returned in clear by any API or report, and never appear in an audit image.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feature flag is never used to gate a licensed capability.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Number allocation is gapless where the scheme declares it, and is never reused.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GetValue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10 ms, cached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AllocateNumber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50 ms under concurrency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Configuration propagation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Under 30 s platform-wide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4.11 PS-011 — Reporting Framework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Reporting Framework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SD-PLT-RPT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BR-017, BR-018, BR-019, BR-160, BR-175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Provide one reporting engine for the entire platform, and the only surface against which analytical and natural-language queries execute.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RegisterDataSource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Source code, projection, dimension set, scope rule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DuplicateCode, TransactionalSourceRejected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DefineReport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Code, data source, parameters, columns, grouping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SourceUnknown, InvalidColumn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RunReport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 reference, parameter values, actor, paging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Result set with scope applied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ParameterMissing, AccessDenied, ResultTooLarge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ReportGenerated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 reference, parameters, format, actor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 artifact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FormatUnsupported, ResultTooLarge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ReportGenerated; export audited with row count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ScheduleDistribution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 reference, schedule, recipients, format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Scheduled job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RecipientUnresolvable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ReportScheduled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RenderDashboard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Dashboard reference, actor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Widget result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AccessDenied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DashboardRefreshed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QuerySurface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Structured analytical query, actor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Result set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InvalidQuery, AccessDenied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module contributes to this framework rather than building its own reports.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report definition reads only from a registered reporting data source, never from a transactional table.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Analytical and natural-language queries execute here and never against transactional stores.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Scheduled distribution applies the access scope of each recipient, not the author.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export is audited with the requesting actor, the scope and the row count.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Interactive report first page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3 s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Dashboard load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 s for up to eight widgets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Export up to 100,000 rows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Asynchronous, completing within 5 minutes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Reporting data freshness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Configurable; default under 5 minutes behind the transactional write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4.12 PS-012 — Integration Framework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PS-012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Integration Framework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SD-PLT-INT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BR-013, BR-193, BR-194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Own every boundary with the world outside the platform, so that no business module handles a protocol or depends on an external system being present.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RegisterEndpoint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Code, external system, direction, address, authentication method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Endpoint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DuplicateCode, AuthMethodUnsupported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RegisterConnector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Connector code, class, endpoint, capability declaration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Connector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ClassUnknown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PublishEvent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Event name, payload, correlation identifier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EventNotDeclared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The named domain event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Subscribe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Subscriber, event set, delivery mode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Subscription reference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EventNotDeclared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RegisterWebhook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Subscriber, event set, address, secret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Webhook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AddressUnreachable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DeliverWebhook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Webhook, event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Delivery outcome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DeliveryFailed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None; retried with backoff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InvokeOutbound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Endpoint, operation, payload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Response or deferred 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EndpointUnavailable, Timeout, AuthenticationFailed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ReceiveInbound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Endpoint, payload, signature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Acceptance or rejection with reasons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SignatureInvalid, PayloadInvalid, IdempotencyConflict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Domain events resulting from the accepted payload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GetConnectorHealth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Connector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Health state, last contact, error summary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ReplayEvent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Event reference, subscriber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RetentionExpired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Core Platform never depends on an external ERP, a plug-in or a hardware vendor.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absence or failure of an endpoint degrades gracefully and never blocks a platform operation.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inbound payload is idempotent by correlation key, so that a retry cannot duplicate a business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Hardware protocol handling lives in a Layer 3 connector, never in a business module.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event that a domain publishes is declared before it can be published.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PublishEvent (enqueue)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20 ms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Event delivery to a healthy subscriber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2 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Webhook retry policy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Exponential backoff over 24 hours, then dead-letter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Event retention for replay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Configurable, default 7 days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4.13 PS-013 — Capability Registry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PS-013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 Registry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SD-PLT-CAP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BR-020, BR-021, BR-022, BR-011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Hold the authoritative record of what a tenant has licensed and enabled, so that progressive adoption is implemented once rather than per module.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RegisterCapability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 identifier, declaring module, dependencies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IdentifierUnknownToPDS02, DuplicateRegistration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SetLicensed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capability, licensed, validity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Enable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capability, actor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Acknowledgment, affected object and attribute set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NotLicensed, DependencyNotEnabled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CapabilityEnabled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Disable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capability, actor, reason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Acknowledgment, hidden attribute set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DependentCapabilityEnabled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CapabilityDisabled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IsEnabled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capability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CapabilityUnknown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GetEnabledSet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 identifier set, generation token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GetDependencies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Required and dependent capability sets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CapabilityUnknown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Licensed and Enabled are distinct states; a licensed capability has no effect until enabled.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Disabling never deletes data captured while the capability was enabled.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Re-enabling restores visibility and validation, and previously captured data reappears intact.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generation token changes on every enablement change so that caches invalidate deterministically.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capability identifier not declared in PDS-02 cannot be registered.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IsEnabled and GetEnabledSet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10 ms, cached against the generation token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Enable and Disable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Effective platform-wide within 30 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 downtime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Enablement never requires a restart or a migration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4.14 PS-014 — Validation Service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PS-014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Validation Service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SD-PLT-CAP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BR-023, BR-024, BR-060, BR-176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Be the single resolver of what is mandatory, for this tenant, right now — so that no module hardcodes a mandatory field.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ResolveEffectiveRules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context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Effective classification per attribute, with reason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ObjectTypeUnknown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candidate values, context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Pass, or failure set with attribute, reason and governing capability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ObjectTypeUnknown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SetProfileEntry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attribute, effective class, condition, reason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AttributeUnknown, CannotRelaxRequired, CapabilityNotEnabled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ExplainObligation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attribute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Deterministic explanation naming the capability or profile entry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AttributeUnknown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ListUnpopulatedRecommended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scope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Finding set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DataQualityFindingRaised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ResolveTransition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current status, target status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Permitted or refused with reason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StatusUnknown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field is mandatory because the tenant configuration requires it, never because the platform arbitrarily requires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Required attribute in PDS-05 can never be relaxed by a profile entry.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validation failure names the capability or profile entry that caused the obligation.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interface and the API resolve from the same call, so they can never disagree.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Recommended attributes are reported, never enforced.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ResolveEffectiveRules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30 ms, cached per tenant and capability generation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Validate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50 ms excluding referential lookups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ExplainObligation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30 ms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4.15 PS-015 — Metadata Service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PS-015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Metadata Service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SD-PLT-CAP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BR-044, BR-103, BR-169, BR-170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Be the single source of what the user sees, so that progressive disclosure is metadata rather than per-screen code.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GetFieldVisibility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actor, channel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Visible attribute set with disclosure mode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ObjectTypeUnknown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GetLayout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screen, channel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Basic and Advanced grouping, order, sizing hints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ScreenUnknown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GetLabels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locale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Label, help text and placeholder set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LocaleMissing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SetLayoutOverride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Tenant, object type, screen, grouping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AttributeNotVisible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GetLegend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attribute, tenant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Value to color and icon map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LegendUndefined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GetChannelProjection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Object type, channel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Reduced attribute set for handheld and tablet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ChannelUnknown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a capability is absent its fields are not rendered at all, not merely marked optional.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screen never implements its own Basic and Advanced logic.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Web, tablet and handheld consume the same metadata, differing only by channel projection.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Labels and help text come from the Platform Dictionary through the localization resources.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layout override may reorder and regroup, but may never reveal an attribute the actor is not permitted to see.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GetFieldVisibility and GetLayout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30 ms, cached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Propagation of a layout change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Under 30 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Handheld projection payload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Under 8 KB per object type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4.16 PS-016 — Job Scheduler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Job Scheduler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SD-PLT-SCHD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BR-012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Run deferred and recurring work visibly, so that no failure is silent.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DefineJob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Code, schedule, handler, scope, retry policy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Job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HandlerUnknown, ScheduleInvalid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Enable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Job reference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RunNow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Job reference, actor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Execution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AlreadyRunning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GetExecutionHistory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Job reference, period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Execution set with outcomes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Retry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Execution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execution reference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RetryLimitReached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Execution reference, reason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NotRunning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failed job is visible, retriable and audited. Silent failure is prohibited.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job never runs concurrently with itself within the same scope unless declared reentrant.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Scheduled report distribution and KPI computation use this 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tenant-scoped job never observes another tenant data.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Schedule accuracy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Within 60 s of the declared time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Success rate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 least 99.9 percent of executions complete or are explicitly failed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Missed window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Recorded as Skipped with a reason, never silently dropped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4.17 PS-017 — File Storage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7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Service identifier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PS-017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Storage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Hosting subdomain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SD-PLT-FILE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Criticality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6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34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Business rules enforced</w:t>
            </w:r>
          </w:p>
        </w:tc>
        <w:tc>
          <w:tcPr>
            <w:tcW w:type="dxa" w:w="66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BR-141, BR-153, BR-154, BR-156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Mission</w:t>
      </w:r>
    </w:p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Mission  </w:t>
      </w:r>
      <w:r>
        <w:rPr>
          <w:sz w:val="20"/>
          <w:szCs w:val="20"/>
        </w:rPr>
        <w:t xml:space="preserve">Abstract physical storage so that the backend is replaceable and evidence integrity is verifiable.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Operations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54"/>
        <w:gridCol w:w="1986"/>
        <w:gridCol w:w="1805"/>
        <w:gridCol w:w="2257"/>
        <w:gridCol w:w="1624"/>
      </w:tblGrid>
      <w:tr>
        <w:trPr>
          <w:tblHeader/>
        </w:trPr>
        <w:tc>
          <w:tcPr>
            <w:tcW w:type="dxa" w:w="135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98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18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62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Emits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Store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Byte stream, content type, retention class, tenant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reference, hash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QuotaExceeded, ContentTypeRejected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Retrieve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reference, actor, purpose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Byte stream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NotFound, AccessDenied, IntegrityFailure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VerifyIntegrity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reference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Hash comparison result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NotFound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Alarm where a sealed file fails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SetRetention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reference, retention until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RetentionCannotBeShortened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Purge</w:t>
            </w:r>
          </w:p>
        </w:tc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 reference, authorization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RetentionActive, AuthorizationMissing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35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GetQuotaUsage</w:t>
            </w:r>
          </w:p>
        </w:tc>
        <w:tc>
          <w:tcPr>
            <w:tcW w:type="dxa" w:w="19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dxa" w:w="18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Used, limit, projection</w:t>
            </w:r>
          </w:p>
        </w:tc>
        <w:tc>
          <w:tcPr>
            <w:tcW w:type="dxa" w:w="22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62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Binding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sealed evidence file is immutable and integrity-verifiable for the full retention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Retention can be extended but never shortened.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storage backend is replaceable without changing any consumer.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Encryption at rest applies to every file; sensitive classes additionally use tenant-scoped keys.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failed integrity verification on a sealed file raises an alarm and is never silently repaired.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Service level targets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9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Store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1.5 s for files up to 25 MB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Retrieve first byte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p95 under 400 ms</w:t>
            </w:r>
          </w:p>
        </w:tc>
      </w:tr>
      <w:tr>
        <w:trPr>
          <w:cantSplit/>
        </w:trPr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Integrity verification sweep</w:t>
            </w:r>
          </w:p>
        </w:tc>
        <w:tc>
          <w:tcPr>
            <w:tcW w:type="dxa" w:w="59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Every sealed file verified at least monthly</w:t>
            </w:r>
          </w:p>
        </w:tc>
      </w:tr>
      <w:tr>
        <w:trPr>
          <w:cantSplit/>
        </w:trPr>
        <w:tc>
          <w:tcPr>
            <w:tcW w:type="dxa" w:w="306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Durability</w:t>
            </w:r>
          </w:p>
        </w:tc>
        <w:tc>
          <w:tcPr>
            <w:tcW w:type="dxa" w:w="59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At least eleven nines with geographic redundancy where the deployment provides it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Consumption Rules for Modules</w:t>
      </w:r>
    </w:p>
    <w:p>
      <w:pPr>
        <w:spacing w:after="120" w:before="0"/>
      </w:pPr>
      <w:r>
        <w:t xml:space="preserve">A module consumes these services; it never reimplements them. The following rules are verified during plug-in conformance testing, specified in PDS-08.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5596"/>
        <w:gridCol w:w="2708"/>
      </w:tblGrid>
      <w:tr>
        <w:trPr>
          <w:tblHeader/>
        </w:trPr>
        <w:tc>
          <w:tcPr>
            <w:tcW w:type="dxa" w:w="72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9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7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CR-01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not implement approval routing, notification delivery, audit writing, search indexing, document storage, numbering, reporting or scheduling.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Static review plus conformance test: the module declares no such handler.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CR-02</w:t>
            </w:r>
          </w:p>
        </w:tc>
        <w:tc>
          <w:tcPr>
            <w:tcW w:type="dxa" w:w="55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not evaluate a permission. It declares the permission its action requires and calls Authorize.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Conformance test: no authorization decision outside PS-001.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CR-03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not hardcode a mandatory attribute. It calls Validate.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Conformance test: creating an object with only Required attributes succeeds in a minimal tenant.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CR-04</w:t>
            </w:r>
          </w:p>
        </w:tc>
        <w:tc>
          <w:tcPr>
            <w:tcW w:type="dxa" w:w="55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not build two versions of a screen. It calls GetLayout.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Conformance test: disabling a capability removes its fields with no module change.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CR-05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not read another module data store, nor another domain store. It calls the hosting domain API or subscribes to its events.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Architecture review plus dependency analysis.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CR-06</w:t>
            </w:r>
          </w:p>
        </w:tc>
        <w:tc>
          <w:tcPr>
            <w:tcW w:type="dxa" w:w="55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not query a transactional store for reporting. It registers a reporting data source.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Conformance test: no analytical query outside PS-011.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CR-07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not handle a hardware protocol. It consumes a Layer 3 connector through PS-012.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Architecture review.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CR-08</w:t>
            </w:r>
          </w:p>
        </w:tc>
        <w:tc>
          <w:tcPr>
            <w:tcW w:type="dxa" w:w="55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declare every event it publishes before publishing it.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Conformance test: PublishEvent rejects an undeclared event.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CR-09</w:t>
            </w:r>
          </w:p>
        </w:tc>
        <w:tc>
          <w:tcPr>
            <w:tcW w:type="dxa" w:w="55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tolerate the absence of every optional dependency, including any external ERP.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Conformance test: the module functions with all connectors disabled.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CR-10</w:t>
            </w:r>
          </w:p>
        </w:tc>
        <w:tc>
          <w:tcPr>
            <w:tcW w:type="dxa" w:w="559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 module shall pass an idempotency key on every operation reachable from a handheld or a connector.</w:t>
            </w:r>
          </w:p>
        </w:tc>
        <w:tc>
          <w:tcPr>
            <w:tcW w:type="dxa" w:w="270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Conformance test: a duplicate submission creates one record.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5.1 Service dependency map</w:t>
      </w:r>
    </w:p>
    <w:p>
      <w:pPr>
        <w:spacing w:after="120" w:before="0"/>
      </w:pPr>
      <w:r>
        <w:t xml:space="preserve">Which services each business domain consumes. Taken from PDS-04.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58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Services consumed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DOM-PLT</w:t>
            </w:r>
          </w:p>
        </w:tc>
        <w:tc>
          <w:tcPr>
            <w:tcW w:type="dxa" w:w="75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None. It is the provider.</w:t>
            </w:r>
          </w:p>
        </w:tc>
      </w:tr>
      <w:tr>
        <w:trPr>
          <w:cantSplit/>
        </w:trPr>
        <w:tc>
          <w:tcPr>
            <w:tcW w:type="dxa" w:w="14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DOM-ENT</w:t>
            </w:r>
          </w:p>
        </w:tc>
        <w:tc>
          <w:tcPr>
            <w:tcW w:type="dxa" w:w="7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PS-005, PS-006, PS-007, PS-009, PS-010, PS-008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DOM-LOC</w:t>
            </w:r>
          </w:p>
        </w:tc>
        <w:tc>
          <w:tcPr>
            <w:tcW w:type="dxa" w:w="75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PS-009, PS-007, PS-008, PS-005, PS-010</w:t>
            </w:r>
          </w:p>
        </w:tc>
      </w:tr>
      <w:tr>
        <w:trPr>
          <w:cantSplit/>
        </w:trPr>
        <w:tc>
          <w:tcPr>
            <w:tcW w:type="dxa" w:w="14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DOM-AST</w:t>
            </w:r>
          </w:p>
        </w:tc>
        <w:tc>
          <w:tcPr>
            <w:tcW w:type="dxa" w:w="7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PS-005, PS-006, PS-008, PS-007, PS-009, PS-010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DOM-OPS</w:t>
            </w:r>
          </w:p>
        </w:tc>
        <w:tc>
          <w:tcPr>
            <w:tcW w:type="dxa" w:w="75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PS-005, PS-006, PS-007, PS-009, PS-008, PS-010, PS-016, PS-011</w:t>
            </w:r>
          </w:p>
        </w:tc>
      </w:tr>
      <w:tr>
        <w:trPr>
          <w:cantSplit/>
        </w:trPr>
        <w:tc>
          <w:tcPr>
            <w:tcW w:type="dxa" w:w="14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DOM-SEC</w:t>
            </w:r>
          </w:p>
        </w:tc>
        <w:tc>
          <w:tcPr>
            <w:tcW w:type="dxa" w:w="7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PS-005, PS-006, PS-007, PS-009, PS-017, PS-010, PS-008, PS-012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DOM-INT</w:t>
            </w:r>
          </w:p>
        </w:tc>
        <w:tc>
          <w:tcPr>
            <w:tcW w:type="dxa" w:w="75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PS-011, PS-008, PS-009, PS-017, PS-016, PS-010, PS-007, PS-006</w:t>
            </w:r>
          </w:p>
        </w:tc>
      </w:tr>
      <w:tr>
        <w:trPr>
          <w:cantSplit/>
        </w:trPr>
        <w:tc>
          <w:tcPr>
            <w:tcW w:type="dxa" w:w="14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DOM-IAM</w:t>
            </w:r>
          </w:p>
        </w:tc>
        <w:tc>
          <w:tcPr>
            <w:tcW w:type="dxa" w:w="7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PS-007, PS-006, PS-010, PS-005, PS-013</w:t>
            </w:r>
          </w:p>
        </w:tc>
      </w:tr>
    </w:tbl>
    <w:p>
      <w:pPr>
        <w:pBdr>
          <w:top w:val="single" w:color="BDD7EE" w:sz="4"/>
          <w:left w:val="single" w:color="2E74B5" w:sz="18"/>
          <w:bottom w:val="single" w:color="BDD7EE" w:sz="4"/>
          <w:right w:val="single" w:color="BDD7EE" w:sz="4"/>
        </w:pBdr>
        <w:shd w:fill="EAF1F8" w:color="auto" w:val="clear"/>
        <w:spacing w:after="160" w:before="140"/>
      </w:pPr>
      <w:r>
        <w:rPr>
          <w:b/>
          <w:bCs/>
          <w:color w:val="1F4E79"/>
          <w:sz w:val="20"/>
          <w:szCs w:val="20"/>
        </w:rPr>
        <w:t xml:space="preserve">Universal  </w:t>
      </w:r>
      <w:r>
        <w:rPr>
          <w:sz w:val="20"/>
          <w:szCs w:val="20"/>
        </w:rPr>
        <w:t xml:space="preserve">Every domain additionally consumes PS-004, PS-013, PS-014 and PS-015. These four are not listed per domain because no object can exist without them.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Verification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6.1 Checklist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22"/>
        <w:gridCol w:w="5055"/>
        <w:gridCol w:w="3249"/>
      </w:tblGrid>
      <w:tr>
        <w:trPr>
          <w:tblHeader/>
        </w:trPr>
        <w:tc>
          <w:tcPr>
            <w:tcW w:type="dxa" w:w="72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4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V-01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Every service in PDS-03 has a contract here.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 — 17 services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V-02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Every operation states inputs, returns, errors and emitted events.</w:t>
            </w:r>
          </w:p>
        </w:tc>
        <w:tc>
          <w:tcPr>
            <w:tcW w:type="dxa" w:w="32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 — 131 operations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V-03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Every error named in an operation belongs to a class in section 3.1.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V-04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No service contains business-specific logic.</w:t>
            </w:r>
          </w:p>
        </w:tc>
        <w:tc>
          <w:tcPr>
            <w:tcW w:type="dxa" w:w="32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 — verified against PDS-03 section 4.3 prohibitions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V-05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Every service states testable service level targets.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V-06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Every business rule cited is defined in PDS-05 section 9.</w:t>
            </w:r>
          </w:p>
        </w:tc>
        <w:tc>
          <w:tcPr>
            <w:tcW w:type="dxa" w:w="32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V-07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Consumption rules cover every prohibition in PDS-01 section 12.</w:t>
            </w:r>
          </w:p>
        </w:tc>
        <w:tc>
          <w:tcPr>
            <w:tcW w:type="dxa" w:w="32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 — section 5</w:t>
            </w:r>
          </w:p>
        </w:tc>
      </w:tr>
      <w:tr>
        <w:trPr>
          <w:cantSplit/>
        </w:trPr>
        <w:tc>
          <w:tcPr>
            <w:tcW w:type="dxa" w:w="72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V-08</w:t>
            </w:r>
          </w:p>
        </w:tc>
        <w:tc>
          <w:tcPr>
            <w:tcW w:type="dxa" w:w="50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Idempotency is specified for every unreliable channel.</w:t>
            </w:r>
          </w:p>
        </w:tc>
        <w:tc>
          <w:tcPr>
            <w:tcW w:type="dxa" w:w="32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Pass — section 3.3, CR-10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6.2 Business rules enforced by the platform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6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BR-002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BR-003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BR-004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PS-006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BR-005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PS-009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BR-006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PS-009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BR-007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PS-007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BR-008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PS-007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BR-009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PS-010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BR-010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PS-010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PS-010, PS-013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BR-012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PS-016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BR-013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PS-012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BR-014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PS-001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BR-015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PS-001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BR-016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PS-008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BR-017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BR-018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BR-019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BR-020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PS-013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PS-013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BR-022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PS-013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BR-023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PS-004, PS-014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BR-024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PS-014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BR-030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PS-002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BR-031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PS-002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BR-032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PS-002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BR-035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PS-002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BR-036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PS-002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BR-040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BR-041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BR-044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PS-003, PS-015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BR-048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BR-050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BR-051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PS-003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BR-060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PS-014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BR-061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PS-004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BR-065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PS-007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BR-067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PS-004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BR-068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PS-004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BR-103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PS-015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BR-125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BR-141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PS-017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BR-146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PS-006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BR-147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PS-006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BR-153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PS-017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BR-154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PS-009, PS-017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BR-156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PS-017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BR-160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BR-163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PS-008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BR-169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PS-015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BR-170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PS-015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BR-175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PS-011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BR-176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PS-014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BR-181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PS-001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BR-183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PS-001, PS-007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BR-190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PS-001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BR-193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PS-012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BR-194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PS-012</w:t>
            </w:r>
          </w:p>
        </w:tc>
      </w:tr>
      <w:tr>
        <w:trPr>
          <w:cantSplit/>
        </w:trPr>
        <w:tc>
          <w:tcPr>
            <w:tcW w:type="dxa" w:w="21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BR-198</w:t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BR-199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PS-005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6.3 Governance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27"/>
        <w:gridCol w:w="4332"/>
        <w:gridCol w:w="2167"/>
      </w:tblGrid>
      <w:tr>
        <w:trPr>
          <w:tblHeader/>
        </w:trPr>
        <w:tc>
          <w:tcPr>
            <w:tcW w:type="dxa" w:w="252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433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16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operation on an existing service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Minor version of this document. New API version not required if additive.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Core Platform Lead</w:t>
            </w:r>
          </w:p>
        </w:tc>
      </w:tr>
      <w:tr>
        <w:trPr>
          <w:cantSplit/>
        </w:trPr>
        <w:tc>
          <w:tcPr>
            <w:tcW w:type="dxa" w:w="252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Change to an operation signature</w:t>
            </w:r>
          </w:p>
        </w:tc>
        <w:tc>
          <w:tcPr>
            <w:tcW w:type="dxa" w:w="43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API version. Previous version supported for at least one release.</w:t>
            </w:r>
          </w:p>
        </w:tc>
        <w:tc>
          <w:tcPr>
            <w:tcW w:type="dxa" w:w="21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Chief Architect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error condition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Minor version. Must belong to an existing class in section 3.1.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Core Platform Lead</w:t>
            </w:r>
          </w:p>
        </w:tc>
      </w:tr>
      <w:tr>
        <w:trPr>
          <w:cantSplit/>
        </w:trPr>
        <w:tc>
          <w:tcPr>
            <w:tcW w:type="dxa" w:w="252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error class</w:t>
            </w:r>
          </w:p>
        </w:tc>
        <w:tc>
          <w:tcPr>
            <w:tcW w:type="dxa" w:w="43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Architecture Decision Record in PDS-14.</w:t>
            </w:r>
          </w:p>
        </w:tc>
        <w:tc>
          <w:tcPr>
            <w:tcW w:type="dxa" w:w="21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Chief Architect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Change to a service level target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Minor version, with a sizing and capacity assessment.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Chief Architect and Core Platform Lead</w:t>
            </w:r>
          </w:p>
        </w:tc>
      </w:tr>
      <w:tr>
        <w:trPr>
          <w:cantSplit/>
        </w:trPr>
        <w:tc>
          <w:tcPr>
            <w:tcW w:type="dxa" w:w="252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New platform service</w:t>
            </w:r>
          </w:p>
        </w:tc>
        <w:tc>
          <w:tcPr>
            <w:tcW w:type="dxa" w:w="43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Architecture Decision Record in PDS-14, then minor version of PDS-03 and this document.</w:t>
            </w:r>
          </w:p>
        </w:tc>
        <w:tc>
          <w:tcPr>
            <w:tcW w:type="dxa" w:w="21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Chief Architect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Moving logic from a module into a service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Minor version. Expected and encouraged where two modules need the same thing (AP-002).</w:t>
            </w:r>
          </w:p>
        </w:tc>
        <w:tc>
          <w:tcPr>
            <w:tcW w:type="dxa" w:w="21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Chief Architect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spacing w:before="100"/>
    </w:pPr>
    <w:r>
      <w:rPr>
        <w:color w:val="808080"/>
        <w:sz w:val="16"/>
        <w:szCs w:val="16"/>
      </w:rPr>
      <w:t xml:space="preserve">TEAIP — PDS-07 v1.0 — Trangant Confidential</w:t>
    </w:r>
    <w:r>
      <w:ptab w:alignment="right" w:relativeTo="margin" w:leader="none"/>
    </w: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spacing w:after="120"/>
    </w:pPr>
    <w:r>
      <w:rPr>
        <w:color w:val="808080"/>
        <w:sz w:val="16"/>
        <w:szCs w:val="16"/>
      </w:rPr>
      <w:t xml:space="preserve">TEAIP  |  PDS-07 — Core Platform Services</w:t>
    </w:r>
    <w:r>
      <w:ptab w:alignment="right" w:relativeTo="margin" w:leader="none"/>
    </w:r>
    <w:r>
      <w:rPr>
        <w:color w:val="808080"/>
        <w:sz w:val="16"/>
        <w:szCs w:val="16"/>
      </w:rPr>
      <w:t xml:space="preserve">Version 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PDS-07 Core Platform Services</dc:title>
  <dc:creator>Trangant</dc:creator>
  <dc:description>Product Design Specification — Platform Services</dc:description>
  <cp:lastModifiedBy>Un-named</cp:lastModifiedBy>
  <cp:revision>1</cp:revision>
  <dcterms:created xsi:type="dcterms:W3CDTF">2026-08-13T19:05:03.202Z</dcterms:created>
  <dcterms:modified xsi:type="dcterms:W3CDTF">2026-08-13T19:05:03.202Z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