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45E82" w14:textId="4E192E1B" w:rsidR="004B068F" w:rsidRPr="001C7AB7" w:rsidRDefault="004B068F" w:rsidP="004B068F">
      <w:pPr>
        <w:jc w:val="center"/>
        <w:rPr>
          <w:rFonts w:ascii="Arial" w:hAnsi="Arial" w:cs="Arial"/>
          <w:b/>
          <w:bCs/>
          <w:color w:val="111111"/>
          <w:sz w:val="40"/>
          <w:szCs w:val="40"/>
          <w:shd w:val="clear" w:color="auto" w:fill="FFFFFF"/>
        </w:rPr>
      </w:pPr>
      <w:r w:rsidRPr="001C7AB7">
        <w:rPr>
          <w:rFonts w:ascii="Arial" w:hAnsi="Arial" w:cs="Arial"/>
          <w:b/>
          <w:bCs/>
          <w:color w:val="111111"/>
          <w:sz w:val="40"/>
          <w:szCs w:val="40"/>
          <w:shd w:val="clear" w:color="auto" w:fill="FFFFFF"/>
        </w:rPr>
        <w:t>Нейронные сети</w:t>
      </w:r>
    </w:p>
    <w:p w14:paraId="1A71250E" w14:textId="226DFD1F" w:rsidR="00AB2BB2" w:rsidRDefault="004B068F">
      <w:pPr>
        <w:rPr>
          <w:rFonts w:ascii="Arial" w:hAnsi="Arial" w:cs="Arial"/>
          <w:color w:val="111111"/>
          <w:shd w:val="clear" w:color="auto" w:fill="FFFFFF"/>
        </w:rPr>
      </w:pPr>
      <w:r w:rsidRPr="004B068F">
        <w:rPr>
          <w:rFonts w:ascii="Arial" w:hAnsi="Arial" w:cs="Arial"/>
          <w:b/>
          <w:bCs/>
          <w:color w:val="111111"/>
          <w:shd w:val="clear" w:color="auto" w:fill="FFFFFF"/>
        </w:rPr>
        <w:t>Нейронная сеть</w:t>
      </w:r>
      <w:r>
        <w:rPr>
          <w:rFonts w:ascii="Arial" w:hAnsi="Arial" w:cs="Arial"/>
          <w:color w:val="111111"/>
          <w:shd w:val="clear" w:color="auto" w:fill="FFFFFF"/>
        </w:rPr>
        <w:t xml:space="preserve"> — это последовательность нейронов, соединенных между собой синапсами. Структура нейронной сети пришла в мир программирования прямиком из биологии. Благодаря такой структуре, машина обретает способность анализировать и даже запоминать различную информацию. Нейронные сети также способны не только анализировать входящую информацию, но и воспроизводить ее из своей памяти.</w:t>
      </w:r>
    </w:p>
    <w:p w14:paraId="4964C234" w14:textId="1E1F6532" w:rsidR="004B068F" w:rsidRDefault="004B068F">
      <w:pPr>
        <w:rPr>
          <w:rFonts w:ascii="Arial" w:hAnsi="Arial" w:cs="Arial"/>
          <w:color w:val="111111"/>
          <w:shd w:val="clear" w:color="auto" w:fill="FFFFFF"/>
        </w:rPr>
      </w:pPr>
      <w:r w:rsidRPr="004B068F">
        <w:rPr>
          <w:rFonts w:ascii="Arial" w:hAnsi="Arial" w:cs="Arial"/>
          <w:color w:val="111111"/>
          <w:shd w:val="clear" w:color="auto" w:fill="FFFFFF"/>
        </w:rPr>
        <w:t>(</w:t>
      </w:r>
      <w:r>
        <w:rPr>
          <w:rFonts w:ascii="Arial" w:hAnsi="Arial" w:cs="Arial"/>
          <w:color w:val="111111"/>
          <w:shd w:val="clear" w:color="auto" w:fill="FFFFFF"/>
        </w:rPr>
        <w:t xml:space="preserve">Другими словами, нейросеть это машинная интерпретация мозга человека, в котором находятся </w:t>
      </w:r>
      <w:proofErr w:type="gramStart"/>
      <w:r>
        <w:rPr>
          <w:rFonts w:ascii="Arial" w:hAnsi="Arial" w:cs="Arial"/>
          <w:color w:val="111111"/>
          <w:shd w:val="clear" w:color="auto" w:fill="FFFFFF"/>
        </w:rPr>
        <w:t>миллионы нейронов</w:t>
      </w:r>
      <w:proofErr w:type="gramEnd"/>
      <w:r>
        <w:rPr>
          <w:rFonts w:ascii="Arial" w:hAnsi="Arial" w:cs="Arial"/>
          <w:color w:val="111111"/>
          <w:shd w:val="clear" w:color="auto" w:fill="FFFFFF"/>
        </w:rPr>
        <w:t xml:space="preserve"> передающих информацию в виде электрических импульсов.</w:t>
      </w:r>
      <w:r w:rsidRPr="004B068F">
        <w:rPr>
          <w:rFonts w:ascii="Arial" w:hAnsi="Arial" w:cs="Arial"/>
          <w:color w:val="111111"/>
          <w:shd w:val="clear" w:color="auto" w:fill="FFFFFF"/>
        </w:rPr>
        <w:t>)</w:t>
      </w:r>
    </w:p>
    <w:p w14:paraId="3579EF14" w14:textId="665EEDDE" w:rsidR="003A7C12" w:rsidRDefault="003A7C12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 xml:space="preserve"> В мире машинного обучения тоже есть свой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Hello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world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и это нейросеть решающая проблему исключающего </w:t>
      </w:r>
      <w:proofErr w:type="gramStart"/>
      <w:r>
        <w:rPr>
          <w:rFonts w:ascii="Arial" w:hAnsi="Arial" w:cs="Arial"/>
          <w:color w:val="111111"/>
          <w:shd w:val="clear" w:color="auto" w:fill="FFFFFF"/>
        </w:rPr>
        <w:t>или(</w:t>
      </w:r>
      <w:proofErr w:type="gramEnd"/>
      <w:r>
        <w:rPr>
          <w:rFonts w:ascii="Arial" w:hAnsi="Arial" w:cs="Arial"/>
          <w:color w:val="111111"/>
          <w:shd w:val="clear" w:color="auto" w:fill="FFFFFF"/>
        </w:rPr>
        <w:t>XOR). Соответственно, нейронная сеть берет на вход два числа и должна на выходе дать другое число — ответ.</w:t>
      </w:r>
    </w:p>
    <w:p w14:paraId="25C5F5AD" w14:textId="58F7CCE3" w:rsidR="003A7C12" w:rsidRDefault="003A7C12">
      <w:pPr>
        <w:rPr>
          <w:rFonts w:ascii="Arial" w:hAnsi="Arial" w:cs="Arial"/>
          <w:color w:val="111111"/>
          <w:shd w:val="clear" w:color="auto" w:fill="FFFFFF"/>
          <w:lang w:val="en-US"/>
        </w:rPr>
      </w:pPr>
      <w:r>
        <w:rPr>
          <w:rFonts w:ascii="Arial" w:hAnsi="Arial" w:cs="Arial"/>
          <w:color w:val="111111"/>
          <w:shd w:val="clear" w:color="auto" w:fill="FFFFFF"/>
        </w:rPr>
        <w:t xml:space="preserve">Таблица </w:t>
      </w:r>
      <w:r>
        <w:rPr>
          <w:rFonts w:ascii="Arial" w:hAnsi="Arial" w:cs="Arial"/>
          <w:color w:val="111111"/>
          <w:shd w:val="clear" w:color="auto" w:fill="FFFFFF"/>
          <w:lang w:val="en-US"/>
        </w:rPr>
        <w:t>XOR:</w:t>
      </w:r>
    </w:p>
    <w:p w14:paraId="357C17C0" w14:textId="18F7467A" w:rsidR="003A7C12" w:rsidRPr="003A7C12" w:rsidRDefault="003A7C12">
      <w:pPr>
        <w:rPr>
          <w:rFonts w:ascii="Arial" w:hAnsi="Arial" w:cs="Arial"/>
          <w:color w:val="111111"/>
          <w:shd w:val="clear" w:color="auto" w:fill="FFFFFF"/>
          <w:lang w:val="en-US"/>
        </w:rPr>
      </w:pPr>
      <w:r w:rsidRPr="003A7C12">
        <w:rPr>
          <w:rFonts w:ascii="Arial" w:hAnsi="Arial" w:cs="Arial"/>
          <w:color w:val="111111"/>
          <w:shd w:val="clear" w:color="auto" w:fill="FFFFFF"/>
          <w:lang w:val="en-US"/>
        </w:rPr>
        <w:drawing>
          <wp:inline distT="0" distB="0" distL="0" distR="0" wp14:anchorId="1A6F9C1E" wp14:editId="0E2ABF3D">
            <wp:extent cx="5940425" cy="1659890"/>
            <wp:effectExtent l="0" t="0" r="3175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11111"/>
          <w:shd w:val="clear" w:color="auto" w:fill="FFFFFF"/>
          <w:lang w:val="en-US"/>
        </w:rPr>
        <w:tab/>
      </w:r>
    </w:p>
    <w:p w14:paraId="6B219D58" w14:textId="77777777" w:rsidR="003A7C12" w:rsidRPr="003A7C12" w:rsidRDefault="003A7C12" w:rsidP="003A7C12">
      <w:pPr>
        <w:shd w:val="clear" w:color="auto" w:fill="FFFFFF"/>
        <w:spacing w:after="0" w:line="390" w:lineRule="atLeast"/>
        <w:jc w:val="center"/>
        <w:outlineLvl w:val="1"/>
        <w:rPr>
          <w:rFonts w:ascii="Arial" w:eastAsia="Times New Roman" w:hAnsi="Arial" w:cs="Arial"/>
          <w:b/>
          <w:bCs/>
          <w:color w:val="111111"/>
          <w:sz w:val="30"/>
          <w:szCs w:val="30"/>
          <w:lang w:eastAsia="ru-RU"/>
        </w:rPr>
      </w:pPr>
      <w:r w:rsidRPr="003A7C12">
        <w:rPr>
          <w:rFonts w:ascii="Arial" w:eastAsia="Times New Roman" w:hAnsi="Arial" w:cs="Arial"/>
          <w:b/>
          <w:bCs/>
          <w:color w:val="111111"/>
          <w:sz w:val="30"/>
          <w:szCs w:val="30"/>
          <w:lang w:eastAsia="ru-RU"/>
        </w:rPr>
        <w:t>Какие бывают нейронные сети?</w:t>
      </w:r>
    </w:p>
    <w:p w14:paraId="3204E9AB" w14:textId="62D849B1" w:rsidR="003A7C12" w:rsidRDefault="003A7C12" w:rsidP="003A7C12">
      <w:pPr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</w:pPr>
      <w:r w:rsidRPr="003A7C12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A7C12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Пока что мы будем рассматривать примеры на самом базовом типе нейронных сетей — это сеть прямого распространения (далее СПР). Также в последующих статьях я введу больше понятий и расскажу вам о рекуррентных нейронных сетях. СПР как вытекает из названия это сеть с последовательным соединением нейронных слоев, в ней информация всегда идет только в одном направлении.</w:t>
      </w:r>
    </w:p>
    <w:p w14:paraId="6FD6B8AB" w14:textId="77777777" w:rsidR="003A7C12" w:rsidRPr="003A7C12" w:rsidRDefault="003A7C12" w:rsidP="003A7C12">
      <w:pPr>
        <w:shd w:val="clear" w:color="auto" w:fill="FFFFFF"/>
        <w:spacing w:after="0" w:line="390" w:lineRule="atLeast"/>
        <w:jc w:val="center"/>
        <w:outlineLvl w:val="1"/>
        <w:rPr>
          <w:rFonts w:ascii="Arial" w:eastAsia="Times New Roman" w:hAnsi="Arial" w:cs="Arial"/>
          <w:b/>
          <w:bCs/>
          <w:color w:val="111111"/>
          <w:sz w:val="30"/>
          <w:szCs w:val="30"/>
          <w:lang w:eastAsia="ru-RU"/>
        </w:rPr>
      </w:pPr>
      <w:r w:rsidRPr="003A7C12">
        <w:rPr>
          <w:rFonts w:ascii="Arial" w:eastAsia="Times New Roman" w:hAnsi="Arial" w:cs="Arial"/>
          <w:b/>
          <w:bCs/>
          <w:color w:val="111111"/>
          <w:sz w:val="30"/>
          <w:szCs w:val="30"/>
          <w:lang w:eastAsia="ru-RU"/>
        </w:rPr>
        <w:t>Для чего нужны нейронные сети?</w:t>
      </w:r>
    </w:p>
    <w:p w14:paraId="1E9008A8" w14:textId="4D7E85DF" w:rsidR="003A7C12" w:rsidRDefault="003A7C12" w:rsidP="003A7C12">
      <w:pPr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</w:pPr>
      <w:r w:rsidRPr="003A7C12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A7C12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Нейронные сети используются для решения сложных задач, которые требуют аналитических вычислений подобных тем, что делает человеческий мозг. Самыми распространенными применениями нейронных сетей является:</w:t>
      </w:r>
      <w:r w:rsidRPr="003A7C12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A7C12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A7C12">
        <w:rPr>
          <w:rFonts w:ascii="Arial" w:eastAsia="Times New Roman" w:hAnsi="Arial" w:cs="Arial"/>
          <w:b/>
          <w:bCs/>
          <w:color w:val="111111"/>
          <w:sz w:val="24"/>
          <w:szCs w:val="24"/>
          <w:shd w:val="clear" w:color="auto" w:fill="FFFFFF"/>
          <w:lang w:eastAsia="ru-RU"/>
        </w:rPr>
        <w:t>Классификация</w:t>
      </w:r>
      <w:r w:rsidRPr="003A7C12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 — распределение данных по параметрам. Например, на вход дается набор людей и нужно решить, кому из них давать кредит, а кому нет. Эту работу может сделать нейронная сеть, анализируя такую информацию как: возраст, платежеспособность, кредитная история и </w:t>
      </w:r>
      <w:proofErr w:type="spellStart"/>
      <w:r w:rsidRPr="003A7C12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тд</w:t>
      </w:r>
      <w:proofErr w:type="spellEnd"/>
      <w:r w:rsidRPr="003A7C12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.</w:t>
      </w:r>
      <w:r w:rsidRPr="003A7C12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A7C12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A7C12">
        <w:rPr>
          <w:rFonts w:ascii="Arial" w:eastAsia="Times New Roman" w:hAnsi="Arial" w:cs="Arial"/>
          <w:b/>
          <w:bCs/>
          <w:color w:val="111111"/>
          <w:sz w:val="24"/>
          <w:szCs w:val="24"/>
          <w:shd w:val="clear" w:color="auto" w:fill="FFFFFF"/>
          <w:lang w:eastAsia="ru-RU"/>
        </w:rPr>
        <w:t>Предсказание</w:t>
      </w:r>
      <w:r w:rsidRPr="003A7C12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— возможность предсказывать следующий шаг. Например, рост или падение акций, основываясь на ситуации на фондовом рынке.</w:t>
      </w:r>
      <w:r w:rsidRPr="003A7C12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A7C12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A7C12">
        <w:rPr>
          <w:rFonts w:ascii="Arial" w:eastAsia="Times New Roman" w:hAnsi="Arial" w:cs="Arial"/>
          <w:b/>
          <w:bCs/>
          <w:color w:val="111111"/>
          <w:sz w:val="24"/>
          <w:szCs w:val="24"/>
          <w:shd w:val="clear" w:color="auto" w:fill="FFFFFF"/>
          <w:lang w:eastAsia="ru-RU"/>
        </w:rPr>
        <w:t>Распознавание</w:t>
      </w:r>
      <w:r w:rsidRPr="003A7C12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 — в настоящее время, самое широкое применение нейронных </w:t>
      </w:r>
      <w:r w:rsidRPr="003A7C12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lastRenderedPageBreak/>
        <w:t xml:space="preserve">сетей. Используется в </w:t>
      </w:r>
      <w:proofErr w:type="spellStart"/>
      <w:r w:rsidRPr="003A7C12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Google</w:t>
      </w:r>
      <w:proofErr w:type="spellEnd"/>
      <w:r w:rsidRPr="003A7C12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, когда вы ищете фото или в камерах телефонов, когда оно определяет положение вашего лица и выделяет его и многое другое.</w:t>
      </w:r>
      <w:r w:rsidRPr="003A7C12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A7C12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3A7C12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Теперь, чтобы понять, как же работают нейронные сети, давайте взглянем на ее составляющие и их параметры.</w:t>
      </w:r>
    </w:p>
    <w:p w14:paraId="6ACC897B" w14:textId="43C31949" w:rsidR="003A7C12" w:rsidRDefault="003A7C12" w:rsidP="003A7C12">
      <w:pPr>
        <w:pStyle w:val="Heading2"/>
        <w:shd w:val="clear" w:color="auto" w:fill="FFFFFF"/>
        <w:spacing w:before="0" w:beforeAutospacing="0" w:after="0" w:afterAutospacing="0" w:line="390" w:lineRule="atLeast"/>
        <w:jc w:val="center"/>
        <w:rPr>
          <w:rFonts w:ascii="Arial" w:hAnsi="Arial" w:cs="Arial"/>
          <w:color w:val="111111"/>
          <w:sz w:val="30"/>
          <w:szCs w:val="30"/>
        </w:rPr>
      </w:pPr>
      <w:r w:rsidRPr="003A7C12">
        <w:rPr>
          <w:rFonts w:ascii="Arial" w:hAnsi="Arial" w:cs="Arial"/>
          <w:color w:val="111111"/>
          <w:sz w:val="30"/>
          <w:szCs w:val="30"/>
        </w:rPr>
        <w:t>Что такое нейрон?</w:t>
      </w:r>
    </w:p>
    <w:p w14:paraId="102E7F29" w14:textId="77777777" w:rsidR="003A7C12" w:rsidRDefault="003A7C12" w:rsidP="003A7C12">
      <w:pPr>
        <w:pStyle w:val="Heading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b w:val="0"/>
          <w:bCs w:val="0"/>
          <w:color w:val="111111"/>
          <w:sz w:val="24"/>
          <w:szCs w:val="24"/>
          <w:shd w:val="clear" w:color="auto" w:fill="FFFFFF"/>
        </w:rPr>
      </w:pPr>
      <w:r w:rsidRPr="009678DD">
        <w:rPr>
          <w:rFonts w:ascii="Arial" w:hAnsi="Arial" w:cs="Arial"/>
          <w:color w:val="111111"/>
          <w:sz w:val="24"/>
          <w:szCs w:val="24"/>
          <w:shd w:val="clear" w:color="auto" w:fill="FFFFFF"/>
        </w:rPr>
        <w:t>Нейрон</w:t>
      </w:r>
      <w:r w:rsidRPr="003A7C12">
        <w:rPr>
          <w:rFonts w:ascii="Arial" w:hAnsi="Arial" w:cs="Arial"/>
          <w:b w:val="0"/>
          <w:bCs w:val="0"/>
          <w:color w:val="111111"/>
          <w:sz w:val="24"/>
          <w:szCs w:val="24"/>
          <w:shd w:val="clear" w:color="auto" w:fill="FFFFFF"/>
        </w:rPr>
        <w:t xml:space="preserve"> — это вычислительная единица, которая получает информацию, производит над ней простые вычисления и передает ее дальше. Они делятся на три основных типа: входной (синий), скрытый (красный) и выходной (зеленый).</w:t>
      </w:r>
    </w:p>
    <w:p w14:paraId="0542A8F5" w14:textId="77777777" w:rsidR="003A7C12" w:rsidRDefault="003A7C12" w:rsidP="003A7C12">
      <w:pPr>
        <w:pStyle w:val="Heading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b w:val="0"/>
          <w:bCs w:val="0"/>
          <w:color w:val="111111"/>
          <w:sz w:val="24"/>
          <w:szCs w:val="24"/>
          <w:shd w:val="clear" w:color="auto" w:fill="FFFFFF"/>
        </w:rPr>
      </w:pPr>
    </w:p>
    <w:p w14:paraId="7FD0DA00" w14:textId="6557EE9E" w:rsidR="003A7C12" w:rsidRDefault="003A7C12" w:rsidP="003A7C12">
      <w:pPr>
        <w:pStyle w:val="Heading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b w:val="0"/>
          <w:bCs w:val="0"/>
          <w:color w:val="111111"/>
          <w:sz w:val="24"/>
          <w:szCs w:val="24"/>
          <w:shd w:val="clear" w:color="auto" w:fill="FFFFFF"/>
        </w:rPr>
      </w:pPr>
      <w:r w:rsidRPr="003A7C12">
        <w:rPr>
          <w:rFonts w:ascii="Arial" w:hAnsi="Arial" w:cs="Arial"/>
          <w:b w:val="0"/>
          <w:bCs w:val="0"/>
          <w:color w:val="111111"/>
          <w:sz w:val="24"/>
          <w:szCs w:val="24"/>
          <w:shd w:val="clear" w:color="auto" w:fill="FFFFFF"/>
        </w:rPr>
        <w:drawing>
          <wp:inline distT="0" distB="0" distL="0" distR="0" wp14:anchorId="796A009B" wp14:editId="026F8413">
            <wp:extent cx="3324225" cy="2571750"/>
            <wp:effectExtent l="0" t="0" r="9525" b="0"/>
            <wp:docPr id="2" name="Picture 2" descr="A picture containing indoor, lamp, 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indoor, lamp, 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DEB0C" w14:textId="0B2A864D" w:rsidR="003A7C12" w:rsidRDefault="003A7C12" w:rsidP="003A7C12">
      <w:pPr>
        <w:pStyle w:val="Heading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b w:val="0"/>
          <w:bCs w:val="0"/>
          <w:color w:val="111111"/>
          <w:sz w:val="24"/>
          <w:szCs w:val="24"/>
          <w:shd w:val="clear" w:color="auto" w:fill="FFFFFF"/>
        </w:rPr>
      </w:pPr>
      <w:r w:rsidRPr="003A7C12">
        <w:rPr>
          <w:rFonts w:ascii="Arial" w:hAnsi="Arial" w:cs="Arial"/>
          <w:b w:val="0"/>
          <w:bCs w:val="0"/>
          <w:color w:val="111111"/>
          <w:sz w:val="24"/>
          <w:szCs w:val="24"/>
          <w:shd w:val="clear" w:color="auto" w:fill="FFFFFF"/>
        </w:rPr>
        <w:t xml:space="preserve"> Также есть нейрон смещения и контекстный нейрон о которых мы поговорим в следующей статье. В том случае, когда нейросеть состоит из большого количества нейронов, вводят термин слоя. Соответственно, есть входной слой, который получает информацию, n скрытых слоев (обычно их не больше 3), которые ее обрабатывают и выходной слой, который выводит результат. У каждого из нейронов есть 2 основных параметра: входные данные (</w:t>
      </w:r>
      <w:proofErr w:type="spellStart"/>
      <w:r w:rsidRPr="003A7C12">
        <w:rPr>
          <w:rFonts w:ascii="Arial" w:hAnsi="Arial" w:cs="Arial"/>
          <w:b w:val="0"/>
          <w:bCs w:val="0"/>
          <w:color w:val="111111"/>
          <w:sz w:val="24"/>
          <w:szCs w:val="24"/>
          <w:shd w:val="clear" w:color="auto" w:fill="FFFFFF"/>
        </w:rPr>
        <w:t>input</w:t>
      </w:r>
      <w:proofErr w:type="spellEnd"/>
      <w:r w:rsidRPr="003A7C12">
        <w:rPr>
          <w:rFonts w:ascii="Arial" w:hAnsi="Arial" w:cs="Arial"/>
          <w:b w:val="0"/>
          <w:bCs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3A7C12">
        <w:rPr>
          <w:rFonts w:ascii="Arial" w:hAnsi="Arial" w:cs="Arial"/>
          <w:b w:val="0"/>
          <w:bCs w:val="0"/>
          <w:color w:val="111111"/>
          <w:sz w:val="24"/>
          <w:szCs w:val="24"/>
          <w:shd w:val="clear" w:color="auto" w:fill="FFFFFF"/>
        </w:rPr>
        <w:t>data</w:t>
      </w:r>
      <w:proofErr w:type="spellEnd"/>
      <w:r w:rsidRPr="003A7C12">
        <w:rPr>
          <w:rFonts w:ascii="Arial" w:hAnsi="Arial" w:cs="Arial"/>
          <w:b w:val="0"/>
          <w:bCs w:val="0"/>
          <w:color w:val="111111"/>
          <w:sz w:val="24"/>
          <w:szCs w:val="24"/>
          <w:shd w:val="clear" w:color="auto" w:fill="FFFFFF"/>
        </w:rPr>
        <w:t>) и выходные данные (</w:t>
      </w:r>
      <w:proofErr w:type="spellStart"/>
      <w:r w:rsidRPr="003A7C12">
        <w:rPr>
          <w:rFonts w:ascii="Arial" w:hAnsi="Arial" w:cs="Arial"/>
          <w:b w:val="0"/>
          <w:bCs w:val="0"/>
          <w:color w:val="111111"/>
          <w:sz w:val="24"/>
          <w:szCs w:val="24"/>
          <w:shd w:val="clear" w:color="auto" w:fill="FFFFFF"/>
        </w:rPr>
        <w:t>output</w:t>
      </w:r>
      <w:proofErr w:type="spellEnd"/>
      <w:r w:rsidRPr="003A7C12">
        <w:rPr>
          <w:rFonts w:ascii="Arial" w:hAnsi="Arial" w:cs="Arial"/>
          <w:b w:val="0"/>
          <w:bCs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3A7C12">
        <w:rPr>
          <w:rFonts w:ascii="Arial" w:hAnsi="Arial" w:cs="Arial"/>
          <w:b w:val="0"/>
          <w:bCs w:val="0"/>
          <w:color w:val="111111"/>
          <w:sz w:val="24"/>
          <w:szCs w:val="24"/>
          <w:shd w:val="clear" w:color="auto" w:fill="FFFFFF"/>
        </w:rPr>
        <w:t>data</w:t>
      </w:r>
      <w:proofErr w:type="spellEnd"/>
      <w:r w:rsidRPr="003A7C12">
        <w:rPr>
          <w:rFonts w:ascii="Arial" w:hAnsi="Arial" w:cs="Arial"/>
          <w:b w:val="0"/>
          <w:bCs w:val="0"/>
          <w:color w:val="111111"/>
          <w:sz w:val="24"/>
          <w:szCs w:val="24"/>
          <w:shd w:val="clear" w:color="auto" w:fill="FFFFFF"/>
        </w:rPr>
        <w:t xml:space="preserve">). В случае входного нейрона: </w:t>
      </w:r>
      <w:proofErr w:type="spellStart"/>
      <w:r w:rsidRPr="003A7C12">
        <w:rPr>
          <w:rFonts w:ascii="Arial" w:hAnsi="Arial" w:cs="Arial"/>
          <w:b w:val="0"/>
          <w:bCs w:val="0"/>
          <w:color w:val="111111"/>
          <w:sz w:val="24"/>
          <w:szCs w:val="24"/>
          <w:shd w:val="clear" w:color="auto" w:fill="FFFFFF"/>
        </w:rPr>
        <w:t>input</w:t>
      </w:r>
      <w:proofErr w:type="spellEnd"/>
      <w:r w:rsidRPr="003A7C12">
        <w:rPr>
          <w:rFonts w:ascii="Arial" w:hAnsi="Arial" w:cs="Arial"/>
          <w:b w:val="0"/>
          <w:bCs w:val="0"/>
          <w:color w:val="111111"/>
          <w:sz w:val="24"/>
          <w:szCs w:val="24"/>
          <w:shd w:val="clear" w:color="auto" w:fill="FFFFFF"/>
        </w:rPr>
        <w:t>=</w:t>
      </w:r>
      <w:proofErr w:type="spellStart"/>
      <w:r w:rsidRPr="003A7C12">
        <w:rPr>
          <w:rFonts w:ascii="Arial" w:hAnsi="Arial" w:cs="Arial"/>
          <w:b w:val="0"/>
          <w:bCs w:val="0"/>
          <w:color w:val="111111"/>
          <w:sz w:val="24"/>
          <w:szCs w:val="24"/>
          <w:shd w:val="clear" w:color="auto" w:fill="FFFFFF"/>
        </w:rPr>
        <w:t>output</w:t>
      </w:r>
      <w:proofErr w:type="spellEnd"/>
      <w:r w:rsidRPr="003A7C12">
        <w:rPr>
          <w:rFonts w:ascii="Arial" w:hAnsi="Arial" w:cs="Arial"/>
          <w:b w:val="0"/>
          <w:bCs w:val="0"/>
          <w:color w:val="111111"/>
          <w:sz w:val="24"/>
          <w:szCs w:val="24"/>
          <w:shd w:val="clear" w:color="auto" w:fill="FFFFFF"/>
        </w:rPr>
        <w:t xml:space="preserve">. В остальных, в поле </w:t>
      </w:r>
      <w:proofErr w:type="spellStart"/>
      <w:r w:rsidRPr="003A7C12">
        <w:rPr>
          <w:rFonts w:ascii="Arial" w:hAnsi="Arial" w:cs="Arial"/>
          <w:b w:val="0"/>
          <w:bCs w:val="0"/>
          <w:color w:val="111111"/>
          <w:sz w:val="24"/>
          <w:szCs w:val="24"/>
          <w:shd w:val="clear" w:color="auto" w:fill="FFFFFF"/>
        </w:rPr>
        <w:t>input</w:t>
      </w:r>
      <w:proofErr w:type="spellEnd"/>
      <w:r w:rsidRPr="003A7C12">
        <w:rPr>
          <w:rFonts w:ascii="Arial" w:hAnsi="Arial" w:cs="Arial"/>
          <w:b w:val="0"/>
          <w:bCs w:val="0"/>
          <w:color w:val="111111"/>
          <w:sz w:val="24"/>
          <w:szCs w:val="24"/>
          <w:shd w:val="clear" w:color="auto" w:fill="FFFFFF"/>
        </w:rPr>
        <w:t xml:space="preserve"> попадает суммарная информация всех нейронов с предыдущего слоя, после чего, она нормализуется, с помощью функции активации (пока что просто представим ее f(x)) и попадает в поле </w:t>
      </w:r>
      <w:proofErr w:type="spellStart"/>
      <w:r w:rsidRPr="003A7C12">
        <w:rPr>
          <w:rFonts w:ascii="Arial" w:hAnsi="Arial" w:cs="Arial"/>
          <w:b w:val="0"/>
          <w:bCs w:val="0"/>
          <w:color w:val="111111"/>
          <w:sz w:val="24"/>
          <w:szCs w:val="24"/>
          <w:shd w:val="clear" w:color="auto" w:fill="FFFFFF"/>
        </w:rPr>
        <w:t>output</w:t>
      </w:r>
      <w:proofErr w:type="spellEnd"/>
      <w:r w:rsidRPr="003A7C12">
        <w:rPr>
          <w:rFonts w:ascii="Arial" w:hAnsi="Arial" w:cs="Arial"/>
          <w:b w:val="0"/>
          <w:bCs w:val="0"/>
          <w:color w:val="111111"/>
          <w:sz w:val="24"/>
          <w:szCs w:val="24"/>
          <w:shd w:val="clear" w:color="auto" w:fill="FFFFFF"/>
        </w:rPr>
        <w:t>.</w:t>
      </w:r>
    </w:p>
    <w:p w14:paraId="796EF0B1" w14:textId="4D3B04AC" w:rsidR="003A7C12" w:rsidRPr="003A7C12" w:rsidRDefault="003A7C12" w:rsidP="003A7C12">
      <w:pPr>
        <w:pStyle w:val="Heading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b w:val="0"/>
          <w:bCs w:val="0"/>
          <w:color w:val="111111"/>
          <w:sz w:val="24"/>
          <w:szCs w:val="24"/>
        </w:rPr>
      </w:pPr>
      <w:r w:rsidRPr="003A7C12">
        <w:rPr>
          <w:rFonts w:ascii="Arial" w:hAnsi="Arial" w:cs="Arial"/>
          <w:color w:val="111111"/>
          <w:sz w:val="24"/>
          <w:szCs w:val="24"/>
          <w:shd w:val="clear" w:color="auto" w:fill="FFFFFF"/>
        </w:rPr>
        <w:t>Важно помнить</w:t>
      </w:r>
      <w:r w:rsidRPr="003A7C12">
        <w:rPr>
          <w:rFonts w:ascii="Arial" w:hAnsi="Arial" w:cs="Arial"/>
          <w:b w:val="0"/>
          <w:bCs w:val="0"/>
          <w:color w:val="111111"/>
          <w:sz w:val="24"/>
          <w:szCs w:val="24"/>
          <w:shd w:val="clear" w:color="auto" w:fill="FFFFFF"/>
        </w:rPr>
        <w:t xml:space="preserve">, что нейроны оперируют числами в диапазоне [0,1] или [-1,1]. А как же, вы спросите, тогда обрабатывать числа, которые выходят из данного диапазона? На данном этапе, самый простой ответ — это разделить 1 на это число. Этот процесс называется </w:t>
      </w:r>
      <w:r w:rsidRPr="004A74FE">
        <w:rPr>
          <w:rFonts w:ascii="Arial" w:hAnsi="Arial" w:cs="Arial"/>
          <w:color w:val="111111"/>
          <w:sz w:val="24"/>
          <w:szCs w:val="24"/>
          <w:shd w:val="clear" w:color="auto" w:fill="FFFFFF"/>
        </w:rPr>
        <w:t>нормализацией</w:t>
      </w:r>
      <w:r w:rsidRPr="003A7C12">
        <w:rPr>
          <w:rFonts w:ascii="Arial" w:hAnsi="Arial" w:cs="Arial"/>
          <w:b w:val="0"/>
          <w:bCs w:val="0"/>
          <w:color w:val="111111"/>
          <w:sz w:val="24"/>
          <w:szCs w:val="24"/>
          <w:shd w:val="clear" w:color="auto" w:fill="FFFFFF"/>
        </w:rPr>
        <w:t>, и он очень часто используется в нейронных сетях. Подробнее об этом чуть позже.</w:t>
      </w:r>
    </w:p>
    <w:p w14:paraId="4FD53634" w14:textId="078FFDD8" w:rsidR="003A7C12" w:rsidRPr="003A7C12" w:rsidRDefault="003A7C12" w:rsidP="003A7C12">
      <w:pPr>
        <w:jc w:val="center"/>
        <w:rPr>
          <w:rFonts w:ascii="Arial" w:hAnsi="Arial" w:cs="Arial"/>
          <w:b/>
          <w:bCs/>
          <w:color w:val="111111"/>
          <w:sz w:val="24"/>
          <w:szCs w:val="24"/>
          <w:shd w:val="clear" w:color="auto" w:fill="FFFFFF"/>
        </w:rPr>
      </w:pPr>
    </w:p>
    <w:p w14:paraId="095E73E0" w14:textId="3A09F40D" w:rsidR="003A7C12" w:rsidRDefault="003A7C12" w:rsidP="003A7C12">
      <w:pPr>
        <w:pStyle w:val="Heading2"/>
        <w:shd w:val="clear" w:color="auto" w:fill="FFFFFF"/>
        <w:spacing w:before="0" w:beforeAutospacing="0" w:after="0" w:afterAutospacing="0" w:line="390" w:lineRule="atLeast"/>
        <w:jc w:val="center"/>
        <w:rPr>
          <w:rFonts w:ascii="Arial" w:hAnsi="Arial" w:cs="Arial"/>
          <w:color w:val="111111"/>
          <w:sz w:val="30"/>
          <w:szCs w:val="30"/>
        </w:rPr>
      </w:pPr>
      <w:r w:rsidRPr="003A7C12">
        <w:rPr>
          <w:rFonts w:ascii="Arial" w:hAnsi="Arial" w:cs="Arial"/>
          <w:color w:val="111111"/>
          <w:sz w:val="30"/>
          <w:szCs w:val="30"/>
        </w:rPr>
        <w:t>Что такое синапс?</w:t>
      </w:r>
    </w:p>
    <w:p w14:paraId="0CD37A86" w14:textId="5E88BB64" w:rsidR="003A7C12" w:rsidRDefault="003A7C12" w:rsidP="003A7C12">
      <w:pPr>
        <w:pStyle w:val="Heading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b w:val="0"/>
          <w:bCs w:val="0"/>
          <w:color w:val="111111"/>
          <w:sz w:val="24"/>
          <w:szCs w:val="24"/>
          <w:shd w:val="clear" w:color="auto" w:fill="FFFFFF"/>
        </w:rPr>
      </w:pPr>
      <w:r w:rsidRPr="003A7C12">
        <w:rPr>
          <w:rFonts w:ascii="Arial" w:hAnsi="Arial" w:cs="Arial"/>
          <w:b w:val="0"/>
          <w:bCs w:val="0"/>
          <w:color w:val="111111"/>
          <w:sz w:val="24"/>
          <w:szCs w:val="24"/>
          <w:shd w:val="clear" w:color="auto" w:fill="FFFFFF"/>
        </w:rPr>
        <w:lastRenderedPageBreak/>
        <w:drawing>
          <wp:inline distT="0" distB="0" distL="0" distR="0" wp14:anchorId="3E89D487" wp14:editId="334E9FEA">
            <wp:extent cx="5553075" cy="2438400"/>
            <wp:effectExtent l="0" t="0" r="9525" b="0"/>
            <wp:docPr id="3" name="Picture 3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922" cy="243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737C" w14:textId="0F0898AE" w:rsidR="003A7C12" w:rsidRDefault="003A7C12" w:rsidP="003A7C12">
      <w:pPr>
        <w:pStyle w:val="Heading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b w:val="0"/>
          <w:bCs w:val="0"/>
          <w:color w:val="111111"/>
          <w:sz w:val="24"/>
          <w:szCs w:val="24"/>
          <w:shd w:val="clear" w:color="auto" w:fill="FFFFFF"/>
        </w:rPr>
      </w:pPr>
      <w:r w:rsidRPr="009678DD">
        <w:rPr>
          <w:rFonts w:ascii="Arial" w:hAnsi="Arial" w:cs="Arial"/>
          <w:color w:val="111111"/>
          <w:sz w:val="24"/>
          <w:szCs w:val="24"/>
          <w:shd w:val="clear" w:color="auto" w:fill="FFFFFF"/>
        </w:rPr>
        <w:t>Синапс</w:t>
      </w:r>
      <w:r w:rsidR="009678DD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</w:t>
      </w:r>
      <w:proofErr w:type="gramStart"/>
      <w:r w:rsidR="009678DD">
        <w:rPr>
          <w:rFonts w:ascii="Arial" w:hAnsi="Arial" w:cs="Arial"/>
          <w:b w:val="0"/>
          <w:bCs w:val="0"/>
          <w:color w:val="111111"/>
          <w:sz w:val="24"/>
          <w:szCs w:val="24"/>
          <w:shd w:val="clear" w:color="auto" w:fill="FFFFFF"/>
        </w:rPr>
        <w:t>-</w:t>
      </w:r>
      <w:r w:rsidRPr="003A7C12">
        <w:rPr>
          <w:rFonts w:ascii="Arial" w:hAnsi="Arial" w:cs="Arial"/>
          <w:b w:val="0"/>
          <w:bCs w:val="0"/>
          <w:color w:val="111111"/>
          <w:sz w:val="24"/>
          <w:szCs w:val="24"/>
          <w:shd w:val="clear" w:color="auto" w:fill="FFFFFF"/>
        </w:rPr>
        <w:t xml:space="preserve"> это</w:t>
      </w:r>
      <w:proofErr w:type="gramEnd"/>
      <w:r w:rsidRPr="003A7C12">
        <w:rPr>
          <w:rFonts w:ascii="Arial" w:hAnsi="Arial" w:cs="Arial"/>
          <w:b w:val="0"/>
          <w:bCs w:val="0"/>
          <w:color w:val="111111"/>
          <w:sz w:val="24"/>
          <w:szCs w:val="24"/>
          <w:shd w:val="clear" w:color="auto" w:fill="FFFFFF"/>
        </w:rPr>
        <w:t xml:space="preserve"> связь между двумя нейронами. У синапсов есть 1 параметр — вес. Благодаря ему, входная информация изменяется, когда передается от одного нейрона к другому. Допустим, есть 3 нейрона, которые передают информацию следующему. Тогда у нас есть 3 веса, соответствующие каждому из этих нейронов. У того нейрона, у которого вес будет больше, та информация и будет доминирующей в следующем нейроне (пример — смешение цветов). На самом деле, совокупность весов нейронной сети или матрица весов — это своеобразный мозг всей системы. Именно благодаря этим весам, входная информация обрабатывается и превращается в результат.</w:t>
      </w:r>
      <w:r w:rsidRPr="003A7C12">
        <w:rPr>
          <w:rFonts w:ascii="Arial" w:hAnsi="Arial" w:cs="Arial"/>
          <w:b w:val="0"/>
          <w:bCs w:val="0"/>
          <w:color w:val="111111"/>
          <w:sz w:val="24"/>
          <w:szCs w:val="24"/>
        </w:rPr>
        <w:br/>
      </w:r>
      <w:r w:rsidRPr="003A7C12">
        <w:rPr>
          <w:rFonts w:ascii="Arial" w:hAnsi="Arial" w:cs="Arial"/>
          <w:b w:val="0"/>
          <w:bCs w:val="0"/>
          <w:color w:val="111111"/>
          <w:sz w:val="24"/>
          <w:szCs w:val="24"/>
        </w:rPr>
        <w:br/>
      </w:r>
      <w:r w:rsidRPr="009678DD">
        <w:rPr>
          <w:rFonts w:ascii="Arial" w:hAnsi="Arial" w:cs="Arial"/>
          <w:color w:val="111111"/>
          <w:sz w:val="24"/>
          <w:szCs w:val="24"/>
          <w:shd w:val="clear" w:color="auto" w:fill="FFFFFF"/>
        </w:rPr>
        <w:t>Важно помнить</w:t>
      </w:r>
      <w:r w:rsidRPr="003A7C12">
        <w:rPr>
          <w:rFonts w:ascii="Arial" w:hAnsi="Arial" w:cs="Arial"/>
          <w:b w:val="0"/>
          <w:bCs w:val="0"/>
          <w:color w:val="111111"/>
          <w:sz w:val="24"/>
          <w:szCs w:val="24"/>
          <w:shd w:val="clear" w:color="auto" w:fill="FFFFFF"/>
        </w:rPr>
        <w:t>, что во время инициализации нейронной сети, веса расставляются в случайном порядке.</w:t>
      </w:r>
    </w:p>
    <w:p w14:paraId="57D61384" w14:textId="4AB793A8" w:rsidR="004A74FE" w:rsidRDefault="004A74FE" w:rsidP="003A7C12">
      <w:pPr>
        <w:pStyle w:val="Heading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b w:val="0"/>
          <w:bCs w:val="0"/>
          <w:color w:val="111111"/>
          <w:sz w:val="24"/>
          <w:szCs w:val="24"/>
          <w:shd w:val="clear" w:color="auto" w:fill="FFFFFF"/>
        </w:rPr>
      </w:pPr>
    </w:p>
    <w:p w14:paraId="4E8199F5" w14:textId="77777777" w:rsidR="004A74FE" w:rsidRPr="004A74FE" w:rsidRDefault="004A74FE" w:rsidP="004A74FE">
      <w:pPr>
        <w:pStyle w:val="Heading2"/>
        <w:shd w:val="clear" w:color="auto" w:fill="FFFFFF"/>
        <w:spacing w:before="0" w:beforeAutospacing="0" w:after="0" w:afterAutospacing="0" w:line="390" w:lineRule="atLeast"/>
        <w:jc w:val="center"/>
        <w:rPr>
          <w:rFonts w:ascii="Arial" w:hAnsi="Arial" w:cs="Arial"/>
          <w:color w:val="111111"/>
          <w:sz w:val="30"/>
          <w:szCs w:val="30"/>
        </w:rPr>
      </w:pPr>
      <w:r w:rsidRPr="004A74FE">
        <w:rPr>
          <w:rFonts w:ascii="Arial" w:hAnsi="Arial" w:cs="Arial"/>
          <w:color w:val="111111"/>
          <w:sz w:val="30"/>
          <w:szCs w:val="30"/>
        </w:rPr>
        <w:t>Как работает нейронная сеть?</w:t>
      </w:r>
    </w:p>
    <w:p w14:paraId="7FA872AA" w14:textId="3D53A7E8" w:rsidR="004A74FE" w:rsidRPr="003A7C12" w:rsidRDefault="004A74FE" w:rsidP="003A7C12">
      <w:pPr>
        <w:pStyle w:val="Heading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b w:val="0"/>
          <w:bCs w:val="0"/>
          <w:color w:val="111111"/>
          <w:sz w:val="24"/>
          <w:szCs w:val="24"/>
        </w:rPr>
      </w:pPr>
      <w:r w:rsidRPr="004A74FE">
        <w:rPr>
          <w:rFonts w:ascii="Arial" w:hAnsi="Arial" w:cs="Arial"/>
          <w:b w:val="0"/>
          <w:bCs w:val="0"/>
          <w:color w:val="111111"/>
          <w:sz w:val="24"/>
          <w:szCs w:val="24"/>
        </w:rPr>
        <w:drawing>
          <wp:inline distT="0" distB="0" distL="0" distR="0" wp14:anchorId="4D5D3471" wp14:editId="645CA05D">
            <wp:extent cx="5314950" cy="2714625"/>
            <wp:effectExtent l="0" t="0" r="0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6" cy="271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DA58" w14:textId="77777777" w:rsidR="009678DD" w:rsidRPr="003A7C12" w:rsidRDefault="009678DD" w:rsidP="009678DD">
      <w:pPr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14:paraId="29970A2C" w14:textId="508101C0" w:rsidR="004B068F" w:rsidRDefault="004B068F" w:rsidP="003A7C12"/>
    <w:p w14:paraId="002D0728" w14:textId="18659276" w:rsidR="004A74FE" w:rsidRDefault="004A74FE" w:rsidP="003A7C12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lastRenderedPageBreak/>
        <w:t xml:space="preserve">В данном примере изображена часть нейронной сети, где буквами I обозначены входные нейроны, буквой H — скрытый нейрон, а буквой w — веса. Из формулы видно, что входная информация — это сумма всех входных данных, умноженных на соответствующие им веса. Тогда дадим на вход 1 и 0. Пусть w1=0.4 и w2 = 0.7 Входные данные нейрона Н1 будут следующими: 1*0.4+0*0.7=0.4. Теперь когда у нас есть входные данные, мы можем получить выходные данные, подставив входное значение в функцию активации (подробнее о ней далее). Теперь, когда у нас есть выходные данные, мы передаем их дальше. И так, мы повторяем для всех слоев, пока не дойдем до выходного нейрона. Запустив такую сеть </w:t>
      </w:r>
      <w:proofErr w:type="gramStart"/>
      <w:r>
        <w:rPr>
          <w:rFonts w:ascii="Arial" w:hAnsi="Arial" w:cs="Arial"/>
          <w:color w:val="111111"/>
          <w:shd w:val="clear" w:color="auto" w:fill="FFFFFF"/>
        </w:rPr>
        <w:t>в первый раз</w:t>
      </w:r>
      <w:proofErr w:type="gramEnd"/>
      <w:r>
        <w:rPr>
          <w:rFonts w:ascii="Arial" w:hAnsi="Arial" w:cs="Arial"/>
          <w:color w:val="111111"/>
          <w:shd w:val="clear" w:color="auto" w:fill="FFFFFF"/>
        </w:rPr>
        <w:t xml:space="preserve"> мы увидим, что ответ далек от правильно, потому что сеть не натренирована. Чтобы улучшить результаты мы будем ее тренировать. </w:t>
      </w:r>
      <w:proofErr w:type="gramStart"/>
      <w:r>
        <w:rPr>
          <w:rFonts w:ascii="Arial" w:hAnsi="Arial" w:cs="Arial"/>
          <w:color w:val="111111"/>
          <w:shd w:val="clear" w:color="auto" w:fill="FFFFFF"/>
        </w:rPr>
        <w:t>Но прежде чем</w:t>
      </w:r>
      <w:proofErr w:type="gramEnd"/>
      <w:r>
        <w:rPr>
          <w:rFonts w:ascii="Arial" w:hAnsi="Arial" w:cs="Arial"/>
          <w:color w:val="111111"/>
          <w:shd w:val="clear" w:color="auto" w:fill="FFFFFF"/>
        </w:rPr>
        <w:t xml:space="preserve"> узнать как это делать, давайте введем несколько терминов и свойств нейронной сети.</w:t>
      </w:r>
    </w:p>
    <w:p w14:paraId="56340E09" w14:textId="77777777" w:rsidR="008B43A3" w:rsidRPr="008B43A3" w:rsidRDefault="008B43A3" w:rsidP="008B43A3">
      <w:pPr>
        <w:pStyle w:val="Heading3"/>
        <w:shd w:val="clear" w:color="auto" w:fill="FFFFFF"/>
        <w:spacing w:before="0" w:line="345" w:lineRule="atLeast"/>
        <w:jc w:val="center"/>
        <w:rPr>
          <w:rFonts w:ascii="Arial" w:hAnsi="Arial" w:cs="Arial"/>
          <w:color w:val="111111"/>
          <w:sz w:val="32"/>
          <w:szCs w:val="32"/>
        </w:rPr>
      </w:pPr>
      <w:r w:rsidRPr="008B43A3">
        <w:rPr>
          <w:rFonts w:ascii="Arial" w:hAnsi="Arial" w:cs="Arial"/>
          <w:b/>
          <w:bCs/>
          <w:color w:val="111111"/>
          <w:sz w:val="32"/>
          <w:szCs w:val="32"/>
        </w:rPr>
        <w:t>Функция активации</w:t>
      </w:r>
    </w:p>
    <w:p w14:paraId="0BB071AB" w14:textId="169651D9" w:rsidR="008B43A3" w:rsidRDefault="008B43A3" w:rsidP="008B43A3">
      <w:pPr>
        <w:rPr>
          <w:rFonts w:ascii="Arial" w:hAnsi="Arial" w:cs="Arial"/>
          <w:color w:val="111111"/>
          <w:shd w:val="clear" w:color="auto" w:fill="FFFFFF"/>
        </w:rPr>
      </w:pPr>
      <w:r w:rsidRPr="008B43A3">
        <w:rPr>
          <w:rFonts w:ascii="Arial" w:hAnsi="Arial" w:cs="Arial"/>
          <w:b/>
          <w:bCs/>
          <w:color w:val="111111"/>
          <w:shd w:val="clear" w:color="auto" w:fill="FFFFFF"/>
        </w:rPr>
        <w:t>Функция активации</w:t>
      </w:r>
      <w:r>
        <w:rPr>
          <w:rFonts w:ascii="Arial" w:hAnsi="Arial" w:cs="Arial"/>
          <w:color w:val="111111"/>
          <w:shd w:val="clear" w:color="auto" w:fill="FFFFFF"/>
        </w:rPr>
        <w:t xml:space="preserve"> — это способ нормализации входных данных (мы уже говорили об этом ранее). То есть, если на входе у вас будет большое число, пропустив его через функцию активации, вы получите выход в нужном вам диапазоне. Функций активации достаточно много поэтому мы рассмотрим самые основные: Линейная,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Сигмоид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(Логистическая) и Гиперболический тангенс. Главные их отличия — это диапазон значений.</w:t>
      </w:r>
    </w:p>
    <w:p w14:paraId="1FCE9F51" w14:textId="6C350879" w:rsidR="00842EC9" w:rsidRDefault="00842EC9" w:rsidP="008B43A3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Виды функции активации:</w:t>
      </w:r>
    </w:p>
    <w:p w14:paraId="4993006B" w14:textId="2F3ABB6B" w:rsidR="00842EC9" w:rsidRDefault="00842EC9" w:rsidP="008B43A3">
      <w:pPr>
        <w:rPr>
          <w:rFonts w:ascii="Arial" w:hAnsi="Arial" w:cs="Arial"/>
          <w:b/>
          <w:bCs/>
          <w:color w:val="111111"/>
          <w:shd w:val="clear" w:color="auto" w:fill="FFFFFF"/>
        </w:rPr>
      </w:pPr>
      <w:r>
        <w:rPr>
          <w:rFonts w:ascii="Arial" w:hAnsi="Arial" w:cs="Arial"/>
          <w:b/>
          <w:bCs/>
          <w:color w:val="111111"/>
          <w:shd w:val="clear" w:color="auto" w:fill="FFFFFF"/>
        </w:rPr>
        <w:t>Линейная функция</w:t>
      </w:r>
    </w:p>
    <w:p w14:paraId="7B34B2B0" w14:textId="6F04294A" w:rsidR="00842EC9" w:rsidRDefault="00842EC9" w:rsidP="008B43A3">
      <w:r w:rsidRPr="00842EC9">
        <w:drawing>
          <wp:inline distT="0" distB="0" distL="0" distR="0" wp14:anchorId="073E9797" wp14:editId="2079782D">
            <wp:extent cx="2514600" cy="1647559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8570" cy="170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FF03" w14:textId="2B6FD18C" w:rsidR="00842EC9" w:rsidRDefault="00842EC9" w:rsidP="008B43A3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Эта функция почти никогда не используется, за исключением случаев, когда нужно протестировать нейронную сеть или передать значение без преобразований.</w:t>
      </w:r>
    </w:p>
    <w:p w14:paraId="7BC6B3FC" w14:textId="1BA2C7E4" w:rsidR="000B4137" w:rsidRDefault="000B4137" w:rsidP="008B43A3">
      <w:pPr>
        <w:rPr>
          <w:rFonts w:ascii="Arial" w:hAnsi="Arial" w:cs="Arial"/>
          <w:b/>
          <w:bCs/>
          <w:color w:val="11111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111111"/>
          <w:shd w:val="clear" w:color="auto" w:fill="FFFFFF"/>
        </w:rPr>
        <w:t>Сигмоид</w:t>
      </w:r>
      <w:proofErr w:type="spellEnd"/>
    </w:p>
    <w:p w14:paraId="4EDB38D1" w14:textId="671B7F0B" w:rsidR="000B4137" w:rsidRDefault="000B4137" w:rsidP="008B43A3">
      <w:pPr>
        <w:rPr>
          <w:rFonts w:ascii="Arial" w:hAnsi="Arial" w:cs="Arial"/>
          <w:color w:val="111111"/>
          <w:shd w:val="clear" w:color="auto" w:fill="FFFFFF"/>
        </w:rPr>
      </w:pPr>
      <w:r w:rsidRPr="000B4137">
        <w:rPr>
          <w:rFonts w:ascii="Arial" w:hAnsi="Arial" w:cs="Arial"/>
          <w:color w:val="111111"/>
          <w:shd w:val="clear" w:color="auto" w:fill="FFFFFF"/>
        </w:rPr>
        <w:drawing>
          <wp:inline distT="0" distB="0" distL="0" distR="0" wp14:anchorId="24A3BA1B" wp14:editId="5462A331">
            <wp:extent cx="3361978" cy="247650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5359" cy="248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5A695" w14:textId="25A64025" w:rsidR="000B4137" w:rsidRDefault="000B4137" w:rsidP="008B43A3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lastRenderedPageBreak/>
        <w:t xml:space="preserve">Это самая распространенная функция активации, ее диапазон значений [0,1]. Именно на ней показано большинство примеров в сети, также ее иногда называют логистической функцией. Соответственно, если в вашем случае присутствуют отрицательные значения (например, акции могут идти не только вверх, но и вниз), то вам понадобиться </w:t>
      </w:r>
      <w:proofErr w:type="gramStart"/>
      <w:r>
        <w:rPr>
          <w:rFonts w:ascii="Arial" w:hAnsi="Arial" w:cs="Arial"/>
          <w:color w:val="111111"/>
          <w:shd w:val="clear" w:color="auto" w:fill="FFFFFF"/>
        </w:rPr>
        <w:t>функция</w:t>
      </w:r>
      <w:proofErr w:type="gramEnd"/>
      <w:r>
        <w:rPr>
          <w:rFonts w:ascii="Arial" w:hAnsi="Arial" w:cs="Arial"/>
          <w:color w:val="111111"/>
          <w:shd w:val="clear" w:color="auto" w:fill="FFFFFF"/>
        </w:rPr>
        <w:t xml:space="preserve"> которая захватывает и отрицательные значения.</w:t>
      </w:r>
    </w:p>
    <w:p w14:paraId="75F79DEF" w14:textId="7002CEB8" w:rsidR="000B4137" w:rsidRDefault="000B4137" w:rsidP="008B43A3">
      <w:pPr>
        <w:rPr>
          <w:rFonts w:ascii="Arial" w:hAnsi="Arial" w:cs="Arial"/>
          <w:b/>
          <w:bCs/>
          <w:color w:val="111111"/>
          <w:shd w:val="clear" w:color="auto" w:fill="FFFFFF"/>
        </w:rPr>
      </w:pPr>
      <w:r>
        <w:rPr>
          <w:rFonts w:ascii="Arial" w:hAnsi="Arial" w:cs="Arial"/>
          <w:b/>
          <w:bCs/>
          <w:color w:val="111111"/>
          <w:shd w:val="clear" w:color="auto" w:fill="FFFFFF"/>
        </w:rPr>
        <w:t>Гиперболический тангенс</w:t>
      </w:r>
    </w:p>
    <w:p w14:paraId="36C1599D" w14:textId="6E0BFBA8" w:rsidR="000B4137" w:rsidRDefault="000B4137" w:rsidP="008B43A3">
      <w:pPr>
        <w:rPr>
          <w:rFonts w:ascii="Arial" w:hAnsi="Arial" w:cs="Arial"/>
          <w:color w:val="111111"/>
          <w:shd w:val="clear" w:color="auto" w:fill="FFFFFF"/>
        </w:rPr>
      </w:pPr>
      <w:r w:rsidRPr="000B4137">
        <w:rPr>
          <w:rFonts w:ascii="Arial" w:hAnsi="Arial" w:cs="Arial"/>
          <w:color w:val="111111"/>
          <w:shd w:val="clear" w:color="auto" w:fill="FFFFFF"/>
        </w:rPr>
        <w:drawing>
          <wp:inline distT="0" distB="0" distL="0" distR="0" wp14:anchorId="41B7DF30" wp14:editId="45FBF5A8">
            <wp:extent cx="2886075" cy="250170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1447" cy="252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3CC3" w14:textId="67C99094" w:rsidR="000B4137" w:rsidRDefault="000B4137" w:rsidP="008B43A3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Имеет смысл использовать гиперболический тангенс, только тогда, когда ваши значения могут быть и отрицательными, и положительными, так как диапазон функции [-1,1]. Использовать эту функцию только с положительными значениями нецелесообразно так как это значительно ухудшит результаты вашей нейросети.</w:t>
      </w:r>
    </w:p>
    <w:p w14:paraId="529DAE5E" w14:textId="77777777" w:rsidR="000C4436" w:rsidRPr="000C4436" w:rsidRDefault="000C4436" w:rsidP="000C4436">
      <w:pPr>
        <w:shd w:val="clear" w:color="auto" w:fill="FFFFFF"/>
        <w:spacing w:after="0" w:line="390" w:lineRule="atLeast"/>
        <w:jc w:val="center"/>
        <w:outlineLvl w:val="1"/>
        <w:rPr>
          <w:rFonts w:ascii="Arial" w:eastAsia="Times New Roman" w:hAnsi="Arial" w:cs="Arial"/>
          <w:b/>
          <w:bCs/>
          <w:color w:val="111111"/>
          <w:sz w:val="30"/>
          <w:szCs w:val="30"/>
          <w:lang w:eastAsia="ru-RU"/>
        </w:rPr>
      </w:pPr>
      <w:r w:rsidRPr="000C4436">
        <w:rPr>
          <w:rFonts w:ascii="Arial" w:eastAsia="Times New Roman" w:hAnsi="Arial" w:cs="Arial"/>
          <w:b/>
          <w:bCs/>
          <w:color w:val="111111"/>
          <w:sz w:val="30"/>
          <w:szCs w:val="30"/>
          <w:lang w:eastAsia="ru-RU"/>
        </w:rPr>
        <w:t>Тренировочный сет</w:t>
      </w:r>
    </w:p>
    <w:p w14:paraId="03BDCA3F" w14:textId="30BC01B0" w:rsidR="000C4436" w:rsidRDefault="000C4436" w:rsidP="000C4436">
      <w:pPr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</w:pPr>
      <w:r w:rsidRPr="000C4436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0C4436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Тренировочный сет — это последовательность данных, которыми оперирует нейронная сеть. В нашем случае исключающего или (</w:t>
      </w:r>
      <w:proofErr w:type="spellStart"/>
      <w:r w:rsidRPr="000C4436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xor</w:t>
      </w:r>
      <w:proofErr w:type="spellEnd"/>
      <w:r w:rsidRPr="000C4436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) у нас всего 4 разных </w:t>
      </w:r>
      <w:proofErr w:type="gramStart"/>
      <w:r w:rsidRPr="000C4436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исхода</w:t>
      </w:r>
      <w:proofErr w:type="gramEnd"/>
      <w:r w:rsidRPr="000C4436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то есть у нас будет 4 тренировочных сета: 0xor0=0, 0xor1=1, 1xor0=1,1xor1=0.</w:t>
      </w:r>
    </w:p>
    <w:p w14:paraId="65B5669A" w14:textId="77777777" w:rsidR="000C4436" w:rsidRPr="000C4436" w:rsidRDefault="000C4436" w:rsidP="000C4436">
      <w:pPr>
        <w:shd w:val="clear" w:color="auto" w:fill="FFFFFF"/>
        <w:spacing w:after="0" w:line="390" w:lineRule="atLeast"/>
        <w:jc w:val="center"/>
        <w:outlineLvl w:val="1"/>
        <w:rPr>
          <w:rFonts w:ascii="Arial" w:eastAsia="Times New Roman" w:hAnsi="Arial" w:cs="Arial"/>
          <w:b/>
          <w:bCs/>
          <w:color w:val="111111"/>
          <w:sz w:val="30"/>
          <w:szCs w:val="30"/>
          <w:lang w:eastAsia="ru-RU"/>
        </w:rPr>
      </w:pPr>
      <w:r w:rsidRPr="000C4436">
        <w:rPr>
          <w:rFonts w:ascii="Arial" w:eastAsia="Times New Roman" w:hAnsi="Arial" w:cs="Arial"/>
          <w:b/>
          <w:bCs/>
          <w:color w:val="111111"/>
          <w:sz w:val="30"/>
          <w:szCs w:val="30"/>
          <w:lang w:eastAsia="ru-RU"/>
        </w:rPr>
        <w:t>Итерация</w:t>
      </w:r>
    </w:p>
    <w:p w14:paraId="01C876C3" w14:textId="2360C173" w:rsidR="000C4436" w:rsidRDefault="000C4436" w:rsidP="000C4436">
      <w:pPr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</w:pPr>
      <w:r w:rsidRPr="000C4436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0C4436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Это своеобразный счетчик, который увеличивается каждый раз, когда нейронная сеть проходит один тренировочный сет. Другими словами, это </w:t>
      </w:r>
      <w:proofErr w:type="gramStart"/>
      <w:r w:rsidRPr="000C4436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общее количество тренировочных сетов</w:t>
      </w:r>
      <w:proofErr w:type="gramEnd"/>
      <w:r w:rsidRPr="000C4436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пройденных нейронной сетью.</w:t>
      </w:r>
    </w:p>
    <w:p w14:paraId="585B13DC" w14:textId="77777777" w:rsidR="001C7AB7" w:rsidRPr="001C7AB7" w:rsidRDefault="001C7AB7" w:rsidP="001C7AB7">
      <w:pPr>
        <w:shd w:val="clear" w:color="auto" w:fill="FFFFFF"/>
        <w:spacing w:after="0" w:line="390" w:lineRule="atLeast"/>
        <w:jc w:val="center"/>
        <w:outlineLvl w:val="1"/>
        <w:rPr>
          <w:rFonts w:ascii="Arial" w:eastAsia="Times New Roman" w:hAnsi="Arial" w:cs="Arial"/>
          <w:b/>
          <w:bCs/>
          <w:color w:val="111111"/>
          <w:sz w:val="30"/>
          <w:szCs w:val="30"/>
          <w:lang w:eastAsia="ru-RU"/>
        </w:rPr>
      </w:pPr>
      <w:r w:rsidRPr="001C7AB7">
        <w:rPr>
          <w:rFonts w:ascii="Arial" w:eastAsia="Times New Roman" w:hAnsi="Arial" w:cs="Arial"/>
          <w:b/>
          <w:bCs/>
          <w:color w:val="111111"/>
          <w:sz w:val="30"/>
          <w:szCs w:val="30"/>
          <w:lang w:eastAsia="ru-RU"/>
        </w:rPr>
        <w:t>Эпоха</w:t>
      </w:r>
    </w:p>
    <w:p w14:paraId="51EA17F1" w14:textId="113930AE" w:rsidR="001C7AB7" w:rsidRDefault="001C7AB7" w:rsidP="001C7AB7">
      <w:pPr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</w:pPr>
      <w:r w:rsidRPr="001C7AB7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1C7AB7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При инициализации нейронной сети эта величина устанавливается в 0 и имеет потолок, задаваемый вручную. Чем больше эпоха, тем лучше натренирована сеть и соответственно, ее результат. Эпоха увеличивается каждый раз, когда мы проходим весь набор тренировочных сетов, в нашем случае, 4 сетов или 4 итераций.</w:t>
      </w:r>
    </w:p>
    <w:p w14:paraId="5A0D4AB1" w14:textId="5DC324F9" w:rsidR="001C7AB7" w:rsidRDefault="001C7AB7" w:rsidP="001C7AB7">
      <w:r w:rsidRPr="001C7AB7">
        <w:lastRenderedPageBreak/>
        <w:drawing>
          <wp:inline distT="0" distB="0" distL="0" distR="0" wp14:anchorId="72D8CB8C" wp14:editId="2BB87091">
            <wp:extent cx="3448050" cy="120015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536" cy="120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3B14" w14:textId="6A2F18B1" w:rsidR="001C7AB7" w:rsidRDefault="001C7AB7" w:rsidP="001C7AB7">
      <w:pPr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 w:rsidRPr="001C7AB7">
        <w:rPr>
          <w:rFonts w:ascii="Arial" w:hAnsi="Arial" w:cs="Arial"/>
          <w:b/>
          <w:bCs/>
          <w:color w:val="111111"/>
          <w:sz w:val="24"/>
          <w:szCs w:val="24"/>
          <w:shd w:val="clear" w:color="auto" w:fill="FFFFFF"/>
        </w:rPr>
        <w:t>Важно</w:t>
      </w:r>
      <w:r w:rsidRPr="001C7AB7">
        <w:rPr>
          <w:rFonts w:ascii="Arial" w:hAnsi="Arial" w:cs="Arial"/>
          <w:color w:val="111111"/>
          <w:sz w:val="24"/>
          <w:szCs w:val="24"/>
          <w:shd w:val="clear" w:color="auto" w:fill="FFFFFF"/>
        </w:rPr>
        <w:t> не путать итерацию с эпохой и понимать последовательность их инкремента. Сначала n</w:t>
      </w:r>
      <w:r w:rsidRPr="001C7AB7">
        <w:rPr>
          <w:rFonts w:ascii="Arial" w:hAnsi="Arial" w:cs="Arial"/>
          <w:color w:val="111111"/>
          <w:sz w:val="24"/>
          <w:szCs w:val="24"/>
        </w:rPr>
        <w:br/>
      </w:r>
      <w:r w:rsidRPr="001C7AB7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раз увеличивается итерация, а потом уже эпоха и никак не наоборот. Другими словами, нельзя сначала тренировать нейросеть только на одном сете, потом на другом и </w:t>
      </w:r>
      <w:proofErr w:type="spellStart"/>
      <w:r w:rsidRPr="001C7AB7">
        <w:rPr>
          <w:rFonts w:ascii="Arial" w:hAnsi="Arial" w:cs="Arial"/>
          <w:color w:val="111111"/>
          <w:sz w:val="24"/>
          <w:szCs w:val="24"/>
          <w:shd w:val="clear" w:color="auto" w:fill="FFFFFF"/>
        </w:rPr>
        <w:t>тд</w:t>
      </w:r>
      <w:proofErr w:type="spellEnd"/>
      <w:r w:rsidRPr="001C7AB7">
        <w:rPr>
          <w:rFonts w:ascii="Arial" w:hAnsi="Arial" w:cs="Arial"/>
          <w:color w:val="111111"/>
          <w:sz w:val="24"/>
          <w:szCs w:val="24"/>
          <w:shd w:val="clear" w:color="auto" w:fill="FFFFFF"/>
        </w:rPr>
        <w:t>. Нужно тренировать каждый сет один раз за эпоху. Так, вы сможете избежать ошибок в вычислениях.</w:t>
      </w:r>
    </w:p>
    <w:p w14:paraId="2BD33643" w14:textId="60D57AC2" w:rsidR="00736859" w:rsidRDefault="00736859" w:rsidP="001C7AB7">
      <w:pPr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14:paraId="4C4DA261" w14:textId="77777777" w:rsidR="00736859" w:rsidRPr="00736859" w:rsidRDefault="00736859" w:rsidP="00736859">
      <w:pPr>
        <w:shd w:val="clear" w:color="auto" w:fill="FFFFFF"/>
        <w:spacing w:after="0" w:line="390" w:lineRule="atLeast"/>
        <w:jc w:val="center"/>
        <w:outlineLvl w:val="1"/>
        <w:rPr>
          <w:rFonts w:ascii="Arial" w:eastAsia="Times New Roman" w:hAnsi="Arial" w:cs="Arial"/>
          <w:b/>
          <w:bCs/>
          <w:color w:val="111111"/>
          <w:sz w:val="30"/>
          <w:szCs w:val="30"/>
          <w:lang w:eastAsia="ru-RU"/>
        </w:rPr>
      </w:pPr>
      <w:r w:rsidRPr="00736859">
        <w:rPr>
          <w:rFonts w:ascii="Arial" w:eastAsia="Times New Roman" w:hAnsi="Arial" w:cs="Arial"/>
          <w:b/>
          <w:bCs/>
          <w:color w:val="111111"/>
          <w:sz w:val="30"/>
          <w:szCs w:val="30"/>
          <w:lang w:eastAsia="ru-RU"/>
        </w:rPr>
        <w:t>Ошибка</w:t>
      </w:r>
    </w:p>
    <w:p w14:paraId="78D35D2F" w14:textId="1DE6A70F" w:rsidR="00736859" w:rsidRDefault="00736859" w:rsidP="00736859">
      <w:pPr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</w:pPr>
      <w:r w:rsidRPr="00736859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736859">
        <w:rPr>
          <w:rFonts w:ascii="Arial" w:eastAsia="Times New Roman" w:hAnsi="Arial" w:cs="Arial"/>
          <w:b/>
          <w:bCs/>
          <w:color w:val="111111"/>
          <w:sz w:val="24"/>
          <w:szCs w:val="24"/>
          <w:shd w:val="clear" w:color="auto" w:fill="FFFFFF"/>
          <w:lang w:eastAsia="ru-RU"/>
        </w:rPr>
        <w:t>Ошибка</w:t>
      </w:r>
      <w:r w:rsidRPr="0073685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— это процентная величина, отражающая расхождение между ожидаемым и полученным ответами. Ошибка формируется каждую эпоху и должна идти на спад. Если этого не происходит, значит, вы что-то делаете не так. Ошибку можно вычислить разными путями, но мы рассмотрим лишь три основных способа: </w:t>
      </w:r>
      <w:proofErr w:type="spellStart"/>
      <w:r w:rsidRPr="0073685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Mean</w:t>
      </w:r>
      <w:proofErr w:type="spellEnd"/>
      <w:r w:rsidRPr="0073685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73685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Squared</w:t>
      </w:r>
      <w:proofErr w:type="spellEnd"/>
      <w:r w:rsidRPr="0073685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73685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Error</w:t>
      </w:r>
      <w:proofErr w:type="spellEnd"/>
      <w:r w:rsidRPr="0073685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(далее MSE), </w:t>
      </w:r>
      <w:proofErr w:type="spellStart"/>
      <w:r w:rsidRPr="0073685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Root</w:t>
      </w:r>
      <w:proofErr w:type="spellEnd"/>
      <w:r w:rsidRPr="0073685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MSE и </w:t>
      </w:r>
      <w:proofErr w:type="spellStart"/>
      <w:r w:rsidRPr="0073685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Arctan</w:t>
      </w:r>
      <w:proofErr w:type="spellEnd"/>
      <w:r w:rsidRPr="0073685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. Здесь нет какого-либо ограничения на использование, как в функции активации, и вы вольны выбрать любой метод, который будет приносить вам наилучший результат. Стоит лишь учитывать, что каждый метод считает ошибки </w:t>
      </w:r>
      <w:proofErr w:type="gramStart"/>
      <w:r w:rsidRPr="0073685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по разному</w:t>
      </w:r>
      <w:proofErr w:type="gramEnd"/>
      <w:r w:rsidRPr="0073685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. У </w:t>
      </w:r>
      <w:proofErr w:type="spellStart"/>
      <w:r w:rsidRPr="0073685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Arctan</w:t>
      </w:r>
      <w:proofErr w:type="spellEnd"/>
      <w:r w:rsidRPr="0073685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, ошибка, почти всегда, будет больше, так как он работает по принципу: чем больше разница, тем больше ошибка. У </w:t>
      </w:r>
      <w:proofErr w:type="spellStart"/>
      <w:r w:rsidRPr="0073685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Root</w:t>
      </w:r>
      <w:proofErr w:type="spellEnd"/>
      <w:r w:rsidRPr="0073685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MSE будет наименьшая ошибка, поэтому, чаще всего, используют MSE, которая сохраняет баланс в вычислении ошибки.</w:t>
      </w:r>
    </w:p>
    <w:p w14:paraId="34A3A99D" w14:textId="05AECA99" w:rsidR="00736859" w:rsidRDefault="00736859" w:rsidP="00736859">
      <w:pPr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</w:pPr>
    </w:p>
    <w:p w14:paraId="1D9F0BE7" w14:textId="72C1C1DF" w:rsidR="00736859" w:rsidRDefault="00736859" w:rsidP="00736859">
      <w:pPr>
        <w:rPr>
          <w:sz w:val="24"/>
          <w:szCs w:val="24"/>
        </w:rPr>
      </w:pPr>
      <w:r w:rsidRPr="00736859">
        <w:rPr>
          <w:sz w:val="24"/>
          <w:szCs w:val="24"/>
        </w:rPr>
        <w:drawing>
          <wp:inline distT="0" distB="0" distL="0" distR="0" wp14:anchorId="59657CA3" wp14:editId="77437A8F">
            <wp:extent cx="4400550" cy="1205624"/>
            <wp:effectExtent l="0" t="0" r="0" b="0"/>
            <wp:docPr id="9" name="Picture 9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logo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9428" cy="1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78705" w14:textId="0CDDA4D9" w:rsidR="00736859" w:rsidRDefault="00736859" w:rsidP="00736859">
      <w:pPr>
        <w:rPr>
          <w:sz w:val="24"/>
          <w:szCs w:val="24"/>
        </w:rPr>
      </w:pPr>
      <w:r w:rsidRPr="00736859">
        <w:rPr>
          <w:sz w:val="24"/>
          <w:szCs w:val="24"/>
        </w:rPr>
        <w:drawing>
          <wp:inline distT="0" distB="0" distL="0" distR="0" wp14:anchorId="5E7FFA8C" wp14:editId="2B94F73D">
            <wp:extent cx="3995666" cy="1314450"/>
            <wp:effectExtent l="0" t="0" r="5080" b="0"/>
            <wp:docPr id="10" name="Picture 10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shap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5812" cy="132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9DC3" w14:textId="77777777" w:rsidR="00736859" w:rsidRDefault="00736859" w:rsidP="00736859">
      <w:pPr>
        <w:rPr>
          <w:rFonts w:ascii="Arial" w:hAnsi="Arial" w:cs="Arial"/>
          <w:color w:val="111111"/>
          <w:shd w:val="clear" w:color="auto" w:fill="FFFFFF"/>
        </w:rPr>
      </w:pPr>
      <w:r w:rsidRPr="00736859">
        <w:rPr>
          <w:sz w:val="24"/>
          <w:szCs w:val="24"/>
        </w:rPr>
        <w:lastRenderedPageBreak/>
        <w:drawing>
          <wp:inline distT="0" distB="0" distL="0" distR="0" wp14:anchorId="4B7E37C7" wp14:editId="5BBEED75">
            <wp:extent cx="4333875" cy="1208204"/>
            <wp:effectExtent l="0" t="0" r="0" b="0"/>
            <wp:docPr id="11" name="Picture 1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4717" cy="121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9C976" w14:textId="4AD05BEA" w:rsidR="00736859" w:rsidRDefault="00736859" w:rsidP="00736859">
      <w:pPr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 w:rsidRPr="00736859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Принцип подсчета ошибки во всех случаях одинаков. </w:t>
      </w:r>
      <w:proofErr w:type="gramStart"/>
      <w:r w:rsidRPr="00736859">
        <w:rPr>
          <w:rFonts w:ascii="Arial" w:hAnsi="Arial" w:cs="Arial"/>
          <w:color w:val="111111"/>
          <w:sz w:val="24"/>
          <w:szCs w:val="24"/>
          <w:shd w:val="clear" w:color="auto" w:fill="FFFFFF"/>
        </w:rPr>
        <w:t>За каждый сет,</w:t>
      </w:r>
      <w:proofErr w:type="gramEnd"/>
      <w:r w:rsidRPr="00736859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мы считаем ошибку, отняв от идеального ответа, полученный. Далее, либо возводим в квадрат, либо вычисляем квадратный тангенс из этой разности, после чего полученное число делим на количество сетов.</w:t>
      </w:r>
    </w:p>
    <w:p w14:paraId="32248EB9" w14:textId="77777777" w:rsidR="00B760E6" w:rsidRDefault="00B760E6" w:rsidP="00B760E6">
      <w:pPr>
        <w:pStyle w:val="Heading1"/>
        <w:shd w:val="clear" w:color="auto" w:fill="FFFFFF"/>
        <w:spacing w:before="0" w:line="390" w:lineRule="atLeast"/>
        <w:jc w:val="center"/>
        <w:rPr>
          <w:rFonts w:ascii="Arial" w:hAnsi="Arial" w:cs="Arial"/>
          <w:color w:val="111111"/>
          <w:sz w:val="30"/>
          <w:szCs w:val="30"/>
        </w:rPr>
      </w:pPr>
      <w:r>
        <w:rPr>
          <w:rFonts w:ascii="Arial" w:hAnsi="Arial" w:cs="Arial"/>
          <w:b/>
          <w:bCs/>
          <w:color w:val="111111"/>
          <w:sz w:val="30"/>
          <w:szCs w:val="30"/>
        </w:rPr>
        <w:t>Что такое нейрон смещения?</w:t>
      </w:r>
    </w:p>
    <w:p w14:paraId="4BA0691C" w14:textId="3FF4DBDE" w:rsidR="00B760E6" w:rsidRDefault="00B760E6" w:rsidP="00B760E6">
      <w:pPr>
        <w:rPr>
          <w:sz w:val="24"/>
          <w:szCs w:val="24"/>
        </w:rPr>
      </w:pPr>
      <w:r w:rsidRPr="00B760E6">
        <w:rPr>
          <w:sz w:val="24"/>
          <w:szCs w:val="24"/>
        </w:rPr>
        <w:drawing>
          <wp:inline distT="0" distB="0" distL="0" distR="0" wp14:anchorId="4D2EF531" wp14:editId="019EB0E4">
            <wp:extent cx="3686175" cy="2736056"/>
            <wp:effectExtent l="0" t="0" r="0" b="762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3589" cy="274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3A09A" w14:textId="44EACCBB" w:rsidR="00B760E6" w:rsidRDefault="00B760E6" w:rsidP="00B760E6">
      <w:pPr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 </w:t>
      </w:r>
      <w:r w:rsidRPr="00B760E6">
        <w:rPr>
          <w:rFonts w:ascii="Arial" w:hAnsi="Arial" w:cs="Arial"/>
          <w:b/>
          <w:bCs/>
          <w:color w:val="111111"/>
          <w:sz w:val="24"/>
          <w:szCs w:val="24"/>
          <w:shd w:val="clear" w:color="auto" w:fill="FFFFFF"/>
        </w:rPr>
        <w:t>Нейрон смещения</w:t>
      </w:r>
      <w:r w:rsidRPr="00B760E6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или </w:t>
      </w:r>
      <w:proofErr w:type="spellStart"/>
      <w:r w:rsidRPr="00B760E6">
        <w:rPr>
          <w:rFonts w:ascii="Arial" w:hAnsi="Arial" w:cs="Arial"/>
          <w:color w:val="111111"/>
          <w:sz w:val="24"/>
          <w:szCs w:val="24"/>
          <w:shd w:val="clear" w:color="auto" w:fill="FFFFFF"/>
        </w:rPr>
        <w:t>bias</w:t>
      </w:r>
      <w:proofErr w:type="spellEnd"/>
      <w:r w:rsidRPr="00B760E6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нейрон — это третий вид нейронов, используемый в большинстве нейросетей. Особенность этого типа нейронов заключается в том, что его вход и выход всегда равняются 1 и они никогда не имеют входных синапсов. Нейроны смещения могут, либо присутствовать в нейронной сети по одному на слое, либо полностью отсутствовать, 50/50 быть не может (красным на схеме обозначены веса и </w:t>
      </w:r>
      <w:proofErr w:type="gramStart"/>
      <w:r w:rsidRPr="00B760E6">
        <w:rPr>
          <w:rFonts w:ascii="Arial" w:hAnsi="Arial" w:cs="Arial"/>
          <w:color w:val="111111"/>
          <w:sz w:val="24"/>
          <w:szCs w:val="24"/>
          <w:shd w:val="clear" w:color="auto" w:fill="FFFFFF"/>
        </w:rPr>
        <w:t>нейроны</w:t>
      </w:r>
      <w:proofErr w:type="gramEnd"/>
      <w:r w:rsidRPr="00B760E6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которые размещать нельзя). Соединения у нейронов смещения такие же, как у обычных нейронов — со всеми нейронами следующего уровня, за исключением того, что синапсов между двумя </w:t>
      </w:r>
      <w:proofErr w:type="spellStart"/>
      <w:r w:rsidRPr="00B760E6">
        <w:rPr>
          <w:rFonts w:ascii="Arial" w:hAnsi="Arial" w:cs="Arial"/>
          <w:color w:val="111111"/>
          <w:sz w:val="24"/>
          <w:szCs w:val="24"/>
          <w:shd w:val="clear" w:color="auto" w:fill="FFFFFF"/>
        </w:rPr>
        <w:t>bias</w:t>
      </w:r>
      <w:proofErr w:type="spellEnd"/>
      <w:r w:rsidRPr="00B760E6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нейронами быть не может. Следовательно, их можно размещать на входном слое и всех скрытых слоях, но никак не на выходном слое, так как им попросту не с чем будет формировать связь.</w:t>
      </w:r>
    </w:p>
    <w:p w14:paraId="7EBD0CC7" w14:textId="18DAD133" w:rsidR="00B760E6" w:rsidRPr="00B760E6" w:rsidRDefault="00B760E6" w:rsidP="00B760E6">
      <w:pPr>
        <w:rPr>
          <w:sz w:val="24"/>
          <w:szCs w:val="24"/>
        </w:rPr>
      </w:pPr>
      <w:r w:rsidRPr="00B760E6">
        <w:rPr>
          <w:sz w:val="24"/>
          <w:szCs w:val="24"/>
        </w:rPr>
        <w:lastRenderedPageBreak/>
        <w:drawing>
          <wp:inline distT="0" distB="0" distL="0" distR="0" wp14:anchorId="1D985EBE" wp14:editId="2D9977D0">
            <wp:extent cx="5940425" cy="2676525"/>
            <wp:effectExtent l="0" t="0" r="3175" b="9525"/>
            <wp:docPr id="13" name="Picture 13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60E6" w:rsidRPr="00B760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BDF"/>
    <w:rsid w:val="000B4137"/>
    <w:rsid w:val="000C4436"/>
    <w:rsid w:val="001C7AB7"/>
    <w:rsid w:val="003A7C12"/>
    <w:rsid w:val="004A74FE"/>
    <w:rsid w:val="004B068F"/>
    <w:rsid w:val="00736859"/>
    <w:rsid w:val="00745FE8"/>
    <w:rsid w:val="007F7585"/>
    <w:rsid w:val="00842EC9"/>
    <w:rsid w:val="008B43A3"/>
    <w:rsid w:val="008F6032"/>
    <w:rsid w:val="009678DD"/>
    <w:rsid w:val="00A70BDF"/>
    <w:rsid w:val="00B50EF5"/>
    <w:rsid w:val="00B760E6"/>
    <w:rsid w:val="00FE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0B273"/>
  <w15:chartTrackingRefBased/>
  <w15:docId w15:val="{01E127CB-331C-45E9-96D7-3C9BBE325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A7C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3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7C1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3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76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AEDCC-FBCC-4534-81D3-FDC823D50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1415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Mostovik, Vladislav (GDC)</dc:creator>
  <cp:keywords/>
  <dc:description/>
  <cp:lastModifiedBy>Mostovik, Vladislav (GDC)</cp:lastModifiedBy>
  <cp:revision>11</cp:revision>
  <dcterms:created xsi:type="dcterms:W3CDTF">2021-07-09T12:42:00Z</dcterms:created>
  <dcterms:modified xsi:type="dcterms:W3CDTF">2021-07-09T14:02:00Z</dcterms:modified>
</cp:coreProperties>
</file>