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ACB23">
      <w:pPr>
        <w:rPr>
          <w:rFonts w:hint="default" w:ascii="Arial" w:hAnsi="Arial" w:cs="Arial"/>
          <w:b/>
          <w:bCs/>
          <w:rtl/>
        </w:rPr>
      </w:pPr>
      <w:r>
        <w:rPr>
          <w:rFonts w:hint="default" w:ascii="Arial" w:hAnsi="Arial" w:cs="Arial"/>
          <w:b/>
          <w:bCs/>
        </w:rPr>
        <w:t>Project Name</w:t>
      </w:r>
    </w:p>
    <w:p w14:paraId="0B6DC35C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Smart Task Manager</w:t>
      </w:r>
    </w:p>
    <w:p w14:paraId="0CEC63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5D5D8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Project Idea</w:t>
      </w:r>
    </w:p>
    <w:p w14:paraId="1E17C051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</w:t>
      </w:r>
      <w:r>
        <w:rPr>
          <w:rStyle w:val="15"/>
          <w:rFonts w:hint="default" w:ascii="Arial" w:hAnsi="Arial" w:cs="Arial"/>
        </w:rPr>
        <w:t>web-based task management system</w:t>
      </w:r>
      <w:r>
        <w:rPr>
          <w:rFonts w:hint="default" w:ascii="Arial" w:hAnsi="Arial" w:cs="Arial"/>
        </w:rPr>
        <w:t xml:space="preserve"> designed to help organizations manage and track employee tasks efficiently.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Admins can create, assign, and monitor tasks, while employees can view and update their progress in real-time.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system is built using </w:t>
      </w:r>
      <w:r>
        <w:rPr>
          <w:rStyle w:val="15"/>
          <w:rFonts w:hint="default" w:ascii="Arial" w:hAnsi="Arial" w:cs="Arial"/>
        </w:rPr>
        <w:t>Spring Boot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secured with JWT authentication</w:t>
      </w:r>
      <w:r>
        <w:rPr>
          <w:rFonts w:hint="default" w:ascii="Arial" w:hAnsi="Arial" w:cs="Arial"/>
        </w:rPr>
        <w:t xml:space="preserve">, and deployed using </w:t>
      </w:r>
      <w:r>
        <w:rPr>
          <w:rStyle w:val="15"/>
          <w:rFonts w:hint="default" w:ascii="Arial" w:hAnsi="Arial" w:cs="Arial"/>
        </w:rPr>
        <w:t>Docker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Nginx</w:t>
      </w:r>
      <w:r>
        <w:rPr>
          <w:rFonts w:hint="default" w:ascii="Arial" w:hAnsi="Arial" w:cs="Arial"/>
        </w:rPr>
        <w:t xml:space="preserve">, and </w:t>
      </w:r>
      <w:r>
        <w:rPr>
          <w:rStyle w:val="15"/>
          <w:rFonts w:hint="default" w:ascii="Arial" w:hAnsi="Arial" w:cs="Arial"/>
        </w:rPr>
        <w:t>Kubernetes</w:t>
      </w:r>
      <w:r>
        <w:rPr>
          <w:rFonts w:hint="default" w:ascii="Arial" w:hAnsi="Arial" w:cs="Arial"/>
        </w:rPr>
        <w:t xml:space="preserve">, with </w:t>
      </w:r>
      <w:r>
        <w:rPr>
          <w:rStyle w:val="15"/>
          <w:rFonts w:hint="default" w:ascii="Arial" w:hAnsi="Arial" w:cs="Arial"/>
        </w:rPr>
        <w:t>Prometheus &amp; Grafana</w:t>
      </w:r>
      <w:r>
        <w:rPr>
          <w:rFonts w:hint="default" w:ascii="Arial" w:hAnsi="Arial" w:cs="Arial"/>
        </w:rPr>
        <w:t xml:space="preserve"> for system monitoring and performance tracking.</w:t>
      </w:r>
    </w:p>
    <w:p w14:paraId="647596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336D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Team Members (pentaRae)</w:t>
      </w:r>
    </w:p>
    <w:p w14:paraId="357123F1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</w:rPr>
        <w:t xml:space="preserve"> Mosta</w:t>
      </w:r>
      <w:r>
        <w:rPr>
          <w:rFonts w:hint="default" w:ascii="Arial" w:hAnsi="Arial" w:cs="Arial"/>
          <w:b/>
          <w:bCs/>
          <w:lang w:val="en-US"/>
        </w:rPr>
        <w:t xml:space="preserve">fa Taha </w:t>
      </w:r>
    </w:p>
    <w:p w14:paraId="19060D7D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 xml:space="preserve"> Mariem Sayed</w:t>
      </w:r>
    </w:p>
    <w:p w14:paraId="29193FF0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Haneen Akram</w:t>
      </w:r>
    </w:p>
    <w:p w14:paraId="67814FCA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Abdelrahaman Elginidy</w:t>
      </w:r>
    </w:p>
    <w:p w14:paraId="1F13B41E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Mohamed Essam</w:t>
      </w:r>
    </w:p>
    <w:p w14:paraId="7F522E3D"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George Ayman</w:t>
      </w:r>
    </w:p>
    <w:p w14:paraId="3DB100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A1ED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 Plan</w:t>
      </w:r>
    </w:p>
    <w:p w14:paraId="49FDAC57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Research &amp; Analysis</w:t>
      </w:r>
    </w:p>
    <w:p w14:paraId="0ED7BC98">
      <w:pPr>
        <w:pStyle w:val="14"/>
        <w:keepNext w:val="0"/>
        <w:keepLines w:val="0"/>
        <w:widowControl/>
        <w:suppressLineNumbers w:val="0"/>
        <w:ind w:firstLine="120" w:firstLineChars="5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Define system requirements and user needs</w:t>
      </w:r>
    </w:p>
    <w:p w14:paraId="5FD042CE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Identify key features for admins and employees</w:t>
      </w:r>
    </w:p>
    <w:p w14:paraId="2088C8E7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Create audience personas (Admin, Employee)</w:t>
      </w:r>
    </w:p>
    <w:p w14:paraId="3EBD3DF4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  <w:b/>
          <w:bCs/>
        </w:rPr>
        <w:t>Visual Identity</w:t>
      </w:r>
    </w:p>
    <w:p w14:paraId="655E6511">
      <w:pPr>
        <w:numPr>
          <w:ilvl w:val="0"/>
          <w:numId w:val="0"/>
        </w:numPr>
        <w:ind w:left="360" w:leftChars="0"/>
        <w:rPr>
          <w:rFonts w:hint="default" w:ascii="Arial" w:hAnsi="Arial" w:cs="Arial"/>
          <w:lang w:val="en-US" w:bidi="ar-EG"/>
        </w:rPr>
      </w:pPr>
      <w:r>
        <w:rPr>
          <w:rFonts w:hint="default" w:ascii="Arial" w:hAnsi="Arial" w:cs="Arial"/>
          <w:rtl/>
          <w:lang w:val="en-US" w:bidi="ar-EG"/>
        </w:rPr>
        <w:t xml:space="preserve">      </w:t>
      </w:r>
      <w:r>
        <w:rPr>
          <w:rFonts w:hint="default" w:ascii="Arial" w:hAnsi="Arial" w:cs="Arial"/>
          <w:lang w:val="en-US" w:bidi="ar-EG"/>
        </w:rPr>
        <w:drawing>
          <wp:inline distT="0" distB="0" distL="114300" distR="114300">
            <wp:extent cx="1804035" cy="1378585"/>
            <wp:effectExtent l="0" t="0" r="5715" b="12065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37BB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Main Designs</w:t>
      </w:r>
    </w:p>
    <w:p w14:paraId="2EAE46AA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471035" cy="3294380"/>
            <wp:effectExtent l="0" t="0" r="5715" b="1270"/>
            <wp:docPr id="4" name="Picture 4" descr="Screenshot 2025-07-27 21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27 2123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F9BE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397375" cy="2307590"/>
            <wp:effectExtent l="0" t="0" r="3175" b="16510"/>
            <wp:docPr id="3" name="Picture 3" descr="Screenshot 2025-07-27 21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27 2123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DA7A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341495" cy="1489075"/>
            <wp:effectExtent l="0" t="0" r="1905" b="15875"/>
            <wp:docPr id="2" name="Picture 2" descr="Screenshot 2025-07-27 21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27 2124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6DE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Complementary Products</w:t>
      </w:r>
    </w:p>
    <w:p w14:paraId="58C2D3C1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Review &amp; Finalization</w:t>
      </w:r>
    </w:p>
    <w:p w14:paraId="2B697EB3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Final Presentation</w:t>
      </w:r>
    </w:p>
    <w:p w14:paraId="2A1B5E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84B46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Roles &amp; Responsibilities</w:t>
      </w:r>
    </w:p>
    <w:p w14:paraId="3CCBAF7D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38181">
      <w:pPr>
        <w:spacing w:before="100" w:beforeAutospacing="1" w:after="100" w:afterAutospacing="1" w:line="240" w:lineRule="auto"/>
        <w:ind w:left="720"/>
        <w:rPr>
          <w:rFonts w:hint="default" w:ascii="Arial" w:hAnsi="Arial" w:eastAsia="Times New Roman" w:cs="Arial"/>
        </w:rPr>
      </w:pPr>
    </w:p>
    <w:p w14:paraId="04C3E0B7">
      <w:pPr>
        <w:spacing w:before="100" w:beforeAutospacing="1" w:after="100" w:afterAutospacing="1" w:line="240" w:lineRule="auto"/>
        <w:ind w:left="720"/>
        <w:rPr>
          <w:rFonts w:hint="default" w:ascii="Arial" w:hAnsi="Arial" w:eastAsia="Times New Roman" w:cs="Arial"/>
        </w:rPr>
      </w:pPr>
    </w:p>
    <w:p w14:paraId="1592C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</w:rPr>
      </w:pPr>
      <w:r>
        <w:rPr>
          <w:rFonts w:hint="default" w:ascii="Arial" w:hAnsi="Arial" w:eastAsia="Times New Roman" w:cs="Arial"/>
          <w:b/>
          <w:bCs/>
        </w:rPr>
        <w:t>KPIs (Key Performance Indicators)</w:t>
      </w:r>
      <w:r>
        <w:rPr>
          <w:rFonts w:hint="default" w:ascii="Arial" w:hAnsi="Arial" w:eastAsia="Times New Roman" w:cs="Arial"/>
        </w:rPr>
        <w:t xml:space="preserve"> – Metrics for project success (e.g., response time, system uptime, user adoption rate).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1313"/>
        <w:gridCol w:w="5071"/>
      </w:tblGrid>
      <w:tr w14:paraId="56D3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4F81BD"/>
            <w:vAlign w:val="top"/>
          </w:tcPr>
          <w:p w14:paraId="0E718DC6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firstLine="120" w:firstLineChars="50"/>
              <w:jc w:val="center"/>
              <w:rPr>
                <w:rFonts w:hint="default" w:ascii="Arial" w:hAnsi="Arial" w:eastAsia="Times New Roman" w:cs="Arial"/>
                <w:color w:val="FFFFFF"/>
              </w:rPr>
            </w:pPr>
            <w:r>
              <w:rPr>
                <w:rFonts w:hint="default" w:ascii="Arial" w:hAnsi="Arial" w:eastAsia="Times New Roman" w:cs="Arial"/>
                <w:color w:val="FFFFFF"/>
              </w:rPr>
              <w:t>Metric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4F81BD"/>
            <w:vAlign w:val="top"/>
          </w:tcPr>
          <w:p w14:paraId="09D9D1C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FFFFFF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FFFFFF"/>
              </w:rPr>
              <w:t>Target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  <w:vAlign w:val="top"/>
          </w:tcPr>
          <w:p w14:paraId="65D112C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FFFFFF"/>
              </w:rPr>
            </w:pPr>
            <w:r>
              <w:rPr>
                <w:rFonts w:hint="default" w:ascii="Arial" w:hAnsi="Arial" w:eastAsia="Times New Roman" w:cs="Arial"/>
                <w:color w:val="FFFFFF"/>
              </w:rPr>
              <w:t>Description</w:t>
            </w:r>
          </w:p>
          <w:p w14:paraId="23DA96A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FFFFFF"/>
                <w:vertAlign w:val="baseline"/>
              </w:rPr>
            </w:pPr>
          </w:p>
        </w:tc>
      </w:tr>
      <w:tr w14:paraId="7771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57A82311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System Uptime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1C7C5BF9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≥ 99%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vAlign w:val="top"/>
          </w:tcPr>
          <w:p w14:paraId="46C0275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Stability and availability of the deployed app</w:t>
            </w:r>
          </w:p>
          <w:p w14:paraId="28BF34BA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1B42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0EC7B044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Average Response Time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6D04AF9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≤ 500ms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top"/>
          </w:tcPr>
          <w:p w14:paraId="433526E4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API performance and efficiency</w:t>
            </w:r>
          </w:p>
          <w:p w14:paraId="455D179D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18E6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4C8CBC52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Task Completion Accuracy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4E6C825B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≥ 95%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vAlign w:val="top"/>
          </w:tcPr>
          <w:p w14:paraId="57C439B3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Correct handling of task status updates</w:t>
            </w:r>
          </w:p>
          <w:p w14:paraId="48F6EC58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40C2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50D18C3C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User Adoption Rate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6F2CBFE6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≥ 80%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top"/>
          </w:tcPr>
          <w:p w14:paraId="140A37BC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Percentage of users activelyusing the system</w:t>
            </w:r>
          </w:p>
          <w:p w14:paraId="5B6F39BD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1626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275DA5CF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Error Rate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750F574E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≤ 2%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vAlign w:val="top"/>
          </w:tcPr>
          <w:p w14:paraId="79F97051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Number of failed requests or exceptions</w:t>
            </w:r>
          </w:p>
          <w:p w14:paraId="6CBFFC3D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1D702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0A55554F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Deployment Success Rate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  <w:vAlign w:val="top"/>
          </w:tcPr>
          <w:p w14:paraId="79924295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100%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top"/>
          </w:tcPr>
          <w:p w14:paraId="4B8DDD92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Smooth deployment through Docker/Kubernetes</w:t>
            </w:r>
          </w:p>
          <w:p w14:paraId="4B2643DA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  <w:tr w14:paraId="6525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23800703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Monitoring Alerts</w:t>
            </w:r>
          </w:p>
        </w:tc>
        <w:tc>
          <w:tcPr>
            <w:tcW w:w="1313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E9EDF4"/>
            <w:vAlign w:val="top"/>
          </w:tcPr>
          <w:p w14:paraId="74264470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≤ 5 per week</w:t>
            </w:r>
          </w:p>
        </w:tc>
        <w:tc>
          <w:tcPr>
            <w:tcW w:w="507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vAlign w:val="top"/>
          </w:tcPr>
          <w:p w14:paraId="73FC1BA3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ind w:left="360" w:leftChars="0"/>
              <w:jc w:val="center"/>
              <w:rPr>
                <w:rFonts w:hint="default" w:ascii="Arial" w:hAnsi="Arial" w:eastAsia="Times New Roman" w:cs="Arial"/>
                <w:color w:val="000000"/>
              </w:rPr>
            </w:pPr>
            <w:r>
              <w:rPr>
                <w:rFonts w:hint="default" w:ascii="Arial" w:hAnsi="Arial" w:eastAsia="Times New Roman" w:cs="Arial"/>
                <w:color w:val="000000"/>
              </w:rPr>
              <w:t>Prometheus alerts within acceptable range</w:t>
            </w:r>
          </w:p>
          <w:p w14:paraId="3969BC9E">
            <w:pPr>
              <w:widowControl w:val="0"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center"/>
              <w:rPr>
                <w:rFonts w:hint="default" w:ascii="Arial" w:hAnsi="Arial" w:eastAsia="Times New Roman" w:cs="Arial"/>
                <w:color w:val="000000"/>
                <w:vertAlign w:val="baseline"/>
              </w:rPr>
            </w:pPr>
          </w:p>
        </w:tc>
      </w:tr>
    </w:tbl>
    <w:p w14:paraId="01355B30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  <w:r>
        <w:rPr>
          <w:rFonts w:hint="default" w:ascii="Arial" w:hAnsi="Arial" w:eastAsia="Times New Roman" w:cs="Arial"/>
        </w:rPr>
        <w:tab/>
      </w:r>
    </w:p>
    <w:p w14:paraId="1F58609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pict>
          <v:rect id="_x0000_i1030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BE73D">
      <w:pPr>
        <w:rPr>
          <w:rFonts w:hint="default" w:ascii="Arial" w:hAnsi="Arial" w:cs="Arial"/>
          <w:b/>
          <w:bCs/>
        </w:rPr>
      </w:pPr>
    </w:p>
    <w:p w14:paraId="12BFB819">
      <w:pPr>
        <w:rPr>
          <w:rFonts w:hint="default" w:ascii="Arial" w:hAnsi="Arial" w:cs="Arial"/>
          <w:b/>
          <w:bCs/>
        </w:rPr>
      </w:pPr>
    </w:p>
    <w:p w14:paraId="6D183536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Instructor </w:t>
      </w:r>
    </w:p>
    <w:p w14:paraId="3DF8FE36">
      <w:pPr>
        <w:rPr>
          <w:rFonts w:hint="default" w:ascii="Arial" w:hAnsi="Arial" w:cs="Arial"/>
          <w:b/>
          <w:bCs/>
          <w:lang w:val="en-US" w:bidi="ar-EG"/>
        </w:rPr>
      </w:pPr>
      <w:r>
        <w:rPr>
          <w:rFonts w:hint="default" w:ascii="Arial" w:hAnsi="Arial" w:cs="Arial"/>
          <w:b/>
          <w:bCs/>
        </w:rPr>
        <w:t>*</w:t>
      </w:r>
      <w:r>
        <w:rPr>
          <w:rFonts w:hint="default" w:ascii="Arial" w:hAnsi="Arial" w:cs="Arial"/>
          <w:b/>
          <w:bCs/>
          <w:lang w:val="en-US"/>
        </w:rPr>
        <w:t>Ahmed Gamin</w:t>
      </w:r>
    </w:p>
    <w:p w14:paraId="40EAE3DA">
      <w:pPr>
        <w:rPr>
          <w:rFonts w:hint="default" w:ascii="Arial" w:hAnsi="Arial" w:cs="Arial"/>
          <w:b/>
          <w:bCs/>
        </w:rPr>
      </w:pPr>
    </w:p>
    <w:p w14:paraId="20D8F6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E04B4">
      <w:pPr>
        <w:rPr>
          <w:rFonts w:hint="default" w:ascii="Arial" w:hAnsi="Arial" w:cs="Arial"/>
          <w:b/>
          <w:bCs/>
        </w:rPr>
      </w:pPr>
    </w:p>
    <w:p w14:paraId="328B5C84">
      <w:pPr>
        <w:rPr>
          <w:rFonts w:hint="default" w:ascii="Arial" w:hAnsi="Arial" w:cs="Arial"/>
          <w:b/>
          <w:bCs/>
        </w:rPr>
      </w:pPr>
    </w:p>
    <w:p w14:paraId="3E6D17CD">
      <w:pPr>
        <w:rPr>
          <w:rFonts w:hint="cs" w:ascii="Arial" w:hAnsi="Arial" w:cs="Arial"/>
          <w:b/>
          <w:bCs/>
          <w:lang w:bidi="ar-EG"/>
        </w:rPr>
      </w:pPr>
      <w:r>
        <w:rPr>
          <w:rFonts w:hint="default" w:ascii="Arial" w:hAnsi="Arial" w:cs="Arial"/>
          <w:b/>
          <w:bCs/>
        </w:rPr>
        <w:t>Project Files</w:t>
      </w:r>
    </w:p>
    <w:p w14:paraId="7A36DF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"https://drive.google.com/file/d/1zEOvyRVZSOpoAfatgq_L52rsk8YwpFSp/view?usp=drive_link" </w:instrText>
      </w:r>
      <w:r>
        <w:rPr>
          <w:rFonts w:hint="default" w:ascii="Arial" w:hAnsi="Arial" w:cs="Arial"/>
        </w:rPr>
        <w:fldChar w:fldCharType="separate"/>
      </w:r>
      <w:r>
        <w:rPr>
          <w:rStyle w:val="13"/>
          <w:rFonts w:hint="default" w:ascii="Arial" w:hAnsi="Arial" w:cs="Arial"/>
        </w:rPr>
        <w:t>You can find the full project files here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br w:type="textWrapping"/>
      </w:r>
    </w:p>
    <w:p w14:paraId="262FBF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9A897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License</w:t>
      </w:r>
    </w:p>
    <w:p w14:paraId="59822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This project is licensed under the </w:t>
      </w:r>
      <w:r>
        <w:rPr>
          <w:rStyle w:val="15"/>
          <w:rFonts w:hint="default" w:ascii="Arial" w:hAnsi="Arial" w:eastAsia="SimSun" w:cs="Arial"/>
          <w:sz w:val="24"/>
          <w:szCs w:val="24"/>
        </w:rPr>
        <w:t>MIT License</w:t>
      </w:r>
      <w:r>
        <w:rPr>
          <w:rFonts w:hint="default" w:ascii="Arial" w:hAnsi="Arial" w:eastAsia="SimSun" w:cs="Arial"/>
          <w:sz w:val="24"/>
          <w:szCs w:val="24"/>
        </w:rPr>
        <w:t xml:space="preserve"> – allowing free use, modification, and distribution with attribution.</w:t>
      </w:r>
    </w:p>
    <w:p w14:paraId="2A3DBE48">
      <w:pPr>
        <w:rPr>
          <w:rFonts w:hint="default" w:ascii="Arial" w:hAnsi="Arial" w:cs="Arial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loud 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larendon Narrow 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403126"/>
    <w:multiLevelType w:val="multilevel"/>
    <w:tmpl w:val="2D403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FDF3C14"/>
    <w:multiLevelType w:val="multilevel"/>
    <w:tmpl w:val="5FDF3C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87E730F"/>
    <w:multiLevelType w:val="multilevel"/>
    <w:tmpl w:val="687E7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5B"/>
    <w:rsid w:val="0031473D"/>
    <w:rsid w:val="003A0A6B"/>
    <w:rsid w:val="00576C65"/>
    <w:rsid w:val="0070120D"/>
    <w:rsid w:val="007E525B"/>
    <w:rsid w:val="00E162D6"/>
    <w:rsid w:val="046C5C07"/>
    <w:rsid w:val="1EF30556"/>
    <w:rsid w:val="63A8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</Words>
  <Characters>538</Characters>
  <Lines>41</Lines>
  <Paragraphs>26</Paragraphs>
  <TotalTime>96</TotalTime>
  <ScaleCrop>false</ScaleCrop>
  <LinksUpToDate>false</LinksUpToDate>
  <CharactersWithSpaces>605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2025-09-26T15:35:00Z</dcterms:created>
  <dc:creator>Mohamed Abdelkader</dc:creator>
  <cp:lastModifiedBy>Mariem Sayed</cp:lastModifiedBy>
  <dcterms:modified xsi:type="dcterms:W3CDTF">2025-11-14T11:42:54Z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D640AA236B6B462887F4E9DEA248E7AE_12</vt:lpwstr>
  </property>
</Properties>
</file>