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&amp; Medical Disclaimer</w:t>
      </w:r>
    </w:p>
    <w:p>
      <w:r>
        <w:rPr>
          <w:i/>
          <w:color w:val="64748B"/>
          <w:sz w:val="20"/>
        </w:rPr>
        <w:t>Effective: May 26, 2026</w:t>
      </w:r>
    </w:p>
    <w:p/>
    <w:p>
      <w:pPr/>
      <w:r>
        <w:rPr>
          <w:b/>
        </w:rPr>
        <w:t>MyRX is a fitness coaching platform, not a medical service.</w:t>
      </w:r>
      <w:r>
        <w:t xml:space="preserve"> This page explains the limits of what MyRX (operated by Northern Princess LLC) can and cannot do for your health, and the responsibilities that come with using the platform. This Disclaimer is part of our </w:t>
      </w:r>
      <w:hyperlink r:id="rId9">
        <w:r>
          <w:rPr>
            <w:color w:val="0563C1"/>
            <w:u w:val="single"/>
          </w:rPr>
          <w:t xml:space="preserve">Terms of Service</w:t>
        </w:r>
      </w:hyperlink>
      <w:r>
        <w:t xml:space="preserve"> — by using MyRX, you agree to it. </w:t>
      </w:r>
    </w:p>
    <w:p>
      <w:pPr>
        <w:pStyle w:val="Heading2"/>
      </w:pPr>
      <w:r>
        <w:t>1. MyRX is not medical advice</w:t>
      </w:r>
    </w:p>
    <w:p>
      <w:pPr/>
      <w:r>
        <w:t xml:space="preserve"> Nothing in the MyRX app, website, content, or coaching prescriptions constitutes medical advice, diagnosis, treatment, or care. The information you see — including target weights, projected one-rep maxes, target paces, calorie targets, macro splits, heart-rate zones, sleep recommendations, hydration targets, and any coaching content provided by you or a Coach on the platform — is for educational and fitness purposes only. </w:t>
      </w:r>
    </w:p>
    <w:p>
      <w:pPr/>
      <w:r>
        <w:rPr>
          <w:b/>
        </w:rPr>
        <w:t>MyRX is not a substitute for the advice of a physician, registered dietitian, licensed mental-health professional, or other qualified healthcare provider.</w:t>
      </w:r>
      <w:r>
        <w:t xml:space="preserve"> Do not use MyRX to diagnose or treat a medical condition. Always consult a qualified healthcare provider before starting, changing, or stopping any exercise program, diet plan, supplement regimen, or treatment for a medical condition. </w:t>
      </w:r>
    </w:p>
    <w:p>
      <w:pPr>
        <w:pStyle w:val="Heading2"/>
      </w:pPr>
      <w:r>
        <w:t>2. Consult a physician before starting a fitness program</w:t>
      </w:r>
    </w:p>
    <w:p>
      <w:pPr/>
      <w:r>
        <w:t xml:space="preserve"> Exercise carries inherent risks, including injury, illness, and (in rare cases) death. The risks are higher if you: </w:t>
      </w:r>
    </w:p>
    <w:p>
      <w:pPr>
        <w:pStyle w:val="ListBullet"/>
      </w:pPr>
      <w:r>
        <w:t>Have a heart condition, high blood pressure, or other cardiovascular condition.</w:t>
      </w:r>
    </w:p>
    <w:p>
      <w:pPr>
        <w:pStyle w:val="ListBullet"/>
      </w:pPr>
      <w:r>
        <w:t>Have a musculoskeletal injury, joint condition, or recent surgery.</w:t>
      </w:r>
    </w:p>
    <w:p>
      <w:pPr>
        <w:pStyle w:val="ListBullet"/>
      </w:pPr>
      <w:r>
        <w:t>Are pregnant, postpartum, or trying to conceive.</w:t>
      </w:r>
    </w:p>
    <w:p>
      <w:pPr>
        <w:pStyle w:val="ListBullet"/>
      </w:pPr>
      <w:r>
        <w:t>Have a metabolic condition (diabetes, thyroid disorder, etc.).</w:t>
      </w:r>
    </w:p>
    <w:p>
      <w:pPr>
        <w:pStyle w:val="ListBullet"/>
      </w:pPr>
      <w:r>
        <w:t>Take medications that affect heart rate, blood pressure, blood sugar, hydration, or exercise capacity.</w:t>
      </w:r>
    </w:p>
    <w:p>
      <w:pPr>
        <w:pStyle w:val="ListBullet"/>
      </w:pPr>
      <w:r>
        <w:t>Are recovering from an eating disorder or have a history of disordered eating.</w:t>
      </w:r>
    </w:p>
    <w:p>
      <w:pPr>
        <w:pStyle w:val="ListBullet"/>
      </w:pPr>
      <w:r>
        <w:t>Have not exercised regularly in the past 6 months.</w:t>
      </w:r>
    </w:p>
    <w:p>
      <w:pPr>
        <w:pStyle w:val="ListBullet"/>
      </w:pPr>
      <w:r>
        <w:t>Are over 40 (or over 50 for women) and starting a new program.</w:t>
      </w:r>
    </w:p>
    <w:p>
      <w:pPr/>
      <w:r>
        <w:rPr>
          <w:b/>
        </w:rPr>
        <w:t>If any of the above apply to you, consult your physician before starting any MyRX-prescribed program.</w:t>
      </w:r>
      <w:r>
        <w:t xml:space="preserve"> MyRX coaching prescriptions are designed for healthy adults with no contraindications to exercise. They are not designed to accommodate undisclosed medical conditions, and MyRX does not screen you for medical conditions on signup. </w:t>
      </w:r>
    </w:p>
    <w:p>
      <w:pPr>
        <w:pStyle w:val="Heading2"/>
      </w:pPr>
      <w:r>
        <w:t>3. Stop and seek care if you feel unwell</w:t>
      </w:r>
    </w:p>
    <w:p>
      <w:pPr/>
      <w:r>
        <w:t xml:space="preserve"> Stop training and seek medical attention immediately if you experience any of the following during or after exercise: </w:t>
      </w:r>
    </w:p>
    <w:p>
      <w:pPr>
        <w:pStyle w:val="ListBullet"/>
      </w:pPr>
      <w:r>
        <w:t>Chest pain, pressure, or discomfort that radiates to your arm, jaw, or back.</w:t>
      </w:r>
    </w:p>
    <w:p>
      <w:pPr>
        <w:pStyle w:val="ListBullet"/>
      </w:pPr>
      <w:r>
        <w:t>Shortness of breath that is disproportionate to the effort.</w:t>
      </w:r>
    </w:p>
    <w:p>
      <w:pPr>
        <w:pStyle w:val="ListBullet"/>
      </w:pPr>
      <w:r>
        <w:t>Dizziness, faintness, or loss of consciousness.</w:t>
      </w:r>
    </w:p>
    <w:p>
      <w:pPr>
        <w:pStyle w:val="ListBullet"/>
      </w:pPr>
      <w:r>
        <w:t>Sudden or severe joint or muscle pain that does not feel like ordinary training soreness.</w:t>
      </w:r>
    </w:p>
    <w:p>
      <w:pPr>
        <w:pStyle w:val="ListBullet"/>
      </w:pPr>
      <w:r>
        <w:t>Heart rate that does not return to normal within reasonable recovery time.</w:t>
      </w:r>
    </w:p>
    <w:p>
      <w:pPr>
        <w:pStyle w:val="ListBullet"/>
      </w:pPr>
      <w:r>
        <w:t>Persistent nausea or vomiting.</w:t>
      </w:r>
    </w:p>
    <w:p>
      <w:pPr/>
      <w:r>
        <w:t xml:space="preserve"> These can be signs of a serious medical event. Do not push through them, and do not rely on MyRX or any Coach on the platform to assess them. </w:t>
      </w:r>
      <w:r>
        <w:rPr>
          <w:b/>
        </w:rPr>
        <w:t>Call your local emergency number (911 in the US, 999 in the UK, 112 in the EU) if symptoms are severe.</w:t>
      </w:r>
      <w:r>
        <w:t xml:space="preserve"> </w:t>
      </w:r>
    </w:p>
    <w:p>
      <w:pPr>
        <w:pStyle w:val="Heading2"/>
      </w:pPr>
      <w:r>
        <w:t>4. Coaches on the platform are not medical professionals (unless flagged)</w:t>
      </w:r>
    </w:p>
    <w:p>
      <w:pPr/>
      <w:r>
        <w:t xml:space="preserve"> The default Coach on MyRX is a fitness coach, not a medical professional. Coaches may hold certifications like NSCA-CSCS, NASM-CPT, ACE-CPT, ACSM-CPT, or precision-nutrition certifications, but these are </w:t>
      </w:r>
      <w:r>
        <w:rPr>
          <w:b/>
        </w:rPr>
        <w:t>not</w:t>
      </w:r>
      <w:r>
        <w:t xml:space="preserve"> medical licenses. A certified fitness coach cannot: </w:t>
      </w:r>
    </w:p>
    <w:p>
      <w:pPr>
        <w:pStyle w:val="ListBullet"/>
      </w:pPr>
      <w:r>
        <w:t>Diagnose a medical condition (including overtraining syndrome, RED-S, eating disorders, injuries).</w:t>
      </w:r>
    </w:p>
    <w:p>
      <w:pPr>
        <w:pStyle w:val="ListBullet"/>
      </w:pPr>
      <w:r>
        <w:t>Prescribe or recommend medications, supplements, or treatments for a medical condition.</w:t>
      </w:r>
    </w:p>
    <w:p>
      <w:pPr>
        <w:pStyle w:val="ListBullet"/>
      </w:pPr>
      <w:r>
        <w:t>Provide medical nutrition therapy (MNT) — the personalized clinical management of a disease via diet.</w:t>
      </w:r>
    </w:p>
    <w:p>
      <w:pPr>
        <w:pStyle w:val="ListBullet"/>
      </w:pPr>
      <w:r>
        <w:t>Provide mental-health therapy or counseling.</w:t>
      </w:r>
    </w:p>
    <w:p>
      <w:pPr/>
      <w:r>
        <w:t xml:space="preserve"> Some Coaches on MyRX may additionally hold healthcare licenses, such as Registered Dietitian (RD/RDN), Physical Therapist (DPT), Athletic Trainer (ATC), or licensed mental-health credentials. When this is the case, MyRX displays a verified credential badge on the Coach's profile. Even when a Coach is licensed, the advice they give you on MyRX is limited to the scope of their license and does not establish a physician-patient or clinical relationship between you and that professional unless they have explicitly told you otherwise. </w:t>
      </w:r>
    </w:p>
    <w:p>
      <w:pPr/>
      <w:r>
        <w:rPr>
          <w:b/>
        </w:rPr>
        <w:t>If you have a medical condition, you need to disclose it to your Coach AND to your own physician.</w:t>
      </w:r>
      <w:r>
        <w:t xml:space="preserve"> A Coach is not equipped to design a safe program around a condition you have not disclosed. </w:t>
      </w:r>
    </w:p>
    <w:p>
      <w:pPr>
        <w:pStyle w:val="Heading2"/>
      </w:pPr>
      <w:r>
        <w:t>5. Specific disclaimers</w:t>
      </w:r>
    </w:p>
    <w:p>
      <w:pPr>
        <w:pStyle w:val="Heading3"/>
      </w:pPr>
      <w:r>
        <w:t>5.1 Calorie and macro targets</w:t>
      </w:r>
    </w:p>
    <w:p>
      <w:pPr/>
      <w:r>
        <w:t xml:space="preserve"> Calorie and macro targets in MyRX are calculated using published formulas (Mifflin-St Jeor, Katch-McArdle, Cunningham, etc., depending on profile). These formulas are based on population averages and have a known accuracy of roughly ±10 % for any individual. They are not personalized to your specific metabolism, are not informed by lab work (resting metabolic rate testing, thyroid panels, etc.), and are not appropriate for clinical use. They are starting points for adjustment, not prescriptions. </w:t>
      </w:r>
    </w:p>
    <w:p>
      <w:pPr/>
      <w:r>
        <w:rPr>
          <w:b/>
        </w:rPr>
        <w:t>If you have an eating disorder history, a metabolic condition, are pregnant or postpartum, or are under medical supervision for your weight, do not follow MyRX calorie or macro targets without first consulting your physician or RD.</w:t>
      </w:r>
      <w:r>
        <w:t xml:space="preserve"> MyRX will not detect that these targets are inappropriate for your situation. </w:t>
      </w:r>
    </w:p>
    <w:p>
      <w:pPr>
        <w:pStyle w:val="Heading3"/>
      </w:pPr>
      <w:r>
        <w:t>5.2 Training prescriptions</w:t>
      </w:r>
    </w:p>
    <w:p>
      <w:pPr/>
      <w:r>
        <w:t xml:space="preserve"> Training prescriptions (1RM projections, target paces, training zones, progression plans) are derived from established sports-science formulas (Epley, Brzycki, Lombardi, Riegel, Daniels, Maffetone, etc.). They assume baseline fitness and absence of contraindicating injuries. They do not account for fatigue, illness, sleep debt, age-related recovery constraints, medications, or other factors that change what is safe for you on a given day. </w:t>
      </w:r>
      <w:r>
        <w:rPr>
          <w:b/>
        </w:rPr>
        <w:t>Adjust intensity to how you feel, not what the app says.</w:t>
      </w:r>
      <w:r>
        <w:t xml:space="preserve"> </w:t>
      </w:r>
    </w:p>
    <w:p>
      <w:pPr>
        <w:pStyle w:val="Heading3"/>
      </w:pPr>
      <w:r>
        <w:t>5.3 Heart-rate zones</w:t>
      </w:r>
    </w:p>
    <w:p>
      <w:pPr/>
      <w:r>
        <w:t xml:space="preserve"> Heart-rate zones (Z1–Z5) are derived using a "% of maximum heart rate" model with max HR estimated from age (220 minus age, with corrections). This estimate has substantial individual variation. If your true max HR is higher or lower than the estimate, the zones MyRX shows you will be off. A medically supervised stress test is the only reliable way to determine your true max HR. </w:t>
      </w:r>
    </w:p>
    <w:p>
      <w:pPr>
        <w:pStyle w:val="Heading3"/>
      </w:pPr>
      <w:r>
        <w:t>5.4 Sleep and hydration recommendations</w:t>
      </w:r>
    </w:p>
    <w:p>
      <w:pPr/>
      <w:r>
        <w:t xml:space="preserve"> Sleep and hydration targets reflect general adult recommendations (≈ 7 h sleep / night, ≈ 35 ml water per kg body weight per day). Your actual needs may be higher or lower based on individual physiology, activity, climate, and health conditions. </w:t>
      </w:r>
    </w:p>
    <w:p>
      <w:pPr>
        <w:pStyle w:val="Heading3"/>
      </w:pPr>
      <w:r>
        <w:t>5.5 Wearable data</w:t>
      </w:r>
    </w:p>
    <w:p>
      <w:pPr/>
      <w:r>
        <w:t xml:space="preserve"> Data synced from wearables (Apple Health, Samsung Health, Garmin, Whoop, Polar, Fitbit, Strava) is presented as-is. Wearables have known accuracy limitations, especially for heart-rate during high- intensity exercise, calories burned, and sleep staging. Treat the numbers as directional, not as clinical measurements. </w:t>
      </w:r>
    </w:p>
    <w:p>
      <w:pPr>
        <w:pStyle w:val="Heading2"/>
      </w:pPr>
      <w:r>
        <w:t>6. Special populations</w:t>
      </w:r>
    </w:p>
    <w:p>
      <w:pPr>
        <w:pStyle w:val="Heading3"/>
      </w:pPr>
      <w:r>
        <w:t>6.1 Pregnancy and postpartum</w:t>
      </w:r>
    </w:p>
    <w:p>
      <w:pPr/>
      <w:r>
        <w:t xml:space="preserve"> MyRX is not designed for pregnant or postpartum users. Standard fitness formulas (calorie targets, progression plans) do not account for the changes pregnancy and postpartum impose. If you are pregnant or in the first 6 months postpartum, consult your physician and a qualified pre/postnatal fitness specialist before using MyRX prescriptions. </w:t>
      </w:r>
    </w:p>
    <w:p>
      <w:pPr>
        <w:pStyle w:val="Heading3"/>
      </w:pPr>
      <w:r>
        <w:t>6.2 Minors</w:t>
      </w:r>
    </w:p>
    <w:p>
      <w:pPr/>
      <w:r>
        <w:t xml:space="preserve"> MyRX is not designed for minors. You must be at least 13 to use MyRX (16 in jurisdictions with higher digital-consent ages). Even for teenagers above the minimum age, the calorie / macro / training prescriptions are calibrated for adults and may not be safe for adolescents. Adolescent athletes should train under the supervision of a qualified coach who specializes in youth athletics. </w:t>
      </w:r>
    </w:p>
    <w:p>
      <w:pPr>
        <w:pStyle w:val="Heading3"/>
      </w:pPr>
      <w:r>
        <w:t>6.3 Eating-disorder history</w:t>
      </w:r>
    </w:p>
    <w:p>
      <w:pPr/>
      <w:r>
        <w:t xml:space="preserve"> Calorie tracking and weight tracking can be harmful for individuals with a current or past eating disorder. If you are in recovery or are at risk, please consult your treatment team before using MyRX's calorie or weight features. MyRX is not designed as a recovery tool and may reinforce disordered patterns. </w:t>
      </w:r>
    </w:p>
    <w:p>
      <w:pPr>
        <w:pStyle w:val="Heading3"/>
      </w:pPr>
      <w:r>
        <w:t>6.4 Chronic conditions</w:t>
      </w:r>
    </w:p>
    <w:p>
      <w:pPr/>
      <w:r>
        <w:t xml:space="preserve"> If you have a chronic condition (diabetes, hypertension, autoimmune disorders, etc.), MyRX prescriptions do not account for your specific clinical management. Use only in coordination with your physician, and do not modify medication, insulin dosing, blood-pressure management, or other clinical care based on MyRX data. </w:t>
      </w:r>
    </w:p>
    <w:p>
      <w:pPr>
        <w:pStyle w:val="Heading2"/>
      </w:pPr>
      <w:r>
        <w:t>7. No emergency services</w:t>
      </w:r>
    </w:p>
    <w:p>
      <w:pPr/>
      <w:r>
        <w:t xml:space="preserve"> MyRX is not designed for emergencies. If you are experiencing a medical emergency, mental-health crisis, or risk of self-harm, </w:t>
      </w:r>
      <w:r>
        <w:rPr>
          <w:b/>
        </w:rPr>
        <w:t>do not contact a MyRX Coach or MyRX support</w:t>
      </w:r>
      <w:r>
        <w:t xml:space="preserve">. Call your local emergency number (911 in the US, 999 in the UK, 112 in the EU) or go to your nearest emergency department. In the US, the 988 Suicide &amp; Crisis Lifeline is available 24/7 by call or text. </w:t>
      </w:r>
    </w:p>
    <w:p>
      <w:pPr>
        <w:pStyle w:val="Heading2"/>
      </w:pPr>
      <w:r>
        <w:t>8. Assumption of risk; release</w:t>
      </w:r>
    </w:p>
    <w:p>
      <w:pPr/>
      <w:r>
        <w:t xml:space="preserve"> By using MyRX, you acknowledge that exercise carries inherent risks of injury and illness, that you assume those risks voluntarily, and that you release MyRX, its Coaches, its officers, directors, employees, and contractors from liability for any injury, illness, or adverse outcome you experience while following any MyRX prescription or Coach advice. This release does not waive liability for gross negligence, willful misconduct, or in jurisdictions where such a release is not enforceable. </w:t>
      </w:r>
    </w:p>
    <w:p>
      <w:pPr>
        <w:pStyle w:val="Heading2"/>
      </w:pPr>
      <w:r>
        <w:t>9. Contact</w:t>
      </w:r>
    </w:p>
    <w:p>
      <w:pPr/>
      <w:r>
        <w:t xml:space="preserve"> Questions about this Disclaimer: </w:t>
      </w:r>
      <w:hyperlink r:id="rId10">
        <w:r>
          <w:rPr>
            <w:color w:val="0563C1"/>
            <w:u w:val="single"/>
          </w:rPr>
          <w:t xml:space="preserve">support@myrxfit.com</w:t>
        </w:r>
      </w:hyperlink>
      <w:r>
        <w:t xml:space="preserve">. Please do not use this email for medical emergencies — see Section 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rms" TargetMode="External"/><Relationship Id="rId10" Type="http://schemas.openxmlformats.org/officeDocument/2006/relationships/hyperlink" Target="mailto:support@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