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53BC7" w14:textId="18FD37BB" w:rsidR="00EC659D" w:rsidRPr="00DA59A1" w:rsidRDefault="00EC659D" w:rsidP="00EC659D">
      <w:pPr>
        <w:spacing w:line="276" w:lineRule="auto"/>
        <w:jc w:val="center"/>
        <w:rPr>
          <w:rFonts w:ascii="Times New Roman" w:hAnsi="Times New Roman" w:cs="Times New Roman"/>
          <w:b/>
          <w:bCs/>
          <w:sz w:val="36"/>
          <w:szCs w:val="36"/>
          <w:u w:val="single"/>
        </w:rPr>
      </w:pPr>
      <w:r w:rsidRPr="00DA59A1">
        <w:rPr>
          <w:rFonts w:ascii="Times New Roman" w:hAnsi="Times New Roman" w:cs="Times New Roman"/>
          <w:b/>
          <w:bCs/>
          <w:sz w:val="36"/>
          <w:szCs w:val="36"/>
          <w:u w:val="single"/>
        </w:rPr>
        <w:t xml:space="preserve">FLOPs Estimation Summary for </w:t>
      </w:r>
      <w:r w:rsidR="001026AB" w:rsidRPr="00DA59A1">
        <w:rPr>
          <w:rFonts w:ascii="Times New Roman" w:hAnsi="Times New Roman" w:cs="Times New Roman"/>
          <w:b/>
          <w:bCs/>
          <w:sz w:val="36"/>
          <w:szCs w:val="36"/>
          <w:u w:val="single"/>
        </w:rPr>
        <w:t xml:space="preserve">Mistral-7B-Instruct-v0.3 </w:t>
      </w:r>
      <w:r w:rsidRPr="00DA59A1">
        <w:rPr>
          <w:rFonts w:ascii="Times New Roman" w:hAnsi="Times New Roman" w:cs="Times New Roman"/>
          <w:b/>
          <w:bCs/>
          <w:sz w:val="36"/>
          <w:szCs w:val="36"/>
          <w:u w:val="single"/>
        </w:rPr>
        <w:t>Inference</w:t>
      </w:r>
    </w:p>
    <w:p w14:paraId="03E37DCE" w14:textId="77777777" w:rsidR="00EC659D" w:rsidRPr="00DA59A1" w:rsidRDefault="00EC659D" w:rsidP="00EC659D">
      <w:pPr>
        <w:spacing w:line="276" w:lineRule="auto"/>
        <w:jc w:val="center"/>
        <w:rPr>
          <w:rFonts w:ascii="Times New Roman" w:hAnsi="Times New Roman" w:cs="Times New Roman"/>
          <w:b/>
          <w:bCs/>
          <w:u w:val="single"/>
        </w:rPr>
      </w:pPr>
    </w:p>
    <w:p w14:paraId="66E31E5A" w14:textId="77777777" w:rsidR="00EC659D" w:rsidRPr="00DA59A1" w:rsidRDefault="00EC659D" w:rsidP="00EC659D">
      <w:pPr>
        <w:spacing w:line="276" w:lineRule="auto"/>
        <w:rPr>
          <w:rFonts w:ascii="Times New Roman" w:hAnsi="Times New Roman" w:cs="Times New Roman"/>
          <w:b/>
          <w:bCs/>
          <w:sz w:val="28"/>
          <w:szCs w:val="28"/>
        </w:rPr>
      </w:pPr>
      <w:r w:rsidRPr="00DA59A1">
        <w:rPr>
          <w:rFonts w:ascii="Times New Roman" w:hAnsi="Times New Roman" w:cs="Times New Roman"/>
          <w:b/>
          <w:bCs/>
          <w:sz w:val="28"/>
          <w:szCs w:val="28"/>
        </w:rPr>
        <w:t>Definition</w:t>
      </w:r>
    </w:p>
    <w:p w14:paraId="32105377" w14:textId="3EF5E754" w:rsidR="00EC659D" w:rsidRPr="00DA59A1" w:rsidRDefault="0069359E" w:rsidP="00EC659D">
      <w:pPr>
        <w:spacing w:line="276" w:lineRule="auto"/>
        <w:rPr>
          <w:rFonts w:ascii="Times New Roman" w:hAnsi="Times New Roman" w:cs="Times New Roman"/>
        </w:rPr>
      </w:pPr>
      <w:r w:rsidRPr="00DA59A1">
        <w:rPr>
          <w:rFonts w:ascii="Times New Roman" w:hAnsi="Times New Roman" w:cs="Times New Roman"/>
        </w:rPr>
        <w:t>FLOPs (Floating Point Operations) represent the number of arithmetic operations performed during model execution. They are commonly used to estimate the computational complexity of deep learning models. Larger language models generally require more FLOPs, leading to longer execution times, higher energy consumption, and greater carbon emissions.</w:t>
      </w:r>
    </w:p>
    <w:p w14:paraId="375EBDDE" w14:textId="77777777" w:rsidR="00EC659D" w:rsidRPr="00DA59A1" w:rsidRDefault="00EC659D" w:rsidP="00EC659D">
      <w:pPr>
        <w:spacing w:line="276" w:lineRule="auto"/>
        <w:rPr>
          <w:rFonts w:ascii="Times New Roman" w:hAnsi="Times New Roman" w:cs="Times New Roman"/>
          <w:b/>
          <w:bCs/>
          <w:sz w:val="28"/>
          <w:szCs w:val="28"/>
        </w:rPr>
      </w:pPr>
      <w:r w:rsidRPr="00DA59A1">
        <w:rPr>
          <w:rFonts w:ascii="Times New Roman" w:hAnsi="Times New Roman" w:cs="Times New Roman"/>
          <w:b/>
          <w:bCs/>
          <w:sz w:val="28"/>
          <w:szCs w:val="28"/>
        </w:rPr>
        <w:t>Formula</w:t>
      </w:r>
    </w:p>
    <w:p w14:paraId="486D26E8" w14:textId="77777777" w:rsidR="00E46CD3" w:rsidRPr="00DA59A1" w:rsidRDefault="00E46CD3" w:rsidP="00E46CD3">
      <w:pPr>
        <w:spacing w:line="276" w:lineRule="auto"/>
        <w:rPr>
          <w:rFonts w:ascii="Times New Roman" w:hAnsi="Times New Roman" w:cs="Times New Roman"/>
        </w:rPr>
      </w:pPr>
      <w:r w:rsidRPr="00DA59A1">
        <w:rPr>
          <w:rFonts w:ascii="Times New Roman" w:hAnsi="Times New Roman" w:cs="Times New Roman"/>
        </w:rPr>
        <w:t>Total FLOPs = FLOPs per Token × Number of Generated Tokens</w:t>
      </w:r>
    </w:p>
    <w:p w14:paraId="1E7A5FC2" w14:textId="77777777" w:rsidR="00E46CD3" w:rsidRPr="00DA59A1" w:rsidRDefault="00E46CD3" w:rsidP="00E46CD3">
      <w:pPr>
        <w:spacing w:line="276" w:lineRule="auto"/>
        <w:rPr>
          <w:rFonts w:ascii="Times New Roman" w:hAnsi="Times New Roman" w:cs="Times New Roman"/>
        </w:rPr>
      </w:pPr>
      <w:r w:rsidRPr="00DA59A1">
        <w:rPr>
          <w:rFonts w:ascii="Times New Roman" w:hAnsi="Times New Roman" w:cs="Times New Roman"/>
        </w:rPr>
        <w:t xml:space="preserve">For these experiments, each inference generated approximately </w:t>
      </w:r>
      <w:r w:rsidRPr="00DA59A1">
        <w:rPr>
          <w:rFonts w:ascii="Times New Roman" w:hAnsi="Times New Roman" w:cs="Times New Roman"/>
          <w:b/>
          <w:bCs/>
        </w:rPr>
        <w:t>50 output tokens</w:t>
      </w:r>
      <w:r w:rsidRPr="00DA59A1">
        <w:rPr>
          <w:rFonts w:ascii="Times New Roman" w:hAnsi="Times New Roman" w:cs="Times New Roman"/>
        </w:rPr>
        <w:t xml:space="preserve"> per prompt.</w:t>
      </w:r>
    </w:p>
    <w:p w14:paraId="21D24876" w14:textId="77777777" w:rsidR="00EC659D" w:rsidRPr="00DA59A1" w:rsidRDefault="00EC659D" w:rsidP="00EC659D">
      <w:pPr>
        <w:spacing w:line="276" w:lineRule="auto"/>
        <w:rPr>
          <w:rFonts w:ascii="Times New Roman" w:hAnsi="Times New Roman" w:cs="Times New Roman"/>
          <w:b/>
          <w:bCs/>
          <w:sz w:val="28"/>
          <w:szCs w:val="28"/>
        </w:rPr>
      </w:pPr>
      <w:r w:rsidRPr="00DA59A1">
        <w:rPr>
          <w:rFonts w:ascii="Times New Roman" w:hAnsi="Times New Roman" w:cs="Times New Roman"/>
          <w:b/>
          <w:bCs/>
          <w:sz w:val="28"/>
          <w:szCs w:val="28"/>
        </w:rPr>
        <w:t>Estimated FLOPs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6"/>
        <w:gridCol w:w="1266"/>
        <w:gridCol w:w="3190"/>
        <w:gridCol w:w="2538"/>
      </w:tblGrid>
      <w:tr w:rsidR="00EC659D" w:rsidRPr="00DA59A1" w14:paraId="226064CA" w14:textId="77777777" w:rsidTr="00681053">
        <w:trPr>
          <w:tblHeader/>
          <w:tblCellSpacing w:w="15" w:type="dxa"/>
        </w:trPr>
        <w:tc>
          <w:tcPr>
            <w:tcW w:w="0" w:type="auto"/>
            <w:vAlign w:val="center"/>
            <w:hideMark/>
          </w:tcPr>
          <w:p w14:paraId="1B329536" w14:textId="77777777" w:rsidR="00EC659D" w:rsidRPr="00DA59A1" w:rsidRDefault="00EC659D" w:rsidP="00681053">
            <w:pPr>
              <w:spacing w:line="276" w:lineRule="auto"/>
              <w:jc w:val="center"/>
              <w:rPr>
                <w:rFonts w:ascii="Times New Roman" w:hAnsi="Times New Roman" w:cs="Times New Roman"/>
                <w:b/>
                <w:bCs/>
              </w:rPr>
            </w:pPr>
            <w:r w:rsidRPr="00DA59A1">
              <w:rPr>
                <w:rFonts w:ascii="Times New Roman" w:hAnsi="Times New Roman" w:cs="Times New Roman"/>
                <w:b/>
                <w:bCs/>
              </w:rPr>
              <w:t>Model</w:t>
            </w:r>
          </w:p>
        </w:tc>
        <w:tc>
          <w:tcPr>
            <w:tcW w:w="0" w:type="auto"/>
            <w:vAlign w:val="center"/>
            <w:hideMark/>
          </w:tcPr>
          <w:p w14:paraId="7E92F0E3" w14:textId="77777777" w:rsidR="00EC659D" w:rsidRPr="00DA59A1" w:rsidRDefault="00EC659D" w:rsidP="00681053">
            <w:pPr>
              <w:spacing w:line="276" w:lineRule="auto"/>
              <w:jc w:val="center"/>
              <w:rPr>
                <w:rFonts w:ascii="Times New Roman" w:hAnsi="Times New Roman" w:cs="Times New Roman"/>
                <w:b/>
                <w:bCs/>
              </w:rPr>
            </w:pPr>
            <w:r w:rsidRPr="00DA59A1">
              <w:rPr>
                <w:rFonts w:ascii="Times New Roman" w:hAnsi="Times New Roman" w:cs="Times New Roman"/>
                <w:b/>
                <w:bCs/>
              </w:rPr>
              <w:t>Parameters</w:t>
            </w:r>
          </w:p>
        </w:tc>
        <w:tc>
          <w:tcPr>
            <w:tcW w:w="0" w:type="auto"/>
            <w:vAlign w:val="center"/>
            <w:hideMark/>
          </w:tcPr>
          <w:p w14:paraId="66301E1D" w14:textId="77777777" w:rsidR="00EC659D" w:rsidRPr="00DA59A1" w:rsidRDefault="00EC659D" w:rsidP="00681053">
            <w:pPr>
              <w:spacing w:line="276" w:lineRule="auto"/>
              <w:jc w:val="center"/>
              <w:rPr>
                <w:rFonts w:ascii="Times New Roman" w:hAnsi="Times New Roman" w:cs="Times New Roman"/>
                <w:b/>
                <w:bCs/>
              </w:rPr>
            </w:pPr>
            <w:r w:rsidRPr="00DA59A1">
              <w:rPr>
                <w:rFonts w:ascii="Times New Roman" w:hAnsi="Times New Roman" w:cs="Times New Roman"/>
                <w:b/>
                <w:bCs/>
              </w:rPr>
              <w:t>Approximate FLOPs per Token</w:t>
            </w:r>
          </w:p>
        </w:tc>
        <w:tc>
          <w:tcPr>
            <w:tcW w:w="0" w:type="auto"/>
            <w:vAlign w:val="center"/>
            <w:hideMark/>
          </w:tcPr>
          <w:p w14:paraId="5F001CDE" w14:textId="77777777" w:rsidR="00EC659D" w:rsidRPr="00DA59A1" w:rsidRDefault="00EC659D" w:rsidP="00681053">
            <w:pPr>
              <w:spacing w:line="276" w:lineRule="auto"/>
              <w:jc w:val="center"/>
              <w:rPr>
                <w:rFonts w:ascii="Times New Roman" w:hAnsi="Times New Roman" w:cs="Times New Roman"/>
                <w:b/>
                <w:bCs/>
              </w:rPr>
            </w:pPr>
            <w:r w:rsidRPr="00DA59A1">
              <w:rPr>
                <w:rFonts w:ascii="Times New Roman" w:hAnsi="Times New Roman" w:cs="Times New Roman"/>
                <w:b/>
                <w:bCs/>
              </w:rPr>
              <w:t>Total FLOPs (50 Tokens)</w:t>
            </w:r>
          </w:p>
        </w:tc>
      </w:tr>
      <w:tr w:rsidR="00EC659D" w:rsidRPr="00DA59A1" w14:paraId="096072E5" w14:textId="77777777" w:rsidTr="00681053">
        <w:trPr>
          <w:tblCellSpacing w:w="15" w:type="dxa"/>
        </w:trPr>
        <w:tc>
          <w:tcPr>
            <w:tcW w:w="0" w:type="auto"/>
            <w:vAlign w:val="center"/>
            <w:hideMark/>
          </w:tcPr>
          <w:p w14:paraId="670761B0" w14:textId="54919B11" w:rsidR="00EC659D" w:rsidRPr="00DA59A1" w:rsidRDefault="00681053" w:rsidP="00681053">
            <w:pPr>
              <w:spacing w:line="276" w:lineRule="auto"/>
              <w:jc w:val="center"/>
              <w:rPr>
                <w:rFonts w:ascii="Times New Roman" w:hAnsi="Times New Roman" w:cs="Times New Roman"/>
              </w:rPr>
            </w:pPr>
            <w:r w:rsidRPr="00DA59A1">
              <w:rPr>
                <w:rFonts w:ascii="Times New Roman" w:hAnsi="Times New Roman" w:cs="Times New Roman"/>
              </w:rPr>
              <w:t>Mistral-7B-Instruct-v0.3</w:t>
            </w:r>
          </w:p>
        </w:tc>
        <w:tc>
          <w:tcPr>
            <w:tcW w:w="0" w:type="auto"/>
            <w:vAlign w:val="center"/>
            <w:hideMark/>
          </w:tcPr>
          <w:p w14:paraId="213B81A5" w14:textId="28F837EA" w:rsidR="00EC659D" w:rsidRPr="00DA59A1" w:rsidRDefault="00681053" w:rsidP="00681053">
            <w:pPr>
              <w:spacing w:line="276" w:lineRule="auto"/>
              <w:jc w:val="center"/>
              <w:rPr>
                <w:rFonts w:ascii="Times New Roman" w:hAnsi="Times New Roman" w:cs="Times New Roman"/>
              </w:rPr>
            </w:pPr>
            <w:r w:rsidRPr="00DA59A1">
              <w:rPr>
                <w:rFonts w:ascii="Times New Roman" w:hAnsi="Times New Roman" w:cs="Times New Roman"/>
              </w:rPr>
              <w:t>7 b</w:t>
            </w:r>
            <w:r w:rsidR="00EC659D" w:rsidRPr="00DA59A1">
              <w:rPr>
                <w:rFonts w:ascii="Times New Roman" w:hAnsi="Times New Roman" w:cs="Times New Roman"/>
              </w:rPr>
              <w:t>illion</w:t>
            </w:r>
          </w:p>
        </w:tc>
        <w:tc>
          <w:tcPr>
            <w:tcW w:w="0" w:type="auto"/>
            <w:vAlign w:val="center"/>
            <w:hideMark/>
          </w:tcPr>
          <w:p w14:paraId="02E94F37" w14:textId="501D684D" w:rsidR="00EC659D" w:rsidRPr="00DA59A1" w:rsidRDefault="00681053" w:rsidP="00681053">
            <w:pPr>
              <w:spacing w:line="276" w:lineRule="auto"/>
              <w:jc w:val="center"/>
              <w:rPr>
                <w:rFonts w:ascii="Times New Roman" w:hAnsi="Times New Roman" w:cs="Times New Roman"/>
              </w:rPr>
            </w:pPr>
            <w:r w:rsidRPr="00DA59A1">
              <w:rPr>
                <w:rFonts w:ascii="Times New Roman" w:hAnsi="Times New Roman" w:cs="Times New Roman"/>
              </w:rPr>
              <w:t>14.0 billion</w:t>
            </w:r>
          </w:p>
        </w:tc>
        <w:tc>
          <w:tcPr>
            <w:tcW w:w="0" w:type="auto"/>
            <w:vAlign w:val="center"/>
            <w:hideMark/>
          </w:tcPr>
          <w:p w14:paraId="4B90B444" w14:textId="54FB31EE" w:rsidR="00EC659D" w:rsidRPr="00DA59A1" w:rsidRDefault="00681053" w:rsidP="00681053">
            <w:pPr>
              <w:spacing w:line="276" w:lineRule="auto"/>
              <w:jc w:val="center"/>
              <w:rPr>
                <w:rFonts w:ascii="Times New Roman" w:hAnsi="Times New Roman" w:cs="Times New Roman"/>
              </w:rPr>
            </w:pPr>
            <w:r w:rsidRPr="00DA59A1">
              <w:rPr>
                <w:rFonts w:ascii="Times New Roman" w:hAnsi="Times New Roman" w:cs="Times New Roman"/>
              </w:rPr>
              <w:t>700</w:t>
            </w:r>
            <w:r w:rsidR="00EC659D" w:rsidRPr="00DA59A1">
              <w:rPr>
                <w:rFonts w:ascii="Times New Roman" w:hAnsi="Times New Roman" w:cs="Times New Roman"/>
              </w:rPr>
              <w:t xml:space="preserve"> GFLOPs</w:t>
            </w:r>
          </w:p>
        </w:tc>
      </w:tr>
    </w:tbl>
    <w:p w14:paraId="33BCF846" w14:textId="77777777" w:rsidR="00EC659D" w:rsidRPr="00DA59A1" w:rsidRDefault="00EC659D" w:rsidP="00EC659D">
      <w:pPr>
        <w:spacing w:line="276" w:lineRule="auto"/>
        <w:rPr>
          <w:rFonts w:ascii="Times New Roman" w:hAnsi="Times New Roman" w:cs="Times New Roman"/>
          <w:b/>
          <w:bCs/>
        </w:rPr>
      </w:pPr>
    </w:p>
    <w:p w14:paraId="4725F7AC" w14:textId="72C61267" w:rsidR="00EC659D" w:rsidRPr="00DA59A1" w:rsidRDefault="00EC659D" w:rsidP="00EC659D">
      <w:pPr>
        <w:spacing w:line="276" w:lineRule="auto"/>
        <w:rPr>
          <w:rFonts w:ascii="Times New Roman" w:hAnsi="Times New Roman" w:cs="Times New Roman"/>
          <w:b/>
          <w:bCs/>
        </w:rPr>
      </w:pPr>
      <w:r w:rsidRPr="00DA59A1">
        <w:rPr>
          <w:rFonts w:ascii="Times New Roman" w:hAnsi="Times New Roman" w:cs="Times New Roman"/>
          <w:b/>
          <w:bCs/>
          <w:sz w:val="28"/>
          <w:szCs w:val="28"/>
        </w:rPr>
        <w:t>Observations</w:t>
      </w:r>
    </w:p>
    <w:p w14:paraId="6E7C6795" w14:textId="15E1F88E" w:rsidR="00EB0EEC" w:rsidRPr="00DA59A1" w:rsidRDefault="00EB0EEC" w:rsidP="00EB0EEC">
      <w:pPr>
        <w:numPr>
          <w:ilvl w:val="0"/>
          <w:numId w:val="1"/>
        </w:numPr>
        <w:spacing w:line="276" w:lineRule="auto"/>
        <w:rPr>
          <w:rFonts w:ascii="Times New Roman" w:hAnsi="Times New Roman" w:cs="Times New Roman"/>
        </w:rPr>
      </w:pPr>
      <w:r w:rsidRPr="00DA59A1">
        <w:rPr>
          <w:rFonts w:ascii="Times New Roman" w:hAnsi="Times New Roman" w:cs="Times New Roman"/>
        </w:rPr>
        <w:t xml:space="preserve">Mistral-7B-Instruct-v0.3 required the highest computational workload among all evaluated open-source language models. </w:t>
      </w:r>
    </w:p>
    <w:p w14:paraId="359EBC56" w14:textId="69C838B6" w:rsidR="00EB0EEC" w:rsidRPr="00DA59A1" w:rsidRDefault="00EB0EEC" w:rsidP="00EB0EEC">
      <w:pPr>
        <w:numPr>
          <w:ilvl w:val="0"/>
          <w:numId w:val="1"/>
        </w:numPr>
        <w:spacing w:line="276" w:lineRule="auto"/>
        <w:rPr>
          <w:rFonts w:ascii="Times New Roman" w:hAnsi="Times New Roman" w:cs="Times New Roman"/>
        </w:rPr>
      </w:pPr>
      <w:r w:rsidRPr="00DA59A1">
        <w:rPr>
          <w:rFonts w:ascii="Times New Roman" w:hAnsi="Times New Roman" w:cs="Times New Roman"/>
        </w:rPr>
        <w:t xml:space="preserve">Its substantially larger parameter count resulted in significantly higher computational complexity and FLOPs. </w:t>
      </w:r>
    </w:p>
    <w:p w14:paraId="25ABF6CD" w14:textId="6EFFE384" w:rsidR="00EB0EEC" w:rsidRPr="00DA59A1" w:rsidRDefault="00EB0EEC" w:rsidP="00EB0EEC">
      <w:pPr>
        <w:numPr>
          <w:ilvl w:val="0"/>
          <w:numId w:val="1"/>
        </w:numPr>
        <w:spacing w:line="276" w:lineRule="auto"/>
        <w:rPr>
          <w:rFonts w:ascii="Times New Roman" w:hAnsi="Times New Roman" w:cs="Times New Roman"/>
        </w:rPr>
      </w:pPr>
      <w:r w:rsidRPr="00DA59A1">
        <w:rPr>
          <w:rFonts w:ascii="Times New Roman" w:hAnsi="Times New Roman" w:cs="Times New Roman"/>
        </w:rPr>
        <w:t xml:space="preserve">The increased computational demand led to longer inference times, greater energy consumption, and higher carbon emissions despite GPU acceleration. </w:t>
      </w:r>
    </w:p>
    <w:p w14:paraId="03F16EE6" w14:textId="3BA61EFF" w:rsidR="00EC659D" w:rsidRPr="00DA59A1" w:rsidRDefault="00EB0EEC" w:rsidP="00EB0EEC">
      <w:pPr>
        <w:numPr>
          <w:ilvl w:val="0"/>
          <w:numId w:val="1"/>
        </w:numPr>
        <w:spacing w:line="276" w:lineRule="auto"/>
        <w:rPr>
          <w:rFonts w:ascii="Times New Roman" w:hAnsi="Times New Roman" w:cs="Times New Roman"/>
        </w:rPr>
      </w:pPr>
      <w:r w:rsidRPr="00DA59A1">
        <w:rPr>
          <w:rFonts w:ascii="Times New Roman" w:hAnsi="Times New Roman" w:cs="Times New Roman"/>
        </w:rPr>
        <w:t>Mistral's larger architecture provides improved reasoning and text generation capabilities, but these improvements come at the cost of increased environmental impact during inference.</w:t>
      </w:r>
    </w:p>
    <w:p w14:paraId="60381E8E" w14:textId="77777777" w:rsidR="00EC659D" w:rsidRPr="00DA59A1" w:rsidRDefault="00EC659D" w:rsidP="00EC659D">
      <w:pPr>
        <w:spacing w:line="276" w:lineRule="auto"/>
        <w:rPr>
          <w:rFonts w:ascii="Times New Roman" w:hAnsi="Times New Roman" w:cs="Times New Roman"/>
          <w:b/>
          <w:bCs/>
          <w:sz w:val="28"/>
          <w:szCs w:val="28"/>
        </w:rPr>
      </w:pPr>
      <w:r w:rsidRPr="00DA59A1">
        <w:rPr>
          <w:rFonts w:ascii="Times New Roman" w:hAnsi="Times New Roman" w:cs="Times New Roman"/>
          <w:b/>
          <w:bCs/>
          <w:sz w:val="28"/>
          <w:szCs w:val="28"/>
        </w:rPr>
        <w:t>Conclusion</w:t>
      </w:r>
    </w:p>
    <w:p w14:paraId="0C3ACE9E" w14:textId="5F93EB0E" w:rsidR="00390845" w:rsidRPr="00DA59A1" w:rsidRDefault="00831D8E" w:rsidP="00831D8E">
      <w:pPr>
        <w:spacing w:line="276" w:lineRule="auto"/>
        <w:rPr>
          <w:rFonts w:ascii="Times New Roman" w:hAnsi="Times New Roman" w:cs="Times New Roman"/>
        </w:rPr>
      </w:pPr>
      <w:r w:rsidRPr="00DA59A1">
        <w:rPr>
          <w:rFonts w:ascii="Times New Roman" w:hAnsi="Times New Roman" w:cs="Times New Roman"/>
        </w:rPr>
        <w:lastRenderedPageBreak/>
        <w:t xml:space="preserve">The Mistral-7B-Instruct-v0.3 inference experiments demonstrate the strong relationship between model size, computational complexity, runtime, energy consumption, and carbon emissions. With an estimated 700 GFLOPs per inference, Mistral required substantially more computation than GPT-2, </w:t>
      </w:r>
      <w:proofErr w:type="spellStart"/>
      <w:r w:rsidRPr="00DA59A1">
        <w:rPr>
          <w:rFonts w:ascii="Times New Roman" w:hAnsi="Times New Roman" w:cs="Times New Roman"/>
        </w:rPr>
        <w:t>TinyLlama</w:t>
      </w:r>
      <w:proofErr w:type="spellEnd"/>
      <w:r w:rsidRPr="00DA59A1">
        <w:rPr>
          <w:rFonts w:ascii="Times New Roman" w:hAnsi="Times New Roman" w:cs="Times New Roman"/>
        </w:rPr>
        <w:t>, and Qwen. These results highlight the trade-off between language model capability and environmental sustainability, emphasizing the need for efficient model selection and carbon-aware AI deployment strategies.</w:t>
      </w:r>
    </w:p>
    <w:sectPr w:rsidR="00390845" w:rsidRPr="00DA5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256"/>
    <w:multiLevelType w:val="multilevel"/>
    <w:tmpl w:val="DC16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08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9D"/>
    <w:rsid w:val="0006325A"/>
    <w:rsid w:val="001026AB"/>
    <w:rsid w:val="00106E8C"/>
    <w:rsid w:val="0011079E"/>
    <w:rsid w:val="00390845"/>
    <w:rsid w:val="00681053"/>
    <w:rsid w:val="0069359E"/>
    <w:rsid w:val="00831D8E"/>
    <w:rsid w:val="0091431B"/>
    <w:rsid w:val="009E067F"/>
    <w:rsid w:val="00C41DDB"/>
    <w:rsid w:val="00DA59A1"/>
    <w:rsid w:val="00E46CD3"/>
    <w:rsid w:val="00EB0EEC"/>
    <w:rsid w:val="00EC6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CEF36"/>
  <w15:chartTrackingRefBased/>
  <w15:docId w15:val="{B4199B5F-CD5A-4B0F-A2C9-338807FCF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59D"/>
    <w:rPr>
      <w:rFonts w:eastAsiaTheme="majorEastAsia" w:cstheme="majorBidi"/>
      <w:color w:val="272727" w:themeColor="text1" w:themeTint="D8"/>
    </w:rPr>
  </w:style>
  <w:style w:type="paragraph" w:styleId="Title">
    <w:name w:val="Title"/>
    <w:basedOn w:val="Normal"/>
    <w:next w:val="Normal"/>
    <w:link w:val="TitleChar"/>
    <w:uiPriority w:val="10"/>
    <w:qFormat/>
    <w:rsid w:val="00EC6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59D"/>
    <w:pPr>
      <w:spacing w:before="160"/>
      <w:jc w:val="center"/>
    </w:pPr>
    <w:rPr>
      <w:i/>
      <w:iCs/>
      <w:color w:val="404040" w:themeColor="text1" w:themeTint="BF"/>
    </w:rPr>
  </w:style>
  <w:style w:type="character" w:customStyle="1" w:styleId="QuoteChar">
    <w:name w:val="Quote Char"/>
    <w:basedOn w:val="DefaultParagraphFont"/>
    <w:link w:val="Quote"/>
    <w:uiPriority w:val="29"/>
    <w:rsid w:val="00EC659D"/>
    <w:rPr>
      <w:i/>
      <w:iCs/>
      <w:color w:val="404040" w:themeColor="text1" w:themeTint="BF"/>
    </w:rPr>
  </w:style>
  <w:style w:type="paragraph" w:styleId="ListParagraph">
    <w:name w:val="List Paragraph"/>
    <w:basedOn w:val="Normal"/>
    <w:uiPriority w:val="34"/>
    <w:qFormat/>
    <w:rsid w:val="00EC659D"/>
    <w:pPr>
      <w:ind w:left="720"/>
      <w:contextualSpacing/>
    </w:pPr>
  </w:style>
  <w:style w:type="character" w:styleId="IntenseEmphasis">
    <w:name w:val="Intense Emphasis"/>
    <w:basedOn w:val="DefaultParagraphFont"/>
    <w:uiPriority w:val="21"/>
    <w:qFormat/>
    <w:rsid w:val="00EC659D"/>
    <w:rPr>
      <w:i/>
      <w:iCs/>
      <w:color w:val="0F4761" w:themeColor="accent1" w:themeShade="BF"/>
    </w:rPr>
  </w:style>
  <w:style w:type="paragraph" w:styleId="IntenseQuote">
    <w:name w:val="Intense Quote"/>
    <w:basedOn w:val="Normal"/>
    <w:next w:val="Normal"/>
    <w:link w:val="IntenseQuoteChar"/>
    <w:uiPriority w:val="30"/>
    <w:qFormat/>
    <w:rsid w:val="00EC6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59D"/>
    <w:rPr>
      <w:i/>
      <w:iCs/>
      <w:color w:val="0F4761" w:themeColor="accent1" w:themeShade="BF"/>
    </w:rPr>
  </w:style>
  <w:style w:type="character" w:styleId="IntenseReference">
    <w:name w:val="Intense Reference"/>
    <w:basedOn w:val="DefaultParagraphFont"/>
    <w:uiPriority w:val="32"/>
    <w:qFormat/>
    <w:rsid w:val="00EC65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272</Words>
  <Characters>1553</Characters>
  <Application>Microsoft Office Word</Application>
  <DocSecurity>0</DocSecurity>
  <Lines>12</Lines>
  <Paragraphs>3</Paragraphs>
  <ScaleCrop>false</ScaleCrop>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Moteba Rehman</dc:creator>
  <cp:keywords/>
  <dc:description/>
  <cp:lastModifiedBy>Moteba Rehman</cp:lastModifiedBy>
  <cp:revision>12</cp:revision>
  <dcterms:created xsi:type="dcterms:W3CDTF">2026-06-23T17:08:00Z</dcterms:created>
  <dcterms:modified xsi:type="dcterms:W3CDTF">2026-07-01T04:47:00Z</dcterms:modified>
</cp:coreProperties>
</file>