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53BC7" w14:textId="612A7AF4" w:rsidR="00EC659D" w:rsidRDefault="00EC659D" w:rsidP="00EC659D">
      <w:pPr>
        <w:spacing w:line="276" w:lineRule="auto"/>
        <w:jc w:val="center"/>
        <w:rPr>
          <w:rFonts w:ascii="Times New Roman" w:hAnsi="Times New Roman" w:cs="Times New Roman"/>
          <w:b/>
          <w:bCs/>
          <w:sz w:val="36"/>
          <w:szCs w:val="36"/>
          <w:u w:val="single"/>
        </w:rPr>
      </w:pPr>
      <w:r w:rsidRPr="00EC659D">
        <w:rPr>
          <w:rFonts w:ascii="Times New Roman" w:hAnsi="Times New Roman" w:cs="Times New Roman"/>
          <w:b/>
          <w:bCs/>
          <w:sz w:val="36"/>
          <w:szCs w:val="36"/>
          <w:u w:val="single"/>
        </w:rPr>
        <w:t xml:space="preserve">FLOPs Estimation Summary for </w:t>
      </w:r>
      <w:r w:rsidR="00530112" w:rsidRPr="00530112">
        <w:rPr>
          <w:rFonts w:ascii="Times New Roman" w:hAnsi="Times New Roman" w:cs="Times New Roman"/>
          <w:b/>
          <w:bCs/>
          <w:sz w:val="36"/>
          <w:szCs w:val="36"/>
          <w:u w:val="single"/>
        </w:rPr>
        <w:t>Quantized GPT-2</w:t>
      </w:r>
      <w:r w:rsidRPr="00EC659D">
        <w:rPr>
          <w:rFonts w:ascii="Times New Roman" w:hAnsi="Times New Roman" w:cs="Times New Roman"/>
          <w:b/>
          <w:bCs/>
          <w:sz w:val="36"/>
          <w:szCs w:val="36"/>
          <w:u w:val="single"/>
        </w:rPr>
        <w:t xml:space="preserve"> Inference</w:t>
      </w:r>
    </w:p>
    <w:p w14:paraId="03E37DCE" w14:textId="77777777" w:rsidR="00EC659D" w:rsidRPr="00EC659D" w:rsidRDefault="00EC659D" w:rsidP="00EC659D">
      <w:pPr>
        <w:spacing w:line="276" w:lineRule="auto"/>
        <w:jc w:val="center"/>
        <w:rPr>
          <w:rFonts w:ascii="Times New Roman" w:hAnsi="Times New Roman" w:cs="Times New Roman"/>
          <w:b/>
          <w:bCs/>
          <w:u w:val="single"/>
        </w:rPr>
      </w:pPr>
    </w:p>
    <w:p w14:paraId="66E31E5A" w14:textId="77777777" w:rsidR="00EC659D" w:rsidRPr="00EC659D" w:rsidRDefault="00EC659D" w:rsidP="00EC659D">
      <w:pPr>
        <w:spacing w:line="276" w:lineRule="auto"/>
        <w:rPr>
          <w:rFonts w:ascii="Times New Roman" w:hAnsi="Times New Roman" w:cs="Times New Roman"/>
          <w:b/>
          <w:bCs/>
          <w:sz w:val="28"/>
          <w:szCs w:val="28"/>
        </w:rPr>
      </w:pPr>
      <w:r w:rsidRPr="00EC659D">
        <w:rPr>
          <w:rFonts w:ascii="Times New Roman" w:hAnsi="Times New Roman" w:cs="Times New Roman"/>
          <w:b/>
          <w:bCs/>
          <w:sz w:val="28"/>
          <w:szCs w:val="28"/>
        </w:rPr>
        <w:t>Definition</w:t>
      </w:r>
    </w:p>
    <w:p w14:paraId="32105377" w14:textId="3EF5E754" w:rsidR="00EC659D" w:rsidRPr="00EC659D" w:rsidRDefault="0069359E" w:rsidP="00EC659D">
      <w:pPr>
        <w:spacing w:line="276" w:lineRule="auto"/>
        <w:rPr>
          <w:rFonts w:ascii="Times New Roman" w:hAnsi="Times New Roman" w:cs="Times New Roman"/>
        </w:rPr>
      </w:pPr>
      <w:r w:rsidRPr="0069359E">
        <w:rPr>
          <w:rFonts w:ascii="Times New Roman" w:hAnsi="Times New Roman" w:cs="Times New Roman"/>
        </w:rPr>
        <w:t>FLOPs (Floating Point Operations) represent the number of arithmetic operations performed during model execution. They are commonly used to estimate the computational complexity of deep learning models. Larger language models generally require more FLOPs, leading to longer execution times, higher energy consumption, and greater carbon emissions.</w:t>
      </w:r>
    </w:p>
    <w:p w14:paraId="375EBDDE" w14:textId="77777777" w:rsidR="00EC659D" w:rsidRPr="00EC659D" w:rsidRDefault="00EC659D" w:rsidP="00EC659D">
      <w:pPr>
        <w:spacing w:line="276" w:lineRule="auto"/>
        <w:rPr>
          <w:rFonts w:ascii="Times New Roman" w:hAnsi="Times New Roman" w:cs="Times New Roman"/>
          <w:b/>
          <w:bCs/>
          <w:sz w:val="28"/>
          <w:szCs w:val="28"/>
        </w:rPr>
      </w:pPr>
      <w:r w:rsidRPr="00EC659D">
        <w:rPr>
          <w:rFonts w:ascii="Times New Roman" w:hAnsi="Times New Roman" w:cs="Times New Roman"/>
          <w:b/>
          <w:bCs/>
          <w:sz w:val="28"/>
          <w:szCs w:val="28"/>
        </w:rPr>
        <w:t>Formula</w:t>
      </w:r>
    </w:p>
    <w:p w14:paraId="486D26E8" w14:textId="77777777" w:rsidR="00E46CD3" w:rsidRPr="0006325A" w:rsidRDefault="00E46CD3" w:rsidP="00E46CD3">
      <w:pPr>
        <w:spacing w:line="276" w:lineRule="auto"/>
        <w:rPr>
          <w:rFonts w:ascii="Times New Roman" w:hAnsi="Times New Roman" w:cs="Times New Roman"/>
        </w:rPr>
      </w:pPr>
      <w:r w:rsidRPr="0006325A">
        <w:rPr>
          <w:rFonts w:ascii="Times New Roman" w:hAnsi="Times New Roman" w:cs="Times New Roman"/>
        </w:rPr>
        <w:t>Total FLOPs = FLOPs per Token × Number of Generated Tokens</w:t>
      </w:r>
    </w:p>
    <w:p w14:paraId="1E7A5FC2" w14:textId="77777777" w:rsidR="00E46CD3" w:rsidRPr="00E46CD3" w:rsidRDefault="00E46CD3" w:rsidP="00E46CD3">
      <w:pPr>
        <w:spacing w:line="276" w:lineRule="auto"/>
        <w:rPr>
          <w:rFonts w:ascii="Times New Roman" w:hAnsi="Times New Roman" w:cs="Times New Roman"/>
        </w:rPr>
      </w:pPr>
      <w:r w:rsidRPr="00E46CD3">
        <w:rPr>
          <w:rFonts w:ascii="Times New Roman" w:hAnsi="Times New Roman" w:cs="Times New Roman"/>
        </w:rPr>
        <w:t xml:space="preserve">For these experiments, each inference generated approximately </w:t>
      </w:r>
      <w:r w:rsidRPr="00E46CD3">
        <w:rPr>
          <w:rFonts w:ascii="Times New Roman" w:hAnsi="Times New Roman" w:cs="Times New Roman"/>
          <w:b/>
          <w:bCs/>
        </w:rPr>
        <w:t>50 output tokens</w:t>
      </w:r>
      <w:r w:rsidRPr="00E46CD3">
        <w:rPr>
          <w:rFonts w:ascii="Times New Roman" w:hAnsi="Times New Roman" w:cs="Times New Roman"/>
        </w:rPr>
        <w:t xml:space="preserve"> per prompt.</w:t>
      </w:r>
    </w:p>
    <w:p w14:paraId="21D24876" w14:textId="77777777" w:rsidR="00EC659D" w:rsidRPr="00EC659D" w:rsidRDefault="00EC659D" w:rsidP="00EC659D">
      <w:pPr>
        <w:spacing w:line="276" w:lineRule="auto"/>
        <w:rPr>
          <w:rFonts w:ascii="Times New Roman" w:hAnsi="Times New Roman" w:cs="Times New Roman"/>
          <w:b/>
          <w:bCs/>
          <w:sz w:val="28"/>
          <w:szCs w:val="28"/>
        </w:rPr>
      </w:pPr>
      <w:r w:rsidRPr="00EC659D">
        <w:rPr>
          <w:rFonts w:ascii="Times New Roman" w:hAnsi="Times New Roman" w:cs="Times New Roman"/>
          <w:b/>
          <w:bCs/>
          <w:sz w:val="28"/>
          <w:szCs w:val="28"/>
        </w:rPr>
        <w:t>Estimated FLOPs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1266"/>
        <w:gridCol w:w="3086"/>
        <w:gridCol w:w="2451"/>
      </w:tblGrid>
      <w:tr w:rsidR="00E61410" w:rsidRPr="00E61410" w14:paraId="38EA1675" w14:textId="77777777" w:rsidTr="00E61410">
        <w:trPr>
          <w:tblHeader/>
          <w:tblCellSpacing w:w="15" w:type="dxa"/>
        </w:trPr>
        <w:tc>
          <w:tcPr>
            <w:tcW w:w="0" w:type="auto"/>
            <w:vAlign w:val="center"/>
            <w:hideMark/>
          </w:tcPr>
          <w:p w14:paraId="19842191" w14:textId="77777777" w:rsidR="00E61410" w:rsidRPr="00E61410" w:rsidRDefault="00E61410" w:rsidP="00E61410">
            <w:pPr>
              <w:spacing w:line="276" w:lineRule="auto"/>
              <w:jc w:val="center"/>
              <w:rPr>
                <w:rFonts w:ascii="Times New Roman" w:hAnsi="Times New Roman" w:cs="Times New Roman"/>
                <w:b/>
                <w:bCs/>
              </w:rPr>
            </w:pPr>
            <w:r w:rsidRPr="00E61410">
              <w:rPr>
                <w:rFonts w:ascii="Times New Roman" w:hAnsi="Times New Roman" w:cs="Times New Roman"/>
                <w:b/>
                <w:bCs/>
              </w:rPr>
              <w:t>Model</w:t>
            </w:r>
          </w:p>
        </w:tc>
        <w:tc>
          <w:tcPr>
            <w:tcW w:w="0" w:type="auto"/>
            <w:vAlign w:val="center"/>
            <w:hideMark/>
          </w:tcPr>
          <w:p w14:paraId="7D086F58" w14:textId="77777777" w:rsidR="00E61410" w:rsidRPr="00E61410" w:rsidRDefault="00E61410" w:rsidP="00E61410">
            <w:pPr>
              <w:spacing w:line="276" w:lineRule="auto"/>
              <w:jc w:val="center"/>
              <w:rPr>
                <w:rFonts w:ascii="Times New Roman" w:hAnsi="Times New Roman" w:cs="Times New Roman"/>
                <w:b/>
                <w:bCs/>
              </w:rPr>
            </w:pPr>
            <w:r w:rsidRPr="00E61410">
              <w:rPr>
                <w:rFonts w:ascii="Times New Roman" w:hAnsi="Times New Roman" w:cs="Times New Roman"/>
                <w:b/>
                <w:bCs/>
              </w:rPr>
              <w:t>Parameters</w:t>
            </w:r>
          </w:p>
        </w:tc>
        <w:tc>
          <w:tcPr>
            <w:tcW w:w="0" w:type="auto"/>
            <w:vAlign w:val="center"/>
            <w:hideMark/>
          </w:tcPr>
          <w:p w14:paraId="47A48199" w14:textId="77777777" w:rsidR="00E61410" w:rsidRPr="00E61410" w:rsidRDefault="00E61410" w:rsidP="00E61410">
            <w:pPr>
              <w:spacing w:line="276" w:lineRule="auto"/>
              <w:jc w:val="center"/>
              <w:rPr>
                <w:rFonts w:ascii="Times New Roman" w:hAnsi="Times New Roman" w:cs="Times New Roman"/>
                <w:b/>
                <w:bCs/>
              </w:rPr>
            </w:pPr>
            <w:r w:rsidRPr="00E61410">
              <w:rPr>
                <w:rFonts w:ascii="Times New Roman" w:hAnsi="Times New Roman" w:cs="Times New Roman"/>
                <w:b/>
                <w:bCs/>
              </w:rPr>
              <w:t>Approximate FLOPs per Token</w:t>
            </w:r>
          </w:p>
        </w:tc>
        <w:tc>
          <w:tcPr>
            <w:tcW w:w="0" w:type="auto"/>
            <w:vAlign w:val="center"/>
            <w:hideMark/>
          </w:tcPr>
          <w:p w14:paraId="0D0CA386" w14:textId="77777777" w:rsidR="00E61410" w:rsidRPr="00E61410" w:rsidRDefault="00E61410" w:rsidP="00E61410">
            <w:pPr>
              <w:spacing w:line="276" w:lineRule="auto"/>
              <w:jc w:val="center"/>
              <w:rPr>
                <w:rFonts w:ascii="Times New Roman" w:hAnsi="Times New Roman" w:cs="Times New Roman"/>
                <w:b/>
                <w:bCs/>
              </w:rPr>
            </w:pPr>
            <w:r w:rsidRPr="00E61410">
              <w:rPr>
                <w:rFonts w:ascii="Times New Roman" w:hAnsi="Times New Roman" w:cs="Times New Roman"/>
                <w:b/>
                <w:bCs/>
              </w:rPr>
              <w:t>Total FLOPs (50 Tokens)</w:t>
            </w:r>
          </w:p>
        </w:tc>
      </w:tr>
      <w:tr w:rsidR="00E61410" w:rsidRPr="00E61410" w14:paraId="6EC9D516" w14:textId="77777777" w:rsidTr="00E61410">
        <w:trPr>
          <w:tblCellSpacing w:w="15" w:type="dxa"/>
        </w:trPr>
        <w:tc>
          <w:tcPr>
            <w:tcW w:w="0" w:type="auto"/>
            <w:vAlign w:val="center"/>
            <w:hideMark/>
          </w:tcPr>
          <w:p w14:paraId="076C6AFD" w14:textId="77777777" w:rsidR="00E61410" w:rsidRPr="00E61410" w:rsidRDefault="00E61410" w:rsidP="00E61410">
            <w:pPr>
              <w:spacing w:line="276" w:lineRule="auto"/>
              <w:jc w:val="center"/>
              <w:rPr>
                <w:rFonts w:ascii="Times New Roman" w:hAnsi="Times New Roman" w:cs="Times New Roman"/>
                <w:b/>
                <w:bCs/>
              </w:rPr>
            </w:pPr>
            <w:r w:rsidRPr="00E61410">
              <w:rPr>
                <w:rFonts w:ascii="Times New Roman" w:hAnsi="Times New Roman" w:cs="Times New Roman"/>
                <w:b/>
                <w:bCs/>
              </w:rPr>
              <w:t>GPT-2 (FP32)</w:t>
            </w:r>
          </w:p>
        </w:tc>
        <w:tc>
          <w:tcPr>
            <w:tcW w:w="0" w:type="auto"/>
            <w:vAlign w:val="center"/>
            <w:hideMark/>
          </w:tcPr>
          <w:p w14:paraId="65510F46" w14:textId="77777777" w:rsidR="00E61410" w:rsidRPr="00E61410" w:rsidRDefault="00E61410" w:rsidP="00E61410">
            <w:pPr>
              <w:spacing w:line="276" w:lineRule="auto"/>
              <w:jc w:val="center"/>
              <w:rPr>
                <w:rFonts w:ascii="Times New Roman" w:hAnsi="Times New Roman" w:cs="Times New Roman"/>
                <w:b/>
                <w:bCs/>
              </w:rPr>
            </w:pPr>
            <w:r w:rsidRPr="00E61410">
              <w:rPr>
                <w:rFonts w:ascii="Times New Roman" w:hAnsi="Times New Roman" w:cs="Times New Roman"/>
                <w:b/>
                <w:bCs/>
              </w:rPr>
              <w:t>124 million</w:t>
            </w:r>
          </w:p>
        </w:tc>
        <w:tc>
          <w:tcPr>
            <w:tcW w:w="0" w:type="auto"/>
            <w:vAlign w:val="center"/>
            <w:hideMark/>
          </w:tcPr>
          <w:p w14:paraId="71C3E670" w14:textId="77777777" w:rsidR="00E61410" w:rsidRPr="00E61410" w:rsidRDefault="00E61410" w:rsidP="00E61410">
            <w:pPr>
              <w:spacing w:line="276" w:lineRule="auto"/>
              <w:jc w:val="center"/>
              <w:rPr>
                <w:rFonts w:ascii="Times New Roman" w:hAnsi="Times New Roman" w:cs="Times New Roman"/>
                <w:b/>
                <w:bCs/>
              </w:rPr>
            </w:pPr>
            <w:r w:rsidRPr="00E61410">
              <w:rPr>
                <w:rFonts w:ascii="Times New Roman" w:hAnsi="Times New Roman" w:cs="Times New Roman"/>
                <w:b/>
                <w:bCs/>
              </w:rPr>
              <w:t>~248 million</w:t>
            </w:r>
          </w:p>
        </w:tc>
        <w:tc>
          <w:tcPr>
            <w:tcW w:w="0" w:type="auto"/>
            <w:vAlign w:val="center"/>
            <w:hideMark/>
          </w:tcPr>
          <w:p w14:paraId="036C5A1E" w14:textId="77777777" w:rsidR="00E61410" w:rsidRPr="00E61410" w:rsidRDefault="00E61410" w:rsidP="00E61410">
            <w:pPr>
              <w:spacing w:line="276" w:lineRule="auto"/>
              <w:jc w:val="center"/>
              <w:rPr>
                <w:rFonts w:ascii="Times New Roman" w:hAnsi="Times New Roman" w:cs="Times New Roman"/>
                <w:b/>
                <w:bCs/>
              </w:rPr>
            </w:pPr>
            <w:r w:rsidRPr="00E61410">
              <w:rPr>
                <w:rFonts w:ascii="Times New Roman" w:hAnsi="Times New Roman" w:cs="Times New Roman"/>
                <w:b/>
                <w:bCs/>
              </w:rPr>
              <w:t>~12.4 GFLOPs</w:t>
            </w:r>
          </w:p>
        </w:tc>
      </w:tr>
      <w:tr w:rsidR="00E61410" w:rsidRPr="00E61410" w14:paraId="20563160" w14:textId="77777777" w:rsidTr="00E61410">
        <w:trPr>
          <w:tblCellSpacing w:w="15" w:type="dxa"/>
        </w:trPr>
        <w:tc>
          <w:tcPr>
            <w:tcW w:w="0" w:type="auto"/>
            <w:vAlign w:val="center"/>
            <w:hideMark/>
          </w:tcPr>
          <w:p w14:paraId="5000A2EE" w14:textId="77777777" w:rsidR="00E61410" w:rsidRPr="00E61410" w:rsidRDefault="00E61410" w:rsidP="00E61410">
            <w:pPr>
              <w:spacing w:line="276" w:lineRule="auto"/>
              <w:jc w:val="center"/>
              <w:rPr>
                <w:rFonts w:ascii="Times New Roman" w:hAnsi="Times New Roman" w:cs="Times New Roman"/>
                <w:b/>
                <w:bCs/>
              </w:rPr>
            </w:pPr>
            <w:r w:rsidRPr="00E61410">
              <w:rPr>
                <w:rFonts w:ascii="Times New Roman" w:hAnsi="Times New Roman" w:cs="Times New Roman"/>
                <w:b/>
                <w:bCs/>
              </w:rPr>
              <w:t>GPT-2 (FP16)</w:t>
            </w:r>
          </w:p>
        </w:tc>
        <w:tc>
          <w:tcPr>
            <w:tcW w:w="0" w:type="auto"/>
            <w:vAlign w:val="center"/>
            <w:hideMark/>
          </w:tcPr>
          <w:p w14:paraId="43775AB4" w14:textId="77777777" w:rsidR="00E61410" w:rsidRPr="00E61410" w:rsidRDefault="00E61410" w:rsidP="00E61410">
            <w:pPr>
              <w:spacing w:line="276" w:lineRule="auto"/>
              <w:jc w:val="center"/>
              <w:rPr>
                <w:rFonts w:ascii="Times New Roman" w:hAnsi="Times New Roman" w:cs="Times New Roman"/>
                <w:b/>
                <w:bCs/>
              </w:rPr>
            </w:pPr>
            <w:r w:rsidRPr="00E61410">
              <w:rPr>
                <w:rFonts w:ascii="Times New Roman" w:hAnsi="Times New Roman" w:cs="Times New Roman"/>
                <w:b/>
                <w:bCs/>
              </w:rPr>
              <w:t>124 million</w:t>
            </w:r>
          </w:p>
        </w:tc>
        <w:tc>
          <w:tcPr>
            <w:tcW w:w="0" w:type="auto"/>
            <w:vAlign w:val="center"/>
            <w:hideMark/>
          </w:tcPr>
          <w:p w14:paraId="54DF87DA" w14:textId="77777777" w:rsidR="00E61410" w:rsidRPr="00E61410" w:rsidRDefault="00E61410" w:rsidP="00E61410">
            <w:pPr>
              <w:spacing w:line="276" w:lineRule="auto"/>
              <w:jc w:val="center"/>
              <w:rPr>
                <w:rFonts w:ascii="Times New Roman" w:hAnsi="Times New Roman" w:cs="Times New Roman"/>
                <w:b/>
                <w:bCs/>
              </w:rPr>
            </w:pPr>
            <w:r w:rsidRPr="00E61410">
              <w:rPr>
                <w:rFonts w:ascii="Times New Roman" w:hAnsi="Times New Roman" w:cs="Times New Roman"/>
                <w:b/>
                <w:bCs/>
              </w:rPr>
              <w:t>~248 million</w:t>
            </w:r>
          </w:p>
        </w:tc>
        <w:tc>
          <w:tcPr>
            <w:tcW w:w="0" w:type="auto"/>
            <w:vAlign w:val="center"/>
            <w:hideMark/>
          </w:tcPr>
          <w:p w14:paraId="1E6B9595" w14:textId="77777777" w:rsidR="00E61410" w:rsidRPr="00E61410" w:rsidRDefault="00E61410" w:rsidP="00E61410">
            <w:pPr>
              <w:spacing w:line="276" w:lineRule="auto"/>
              <w:jc w:val="center"/>
              <w:rPr>
                <w:rFonts w:ascii="Times New Roman" w:hAnsi="Times New Roman" w:cs="Times New Roman"/>
                <w:b/>
                <w:bCs/>
              </w:rPr>
            </w:pPr>
            <w:r w:rsidRPr="00E61410">
              <w:rPr>
                <w:rFonts w:ascii="Times New Roman" w:hAnsi="Times New Roman" w:cs="Times New Roman"/>
                <w:b/>
                <w:bCs/>
              </w:rPr>
              <w:t>~12.4 GFLOPs</w:t>
            </w:r>
          </w:p>
        </w:tc>
      </w:tr>
      <w:tr w:rsidR="00E61410" w:rsidRPr="00E61410" w14:paraId="1E07F48F" w14:textId="77777777" w:rsidTr="00E61410">
        <w:trPr>
          <w:tblCellSpacing w:w="15" w:type="dxa"/>
        </w:trPr>
        <w:tc>
          <w:tcPr>
            <w:tcW w:w="0" w:type="auto"/>
            <w:vAlign w:val="center"/>
            <w:hideMark/>
          </w:tcPr>
          <w:p w14:paraId="25B0E4DA" w14:textId="77777777" w:rsidR="00E61410" w:rsidRPr="00E61410" w:rsidRDefault="00E61410" w:rsidP="00E61410">
            <w:pPr>
              <w:spacing w:line="276" w:lineRule="auto"/>
              <w:jc w:val="center"/>
              <w:rPr>
                <w:rFonts w:ascii="Times New Roman" w:hAnsi="Times New Roman" w:cs="Times New Roman"/>
                <w:b/>
                <w:bCs/>
              </w:rPr>
            </w:pPr>
            <w:r w:rsidRPr="00E61410">
              <w:rPr>
                <w:rFonts w:ascii="Times New Roman" w:hAnsi="Times New Roman" w:cs="Times New Roman"/>
                <w:b/>
                <w:bCs/>
              </w:rPr>
              <w:t>Dynamic INT8</w:t>
            </w:r>
          </w:p>
        </w:tc>
        <w:tc>
          <w:tcPr>
            <w:tcW w:w="0" w:type="auto"/>
            <w:vAlign w:val="center"/>
            <w:hideMark/>
          </w:tcPr>
          <w:p w14:paraId="0E4842C9" w14:textId="77777777" w:rsidR="00E61410" w:rsidRPr="00E61410" w:rsidRDefault="00E61410" w:rsidP="00E61410">
            <w:pPr>
              <w:spacing w:line="276" w:lineRule="auto"/>
              <w:jc w:val="center"/>
              <w:rPr>
                <w:rFonts w:ascii="Times New Roman" w:hAnsi="Times New Roman" w:cs="Times New Roman"/>
                <w:b/>
                <w:bCs/>
              </w:rPr>
            </w:pPr>
            <w:r w:rsidRPr="00E61410">
              <w:rPr>
                <w:rFonts w:ascii="Times New Roman" w:hAnsi="Times New Roman" w:cs="Times New Roman"/>
                <w:b/>
                <w:bCs/>
              </w:rPr>
              <w:t>124 million</w:t>
            </w:r>
          </w:p>
        </w:tc>
        <w:tc>
          <w:tcPr>
            <w:tcW w:w="0" w:type="auto"/>
            <w:vAlign w:val="center"/>
            <w:hideMark/>
          </w:tcPr>
          <w:p w14:paraId="0536C65B" w14:textId="77777777" w:rsidR="00E61410" w:rsidRPr="00E61410" w:rsidRDefault="00E61410" w:rsidP="00E61410">
            <w:pPr>
              <w:spacing w:line="276" w:lineRule="auto"/>
              <w:jc w:val="center"/>
              <w:rPr>
                <w:rFonts w:ascii="Times New Roman" w:hAnsi="Times New Roman" w:cs="Times New Roman"/>
                <w:b/>
                <w:bCs/>
              </w:rPr>
            </w:pPr>
            <w:r w:rsidRPr="00E61410">
              <w:rPr>
                <w:rFonts w:ascii="Times New Roman" w:hAnsi="Times New Roman" w:cs="Times New Roman"/>
                <w:b/>
                <w:bCs/>
              </w:rPr>
              <w:t>~124 million (effective)</w:t>
            </w:r>
          </w:p>
        </w:tc>
        <w:tc>
          <w:tcPr>
            <w:tcW w:w="0" w:type="auto"/>
            <w:vAlign w:val="center"/>
            <w:hideMark/>
          </w:tcPr>
          <w:p w14:paraId="2164406A" w14:textId="77777777" w:rsidR="00E61410" w:rsidRPr="00E61410" w:rsidRDefault="00E61410" w:rsidP="00E61410">
            <w:pPr>
              <w:spacing w:line="276" w:lineRule="auto"/>
              <w:jc w:val="center"/>
              <w:rPr>
                <w:rFonts w:ascii="Times New Roman" w:hAnsi="Times New Roman" w:cs="Times New Roman"/>
                <w:b/>
                <w:bCs/>
              </w:rPr>
            </w:pPr>
            <w:r w:rsidRPr="00E61410">
              <w:rPr>
                <w:rFonts w:ascii="Times New Roman" w:hAnsi="Times New Roman" w:cs="Times New Roman"/>
                <w:b/>
                <w:bCs/>
              </w:rPr>
              <w:t>~6.2 GFLOPs</w:t>
            </w:r>
          </w:p>
        </w:tc>
      </w:tr>
      <w:tr w:rsidR="00E61410" w:rsidRPr="00E61410" w14:paraId="3C04C134" w14:textId="77777777" w:rsidTr="00E61410">
        <w:trPr>
          <w:tblCellSpacing w:w="15" w:type="dxa"/>
        </w:trPr>
        <w:tc>
          <w:tcPr>
            <w:tcW w:w="0" w:type="auto"/>
            <w:vAlign w:val="center"/>
            <w:hideMark/>
          </w:tcPr>
          <w:p w14:paraId="323DC174" w14:textId="77777777" w:rsidR="00E61410" w:rsidRPr="00E61410" w:rsidRDefault="00E61410" w:rsidP="00E61410">
            <w:pPr>
              <w:spacing w:line="276" w:lineRule="auto"/>
              <w:jc w:val="center"/>
              <w:rPr>
                <w:rFonts w:ascii="Times New Roman" w:hAnsi="Times New Roman" w:cs="Times New Roman"/>
                <w:b/>
                <w:bCs/>
              </w:rPr>
            </w:pPr>
            <w:proofErr w:type="spellStart"/>
            <w:r w:rsidRPr="00E61410">
              <w:rPr>
                <w:rFonts w:ascii="Times New Roman" w:hAnsi="Times New Roman" w:cs="Times New Roman"/>
                <w:b/>
                <w:bCs/>
              </w:rPr>
              <w:t>BitsAndBytes</w:t>
            </w:r>
            <w:proofErr w:type="spellEnd"/>
            <w:r w:rsidRPr="00E61410">
              <w:rPr>
                <w:rFonts w:ascii="Times New Roman" w:hAnsi="Times New Roman" w:cs="Times New Roman"/>
                <w:b/>
                <w:bCs/>
              </w:rPr>
              <w:t xml:space="preserve"> INT8</w:t>
            </w:r>
          </w:p>
        </w:tc>
        <w:tc>
          <w:tcPr>
            <w:tcW w:w="0" w:type="auto"/>
            <w:vAlign w:val="center"/>
            <w:hideMark/>
          </w:tcPr>
          <w:p w14:paraId="06335F21" w14:textId="77777777" w:rsidR="00E61410" w:rsidRPr="00E61410" w:rsidRDefault="00E61410" w:rsidP="00E61410">
            <w:pPr>
              <w:spacing w:line="276" w:lineRule="auto"/>
              <w:jc w:val="center"/>
              <w:rPr>
                <w:rFonts w:ascii="Times New Roman" w:hAnsi="Times New Roman" w:cs="Times New Roman"/>
                <w:b/>
                <w:bCs/>
              </w:rPr>
            </w:pPr>
            <w:r w:rsidRPr="00E61410">
              <w:rPr>
                <w:rFonts w:ascii="Times New Roman" w:hAnsi="Times New Roman" w:cs="Times New Roman"/>
                <w:b/>
                <w:bCs/>
              </w:rPr>
              <w:t>124 million</w:t>
            </w:r>
          </w:p>
        </w:tc>
        <w:tc>
          <w:tcPr>
            <w:tcW w:w="0" w:type="auto"/>
            <w:vAlign w:val="center"/>
            <w:hideMark/>
          </w:tcPr>
          <w:p w14:paraId="7BD51C3F" w14:textId="77777777" w:rsidR="00E61410" w:rsidRPr="00E61410" w:rsidRDefault="00E61410" w:rsidP="00E61410">
            <w:pPr>
              <w:spacing w:line="276" w:lineRule="auto"/>
              <w:jc w:val="center"/>
              <w:rPr>
                <w:rFonts w:ascii="Times New Roman" w:hAnsi="Times New Roman" w:cs="Times New Roman"/>
                <w:b/>
                <w:bCs/>
              </w:rPr>
            </w:pPr>
            <w:r w:rsidRPr="00E61410">
              <w:rPr>
                <w:rFonts w:ascii="Times New Roman" w:hAnsi="Times New Roman" w:cs="Times New Roman"/>
                <w:b/>
                <w:bCs/>
              </w:rPr>
              <w:t>~124 million (effective)</w:t>
            </w:r>
          </w:p>
        </w:tc>
        <w:tc>
          <w:tcPr>
            <w:tcW w:w="0" w:type="auto"/>
            <w:vAlign w:val="center"/>
            <w:hideMark/>
          </w:tcPr>
          <w:p w14:paraId="39A9A3FC" w14:textId="77777777" w:rsidR="00E61410" w:rsidRPr="00E61410" w:rsidRDefault="00E61410" w:rsidP="00E61410">
            <w:pPr>
              <w:spacing w:line="276" w:lineRule="auto"/>
              <w:jc w:val="center"/>
              <w:rPr>
                <w:rFonts w:ascii="Times New Roman" w:hAnsi="Times New Roman" w:cs="Times New Roman"/>
                <w:b/>
                <w:bCs/>
              </w:rPr>
            </w:pPr>
            <w:r w:rsidRPr="00E61410">
              <w:rPr>
                <w:rFonts w:ascii="Times New Roman" w:hAnsi="Times New Roman" w:cs="Times New Roman"/>
                <w:b/>
                <w:bCs/>
              </w:rPr>
              <w:t>~6.2 GFLOPs</w:t>
            </w:r>
          </w:p>
        </w:tc>
      </w:tr>
      <w:tr w:rsidR="00E61410" w:rsidRPr="00E61410" w14:paraId="11D4609C" w14:textId="77777777" w:rsidTr="00E61410">
        <w:trPr>
          <w:tblCellSpacing w:w="15" w:type="dxa"/>
        </w:trPr>
        <w:tc>
          <w:tcPr>
            <w:tcW w:w="0" w:type="auto"/>
            <w:vAlign w:val="center"/>
            <w:hideMark/>
          </w:tcPr>
          <w:p w14:paraId="1D74CCBF" w14:textId="77777777" w:rsidR="00E61410" w:rsidRPr="00E61410" w:rsidRDefault="00E61410" w:rsidP="00E61410">
            <w:pPr>
              <w:spacing w:line="276" w:lineRule="auto"/>
              <w:jc w:val="center"/>
              <w:rPr>
                <w:rFonts w:ascii="Times New Roman" w:hAnsi="Times New Roman" w:cs="Times New Roman"/>
                <w:b/>
                <w:bCs/>
              </w:rPr>
            </w:pPr>
            <w:proofErr w:type="spellStart"/>
            <w:r w:rsidRPr="00E61410">
              <w:rPr>
                <w:rFonts w:ascii="Times New Roman" w:hAnsi="Times New Roman" w:cs="Times New Roman"/>
                <w:b/>
                <w:bCs/>
              </w:rPr>
              <w:t>BitsAndBytes</w:t>
            </w:r>
            <w:proofErr w:type="spellEnd"/>
            <w:r w:rsidRPr="00E61410">
              <w:rPr>
                <w:rFonts w:ascii="Times New Roman" w:hAnsi="Times New Roman" w:cs="Times New Roman"/>
                <w:b/>
                <w:bCs/>
              </w:rPr>
              <w:t xml:space="preserve"> 4-bit (NF4)</w:t>
            </w:r>
          </w:p>
        </w:tc>
        <w:tc>
          <w:tcPr>
            <w:tcW w:w="0" w:type="auto"/>
            <w:vAlign w:val="center"/>
            <w:hideMark/>
          </w:tcPr>
          <w:p w14:paraId="24DF8199" w14:textId="77777777" w:rsidR="00E61410" w:rsidRPr="00E61410" w:rsidRDefault="00E61410" w:rsidP="00E61410">
            <w:pPr>
              <w:spacing w:line="276" w:lineRule="auto"/>
              <w:jc w:val="center"/>
              <w:rPr>
                <w:rFonts w:ascii="Times New Roman" w:hAnsi="Times New Roman" w:cs="Times New Roman"/>
                <w:b/>
                <w:bCs/>
              </w:rPr>
            </w:pPr>
            <w:r w:rsidRPr="00E61410">
              <w:rPr>
                <w:rFonts w:ascii="Times New Roman" w:hAnsi="Times New Roman" w:cs="Times New Roman"/>
                <w:b/>
                <w:bCs/>
              </w:rPr>
              <w:t>124 million</w:t>
            </w:r>
          </w:p>
        </w:tc>
        <w:tc>
          <w:tcPr>
            <w:tcW w:w="0" w:type="auto"/>
            <w:vAlign w:val="center"/>
            <w:hideMark/>
          </w:tcPr>
          <w:p w14:paraId="2D7B85A1" w14:textId="77777777" w:rsidR="00E61410" w:rsidRPr="00E61410" w:rsidRDefault="00E61410" w:rsidP="00E61410">
            <w:pPr>
              <w:spacing w:line="276" w:lineRule="auto"/>
              <w:jc w:val="center"/>
              <w:rPr>
                <w:rFonts w:ascii="Times New Roman" w:hAnsi="Times New Roman" w:cs="Times New Roman"/>
                <w:b/>
                <w:bCs/>
              </w:rPr>
            </w:pPr>
            <w:r w:rsidRPr="00E61410">
              <w:rPr>
                <w:rFonts w:ascii="Times New Roman" w:hAnsi="Times New Roman" w:cs="Times New Roman"/>
                <w:b/>
                <w:bCs/>
              </w:rPr>
              <w:t>~62 million (effective)</w:t>
            </w:r>
          </w:p>
        </w:tc>
        <w:tc>
          <w:tcPr>
            <w:tcW w:w="0" w:type="auto"/>
            <w:vAlign w:val="center"/>
            <w:hideMark/>
          </w:tcPr>
          <w:p w14:paraId="76C22A0E" w14:textId="77777777" w:rsidR="00E61410" w:rsidRPr="00E61410" w:rsidRDefault="00E61410" w:rsidP="00E61410">
            <w:pPr>
              <w:spacing w:line="276" w:lineRule="auto"/>
              <w:jc w:val="center"/>
              <w:rPr>
                <w:rFonts w:ascii="Times New Roman" w:hAnsi="Times New Roman" w:cs="Times New Roman"/>
                <w:b/>
                <w:bCs/>
              </w:rPr>
            </w:pPr>
            <w:r w:rsidRPr="00E61410">
              <w:rPr>
                <w:rFonts w:ascii="Times New Roman" w:hAnsi="Times New Roman" w:cs="Times New Roman"/>
                <w:b/>
                <w:bCs/>
              </w:rPr>
              <w:t>~3.1 GFLOPs</w:t>
            </w:r>
          </w:p>
        </w:tc>
      </w:tr>
    </w:tbl>
    <w:p w14:paraId="33BCF846" w14:textId="77777777" w:rsidR="00EC659D" w:rsidRDefault="00EC659D" w:rsidP="00E61410">
      <w:pPr>
        <w:spacing w:line="276" w:lineRule="auto"/>
        <w:jc w:val="center"/>
        <w:rPr>
          <w:rFonts w:ascii="Times New Roman" w:hAnsi="Times New Roman" w:cs="Times New Roman"/>
          <w:b/>
          <w:bCs/>
        </w:rPr>
      </w:pPr>
    </w:p>
    <w:p w14:paraId="4725F7AC" w14:textId="72C61267" w:rsidR="00EC659D" w:rsidRPr="00EC659D" w:rsidRDefault="00EC659D" w:rsidP="00EC659D">
      <w:pPr>
        <w:spacing w:line="276" w:lineRule="auto"/>
        <w:rPr>
          <w:rFonts w:ascii="Times New Roman" w:hAnsi="Times New Roman" w:cs="Times New Roman"/>
          <w:b/>
          <w:bCs/>
        </w:rPr>
      </w:pPr>
      <w:r w:rsidRPr="00EC659D">
        <w:rPr>
          <w:rFonts w:ascii="Times New Roman" w:hAnsi="Times New Roman" w:cs="Times New Roman"/>
          <w:b/>
          <w:bCs/>
          <w:sz w:val="28"/>
          <w:szCs w:val="28"/>
        </w:rPr>
        <w:t>Observations</w:t>
      </w:r>
    </w:p>
    <w:p w14:paraId="7CD809AD" w14:textId="74596F7C" w:rsidR="00A63B15" w:rsidRPr="00A63B15" w:rsidRDefault="00A63B15" w:rsidP="00A63B15">
      <w:pPr>
        <w:numPr>
          <w:ilvl w:val="0"/>
          <w:numId w:val="1"/>
        </w:numPr>
        <w:spacing w:line="276" w:lineRule="auto"/>
        <w:rPr>
          <w:rFonts w:ascii="Times New Roman" w:hAnsi="Times New Roman" w:cs="Times New Roman"/>
        </w:rPr>
      </w:pPr>
      <w:r w:rsidRPr="00A63B15">
        <w:rPr>
          <w:rFonts w:ascii="Times New Roman" w:hAnsi="Times New Roman" w:cs="Times New Roman"/>
        </w:rPr>
        <w:t xml:space="preserve">FP32 and FP16 maintain the same theoretical computational complexity because both preserve the original model architecture and parameter count. </w:t>
      </w:r>
    </w:p>
    <w:p w14:paraId="06F81E6C" w14:textId="6A7FB4C0" w:rsidR="00A63B15" w:rsidRPr="00A63B15" w:rsidRDefault="00A63B15" w:rsidP="00A63B15">
      <w:pPr>
        <w:numPr>
          <w:ilvl w:val="0"/>
          <w:numId w:val="1"/>
        </w:numPr>
        <w:spacing w:line="276" w:lineRule="auto"/>
        <w:rPr>
          <w:rFonts w:ascii="Times New Roman" w:hAnsi="Times New Roman" w:cs="Times New Roman"/>
        </w:rPr>
      </w:pPr>
      <w:r w:rsidRPr="00A63B15">
        <w:rPr>
          <w:rFonts w:ascii="Times New Roman" w:hAnsi="Times New Roman" w:cs="Times New Roman"/>
        </w:rPr>
        <w:t xml:space="preserve">Dynamic INT8 and </w:t>
      </w:r>
      <w:proofErr w:type="spellStart"/>
      <w:r w:rsidRPr="00A63B15">
        <w:rPr>
          <w:rFonts w:ascii="Times New Roman" w:hAnsi="Times New Roman" w:cs="Times New Roman"/>
        </w:rPr>
        <w:t>BitsAndBytes</w:t>
      </w:r>
      <w:proofErr w:type="spellEnd"/>
      <w:r w:rsidRPr="00A63B15">
        <w:rPr>
          <w:rFonts w:ascii="Times New Roman" w:hAnsi="Times New Roman" w:cs="Times New Roman"/>
        </w:rPr>
        <w:t xml:space="preserve"> INT8 reduce the effective computational workload by replacing floating-point arithmetic with lower-precision integer operations where supported. </w:t>
      </w:r>
    </w:p>
    <w:p w14:paraId="77B3D05A" w14:textId="2F6C582E" w:rsidR="00A63B15" w:rsidRPr="00A63B15" w:rsidRDefault="00A63B15" w:rsidP="00A63B15">
      <w:pPr>
        <w:numPr>
          <w:ilvl w:val="0"/>
          <w:numId w:val="1"/>
        </w:numPr>
        <w:spacing w:line="276" w:lineRule="auto"/>
        <w:rPr>
          <w:rFonts w:ascii="Times New Roman" w:hAnsi="Times New Roman" w:cs="Times New Roman"/>
        </w:rPr>
      </w:pPr>
      <w:proofErr w:type="spellStart"/>
      <w:r w:rsidRPr="00A63B15">
        <w:rPr>
          <w:rFonts w:ascii="Times New Roman" w:hAnsi="Times New Roman" w:cs="Times New Roman"/>
        </w:rPr>
        <w:t>BitsAndBytes</w:t>
      </w:r>
      <w:proofErr w:type="spellEnd"/>
      <w:r w:rsidRPr="00A63B15">
        <w:rPr>
          <w:rFonts w:ascii="Times New Roman" w:hAnsi="Times New Roman" w:cs="Times New Roman"/>
        </w:rPr>
        <w:t xml:space="preserve"> 4-bit (NF4) provides the greatest reduction in effective computational complexity by storing model weights using four-bit precision. </w:t>
      </w:r>
    </w:p>
    <w:p w14:paraId="484CF299" w14:textId="5BD9039C" w:rsidR="00A63B15" w:rsidRPr="00A63B15" w:rsidRDefault="00A63B15" w:rsidP="00A63B15">
      <w:pPr>
        <w:numPr>
          <w:ilvl w:val="0"/>
          <w:numId w:val="1"/>
        </w:numPr>
        <w:spacing w:line="276" w:lineRule="auto"/>
        <w:rPr>
          <w:rFonts w:ascii="Times New Roman" w:hAnsi="Times New Roman" w:cs="Times New Roman"/>
        </w:rPr>
      </w:pPr>
      <w:r w:rsidRPr="00A63B15">
        <w:rPr>
          <w:rFonts w:ascii="Times New Roman" w:hAnsi="Times New Roman" w:cs="Times New Roman"/>
        </w:rPr>
        <w:lastRenderedPageBreak/>
        <w:t xml:space="preserve">Although lower-precision methods reduce theoretical FLOPs, the measured inference runtime depends heavily on hardware support and software implementation. </w:t>
      </w:r>
    </w:p>
    <w:p w14:paraId="4B03B29F" w14:textId="0B086360" w:rsidR="00A63B15" w:rsidRPr="00A63B15" w:rsidRDefault="00A63B15" w:rsidP="00A63B15">
      <w:pPr>
        <w:numPr>
          <w:ilvl w:val="0"/>
          <w:numId w:val="1"/>
        </w:numPr>
        <w:spacing w:line="276" w:lineRule="auto"/>
        <w:rPr>
          <w:rFonts w:ascii="Times New Roman" w:hAnsi="Times New Roman" w:cs="Times New Roman"/>
        </w:rPr>
      </w:pPr>
      <w:r w:rsidRPr="00A63B15">
        <w:rPr>
          <w:rFonts w:ascii="Times New Roman" w:hAnsi="Times New Roman" w:cs="Times New Roman"/>
        </w:rPr>
        <w:t xml:space="preserve">Experimental results showed that FP32 and FP16 achieved the fastest inference on the NVIDIA Tesla T4 GPU, while </w:t>
      </w:r>
      <w:proofErr w:type="spellStart"/>
      <w:r w:rsidRPr="00A63B15">
        <w:rPr>
          <w:rFonts w:ascii="Times New Roman" w:hAnsi="Times New Roman" w:cs="Times New Roman"/>
        </w:rPr>
        <w:t>BitsAndBytes</w:t>
      </w:r>
      <w:proofErr w:type="spellEnd"/>
      <w:r w:rsidRPr="00A63B15">
        <w:rPr>
          <w:rFonts w:ascii="Times New Roman" w:hAnsi="Times New Roman" w:cs="Times New Roman"/>
        </w:rPr>
        <w:t xml:space="preserve"> 4-bit (NF4) was the most efficient </w:t>
      </w:r>
      <w:proofErr w:type="gramStart"/>
      <w:r w:rsidRPr="00A63B15">
        <w:rPr>
          <w:rFonts w:ascii="Times New Roman" w:hAnsi="Times New Roman" w:cs="Times New Roman"/>
        </w:rPr>
        <w:t>quantized</w:t>
      </w:r>
      <w:proofErr w:type="gramEnd"/>
      <w:r w:rsidRPr="00A63B15">
        <w:rPr>
          <w:rFonts w:ascii="Times New Roman" w:hAnsi="Times New Roman" w:cs="Times New Roman"/>
        </w:rPr>
        <w:t xml:space="preserve"> implementation. </w:t>
      </w:r>
    </w:p>
    <w:p w14:paraId="03F16EE6" w14:textId="678C438D" w:rsidR="00EC659D" w:rsidRPr="00EC659D" w:rsidRDefault="00A63B15" w:rsidP="00A63B15">
      <w:pPr>
        <w:numPr>
          <w:ilvl w:val="0"/>
          <w:numId w:val="1"/>
        </w:numPr>
        <w:spacing w:line="276" w:lineRule="auto"/>
        <w:rPr>
          <w:rFonts w:ascii="Times New Roman" w:hAnsi="Times New Roman" w:cs="Times New Roman"/>
        </w:rPr>
      </w:pPr>
      <w:r w:rsidRPr="00A63B15">
        <w:rPr>
          <w:rFonts w:ascii="Times New Roman" w:hAnsi="Times New Roman" w:cs="Times New Roman"/>
        </w:rPr>
        <w:t xml:space="preserve">Dynamic INT8 and </w:t>
      </w:r>
      <w:proofErr w:type="spellStart"/>
      <w:r w:rsidRPr="00A63B15">
        <w:rPr>
          <w:rFonts w:ascii="Times New Roman" w:hAnsi="Times New Roman" w:cs="Times New Roman"/>
        </w:rPr>
        <w:t>BitsAndBytes</w:t>
      </w:r>
      <w:proofErr w:type="spellEnd"/>
      <w:r w:rsidRPr="00A63B15">
        <w:rPr>
          <w:rFonts w:ascii="Times New Roman" w:hAnsi="Times New Roman" w:cs="Times New Roman"/>
        </w:rPr>
        <w:t xml:space="preserve"> INT8 introduced additional execution overhead despite their lower theoretical computational complexity.</w:t>
      </w:r>
    </w:p>
    <w:p w14:paraId="60381E8E" w14:textId="77777777" w:rsidR="00EC659D" w:rsidRPr="00EC659D" w:rsidRDefault="00EC659D" w:rsidP="00EC659D">
      <w:pPr>
        <w:spacing w:line="276" w:lineRule="auto"/>
        <w:rPr>
          <w:rFonts w:ascii="Times New Roman" w:hAnsi="Times New Roman" w:cs="Times New Roman"/>
          <w:b/>
          <w:bCs/>
          <w:sz w:val="28"/>
          <w:szCs w:val="28"/>
        </w:rPr>
      </w:pPr>
      <w:r w:rsidRPr="00EC659D">
        <w:rPr>
          <w:rFonts w:ascii="Times New Roman" w:hAnsi="Times New Roman" w:cs="Times New Roman"/>
          <w:b/>
          <w:bCs/>
          <w:sz w:val="28"/>
          <w:szCs w:val="28"/>
        </w:rPr>
        <w:t>Conclusion</w:t>
      </w:r>
    </w:p>
    <w:p w14:paraId="6FAF01D6" w14:textId="77777777" w:rsidR="00045755" w:rsidRPr="00045755" w:rsidRDefault="00045755" w:rsidP="00045755">
      <w:pPr>
        <w:spacing w:line="276" w:lineRule="auto"/>
        <w:rPr>
          <w:rFonts w:ascii="Times New Roman" w:hAnsi="Times New Roman" w:cs="Times New Roman"/>
        </w:rPr>
      </w:pPr>
      <w:r w:rsidRPr="00045755">
        <w:rPr>
          <w:rFonts w:ascii="Times New Roman" w:hAnsi="Times New Roman" w:cs="Times New Roman"/>
        </w:rPr>
        <w:t>The quantization experiments demonstrate that reducing numerical precision decreases the theoretical computational workload of GPT-2 inference. However, practical inference performance depends not only on FLOPs but also on hardware architecture, memory access patterns, and software implementation.</w:t>
      </w:r>
    </w:p>
    <w:p w14:paraId="27E66308" w14:textId="77777777" w:rsidR="00045755" w:rsidRPr="00045755" w:rsidRDefault="00045755" w:rsidP="00045755">
      <w:pPr>
        <w:spacing w:line="276" w:lineRule="auto"/>
        <w:rPr>
          <w:rFonts w:ascii="Times New Roman" w:hAnsi="Times New Roman" w:cs="Times New Roman"/>
        </w:rPr>
      </w:pPr>
      <w:r w:rsidRPr="00045755">
        <w:rPr>
          <w:rFonts w:ascii="Times New Roman" w:hAnsi="Times New Roman" w:cs="Times New Roman"/>
        </w:rPr>
        <w:t xml:space="preserve">Among the evaluated quantization methods, </w:t>
      </w:r>
      <w:proofErr w:type="spellStart"/>
      <w:r w:rsidRPr="00045755">
        <w:rPr>
          <w:rFonts w:ascii="Times New Roman" w:hAnsi="Times New Roman" w:cs="Times New Roman"/>
        </w:rPr>
        <w:t>BitsAndBytes</w:t>
      </w:r>
      <w:proofErr w:type="spellEnd"/>
      <w:r w:rsidRPr="00045755">
        <w:rPr>
          <w:rFonts w:ascii="Times New Roman" w:hAnsi="Times New Roman" w:cs="Times New Roman"/>
        </w:rPr>
        <w:t xml:space="preserve"> 4-bit (NF4) provided the most effective balance between computational efficiency and environmental impact. FP32 and FP16 achieved the fastest inference performance on the NVIDIA Tesla T4 GPU, while Dynamic INT8 and </w:t>
      </w:r>
      <w:proofErr w:type="spellStart"/>
      <w:r w:rsidRPr="00045755">
        <w:rPr>
          <w:rFonts w:ascii="Times New Roman" w:hAnsi="Times New Roman" w:cs="Times New Roman"/>
        </w:rPr>
        <w:t>BitsAndBytes</w:t>
      </w:r>
      <w:proofErr w:type="spellEnd"/>
      <w:r w:rsidRPr="00045755">
        <w:rPr>
          <w:rFonts w:ascii="Times New Roman" w:hAnsi="Times New Roman" w:cs="Times New Roman"/>
        </w:rPr>
        <w:t xml:space="preserve"> INT8 incurred additional execution overhead despite their lower theoretical FLOPs.</w:t>
      </w:r>
    </w:p>
    <w:p w14:paraId="0C3ACE9E" w14:textId="61705DAB" w:rsidR="00390845" w:rsidRPr="00EC659D" w:rsidRDefault="00045755" w:rsidP="00045755">
      <w:pPr>
        <w:spacing w:line="276" w:lineRule="auto"/>
        <w:rPr>
          <w:rFonts w:ascii="Times New Roman" w:hAnsi="Times New Roman" w:cs="Times New Roman"/>
        </w:rPr>
      </w:pPr>
      <w:r w:rsidRPr="00045755">
        <w:rPr>
          <w:rFonts w:ascii="Times New Roman" w:hAnsi="Times New Roman" w:cs="Times New Roman"/>
        </w:rPr>
        <w:t>These findings highlight that theoretical reductions in computational complexity do not always translate directly into lower runtime or energy consumption, emphasizing the importance of empirical evaluation when selecting quantization strategies for energy-efficient deployment of large language models.</w:t>
      </w:r>
    </w:p>
    <w:sectPr w:rsidR="00390845" w:rsidRPr="00EC65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256"/>
    <w:multiLevelType w:val="multilevel"/>
    <w:tmpl w:val="DC16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088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59D"/>
    <w:rsid w:val="00032D16"/>
    <w:rsid w:val="00045755"/>
    <w:rsid w:val="0006325A"/>
    <w:rsid w:val="00106E8C"/>
    <w:rsid w:val="0011079E"/>
    <w:rsid w:val="002A0AE8"/>
    <w:rsid w:val="00390845"/>
    <w:rsid w:val="003D7BCB"/>
    <w:rsid w:val="00530112"/>
    <w:rsid w:val="0069359E"/>
    <w:rsid w:val="008001CC"/>
    <w:rsid w:val="009E067F"/>
    <w:rsid w:val="00A63B15"/>
    <w:rsid w:val="00AA1F13"/>
    <w:rsid w:val="00C41DDB"/>
    <w:rsid w:val="00C57AAB"/>
    <w:rsid w:val="00D45ECA"/>
    <w:rsid w:val="00E46CD3"/>
    <w:rsid w:val="00E61410"/>
    <w:rsid w:val="00EC659D"/>
    <w:rsid w:val="00F35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CEF36"/>
  <w15:chartTrackingRefBased/>
  <w15:docId w15:val="{B4199B5F-CD5A-4B0F-A2C9-338807FCF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59D"/>
    <w:rPr>
      <w:rFonts w:eastAsiaTheme="majorEastAsia" w:cstheme="majorBidi"/>
      <w:color w:val="272727" w:themeColor="text1" w:themeTint="D8"/>
    </w:rPr>
  </w:style>
  <w:style w:type="paragraph" w:styleId="Title">
    <w:name w:val="Title"/>
    <w:basedOn w:val="Normal"/>
    <w:next w:val="Normal"/>
    <w:link w:val="TitleChar"/>
    <w:uiPriority w:val="10"/>
    <w:qFormat/>
    <w:rsid w:val="00EC6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59D"/>
    <w:pPr>
      <w:spacing w:before="160"/>
      <w:jc w:val="center"/>
    </w:pPr>
    <w:rPr>
      <w:i/>
      <w:iCs/>
      <w:color w:val="404040" w:themeColor="text1" w:themeTint="BF"/>
    </w:rPr>
  </w:style>
  <w:style w:type="character" w:customStyle="1" w:styleId="QuoteChar">
    <w:name w:val="Quote Char"/>
    <w:basedOn w:val="DefaultParagraphFont"/>
    <w:link w:val="Quote"/>
    <w:uiPriority w:val="29"/>
    <w:rsid w:val="00EC659D"/>
    <w:rPr>
      <w:i/>
      <w:iCs/>
      <w:color w:val="404040" w:themeColor="text1" w:themeTint="BF"/>
    </w:rPr>
  </w:style>
  <w:style w:type="paragraph" w:styleId="ListParagraph">
    <w:name w:val="List Paragraph"/>
    <w:basedOn w:val="Normal"/>
    <w:uiPriority w:val="34"/>
    <w:qFormat/>
    <w:rsid w:val="00EC659D"/>
    <w:pPr>
      <w:ind w:left="720"/>
      <w:contextualSpacing/>
    </w:pPr>
  </w:style>
  <w:style w:type="character" w:styleId="IntenseEmphasis">
    <w:name w:val="Intense Emphasis"/>
    <w:basedOn w:val="DefaultParagraphFont"/>
    <w:uiPriority w:val="21"/>
    <w:qFormat/>
    <w:rsid w:val="00EC659D"/>
    <w:rPr>
      <w:i/>
      <w:iCs/>
      <w:color w:val="0F4761" w:themeColor="accent1" w:themeShade="BF"/>
    </w:rPr>
  </w:style>
  <w:style w:type="paragraph" w:styleId="IntenseQuote">
    <w:name w:val="Intense Quote"/>
    <w:basedOn w:val="Normal"/>
    <w:next w:val="Normal"/>
    <w:link w:val="IntenseQuoteChar"/>
    <w:uiPriority w:val="30"/>
    <w:qFormat/>
    <w:rsid w:val="00EC6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59D"/>
    <w:rPr>
      <w:i/>
      <w:iCs/>
      <w:color w:val="0F4761" w:themeColor="accent1" w:themeShade="BF"/>
    </w:rPr>
  </w:style>
  <w:style w:type="character" w:styleId="IntenseReference">
    <w:name w:val="Intense Reference"/>
    <w:basedOn w:val="DefaultParagraphFont"/>
    <w:uiPriority w:val="32"/>
    <w:qFormat/>
    <w:rsid w:val="00EC65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433</Words>
  <Characters>2474</Characters>
  <Application>Microsoft Office Word</Application>
  <DocSecurity>0</DocSecurity>
  <Lines>20</Lines>
  <Paragraphs>5</Paragraphs>
  <ScaleCrop>false</ScaleCrop>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Moteba Rehman</dc:creator>
  <cp:keywords/>
  <dc:description/>
  <cp:lastModifiedBy>Moteba Rehman</cp:lastModifiedBy>
  <cp:revision>24</cp:revision>
  <dcterms:created xsi:type="dcterms:W3CDTF">2026-06-23T17:08:00Z</dcterms:created>
  <dcterms:modified xsi:type="dcterms:W3CDTF">2026-07-07T05:50:00Z</dcterms:modified>
</cp:coreProperties>
</file>