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145A" w14:textId="77777777" w:rsidR="00617C9E" w:rsidRDefault="00617C9E" w:rsidP="008D6DB5">
      <w:pPr>
        <w:pStyle w:val="Heading1"/>
        <w:spacing w:line="276" w:lineRule="auto"/>
        <w:jc w:val="center"/>
        <w:rPr>
          <w:rFonts w:ascii="Times New Roman" w:hAnsi="Times New Roman" w:cs="Times New Roman"/>
          <w:b/>
          <w:bCs/>
          <w:color w:val="000000" w:themeColor="text1"/>
          <w:u w:val="single"/>
        </w:rPr>
      </w:pPr>
      <w:bookmarkStart w:id="0" w:name="Xb8ac47224b46bbd536a52843064a64be59390bb"/>
    </w:p>
    <w:p w14:paraId="483B5F28" w14:textId="77777777" w:rsidR="00617C9E" w:rsidRDefault="00617C9E" w:rsidP="008D6DB5">
      <w:pPr>
        <w:pStyle w:val="Heading1"/>
        <w:spacing w:line="276" w:lineRule="auto"/>
        <w:jc w:val="center"/>
        <w:rPr>
          <w:rFonts w:ascii="Times New Roman" w:hAnsi="Times New Roman" w:cs="Times New Roman"/>
          <w:b/>
          <w:bCs/>
          <w:color w:val="000000" w:themeColor="text1"/>
          <w:u w:val="single"/>
        </w:rPr>
      </w:pPr>
    </w:p>
    <w:p w14:paraId="1FB6059D" w14:textId="0F79A1A8" w:rsidR="00700048" w:rsidRDefault="00700048" w:rsidP="008D6DB5">
      <w:pPr>
        <w:pStyle w:val="Heading1"/>
        <w:spacing w:line="276"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u w:val="single"/>
        </w:rPr>
        <w:t>Name:</w:t>
      </w:r>
      <w:r w:rsidRPr="00700048">
        <w:rPr>
          <w:rFonts w:ascii="Times New Roman" w:hAnsi="Times New Roman" w:cs="Times New Roman"/>
          <w:b/>
          <w:bCs/>
          <w:color w:val="000000" w:themeColor="text1"/>
        </w:rPr>
        <w:t xml:space="preserve"> Moteba Rehman</w:t>
      </w:r>
    </w:p>
    <w:p w14:paraId="6EF7C603" w14:textId="77777777" w:rsidR="00700048" w:rsidRPr="00700048" w:rsidRDefault="00700048" w:rsidP="008D6DB5">
      <w:pPr>
        <w:pStyle w:val="BodyText"/>
        <w:spacing w:line="276" w:lineRule="auto"/>
        <w:jc w:val="center"/>
      </w:pPr>
    </w:p>
    <w:p w14:paraId="62643AC8" w14:textId="4EDEAAF2" w:rsidR="00700048" w:rsidRDefault="00700048" w:rsidP="008D6DB5">
      <w:pPr>
        <w:pStyle w:val="BodyText"/>
        <w:spacing w:line="276" w:lineRule="auto"/>
        <w:jc w:val="center"/>
        <w:rPr>
          <w:rFonts w:ascii="Times New Roman" w:eastAsiaTheme="majorEastAsia" w:hAnsi="Times New Roman" w:cs="Times New Roman"/>
          <w:b/>
          <w:bCs/>
          <w:color w:val="000000" w:themeColor="text1"/>
          <w:sz w:val="40"/>
          <w:szCs w:val="40"/>
        </w:rPr>
      </w:pPr>
      <w:r w:rsidRPr="00700048">
        <w:rPr>
          <w:rFonts w:ascii="Times New Roman" w:eastAsiaTheme="majorEastAsia" w:hAnsi="Times New Roman" w:cs="Times New Roman"/>
          <w:b/>
          <w:bCs/>
          <w:color w:val="000000" w:themeColor="text1"/>
          <w:sz w:val="40"/>
          <w:szCs w:val="40"/>
          <w:u w:val="single"/>
        </w:rPr>
        <w:t>Date:</w:t>
      </w:r>
      <w:r w:rsidRPr="00700048">
        <w:rPr>
          <w:rFonts w:ascii="Times New Roman" w:eastAsiaTheme="majorEastAsia" w:hAnsi="Times New Roman" w:cs="Times New Roman"/>
          <w:b/>
          <w:bCs/>
          <w:color w:val="000000" w:themeColor="text1"/>
          <w:sz w:val="40"/>
          <w:szCs w:val="40"/>
        </w:rPr>
        <w:t xml:space="preserve"> </w:t>
      </w:r>
      <w:r>
        <w:rPr>
          <w:rFonts w:ascii="Times New Roman" w:eastAsiaTheme="majorEastAsia" w:hAnsi="Times New Roman" w:cs="Times New Roman"/>
          <w:b/>
          <w:bCs/>
          <w:color w:val="000000" w:themeColor="text1"/>
          <w:sz w:val="40"/>
          <w:szCs w:val="40"/>
        </w:rPr>
        <w:t>June 15, 2026</w:t>
      </w:r>
    </w:p>
    <w:p w14:paraId="506AF050" w14:textId="77777777" w:rsidR="00700048" w:rsidRPr="00700048" w:rsidRDefault="00700048" w:rsidP="008D6DB5">
      <w:pPr>
        <w:pStyle w:val="BodyText"/>
        <w:spacing w:line="276" w:lineRule="auto"/>
        <w:jc w:val="center"/>
      </w:pPr>
    </w:p>
    <w:p w14:paraId="70B92EA7" w14:textId="3684D3B8" w:rsidR="00E12637" w:rsidRPr="00700048" w:rsidRDefault="00700048" w:rsidP="008D6DB5">
      <w:pPr>
        <w:pStyle w:val="Heading1"/>
        <w:spacing w:line="276"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u w:val="single"/>
        </w:rPr>
        <w:t>Topic:</w:t>
      </w:r>
      <w:r w:rsidRPr="00700048">
        <w:rPr>
          <w:rFonts w:ascii="Times New Roman" w:hAnsi="Times New Roman" w:cs="Times New Roman"/>
          <w:b/>
          <w:bCs/>
          <w:color w:val="000000" w:themeColor="text1"/>
        </w:rPr>
        <w:t xml:space="preserve"> </w:t>
      </w:r>
      <w:r w:rsidR="00000000" w:rsidRPr="00700048">
        <w:rPr>
          <w:rFonts w:ascii="Times New Roman" w:hAnsi="Times New Roman" w:cs="Times New Roman"/>
          <w:b/>
          <w:bCs/>
          <w:color w:val="000000" w:themeColor="text1"/>
        </w:rPr>
        <w:t>Carbon Footprint of Generative AI</w:t>
      </w:r>
    </w:p>
    <w:p w14:paraId="68E924F4" w14:textId="77777777" w:rsidR="00700048" w:rsidRDefault="00700048" w:rsidP="008D6DB5">
      <w:pPr>
        <w:pStyle w:val="BodyText"/>
        <w:spacing w:line="276" w:lineRule="auto"/>
        <w:jc w:val="center"/>
      </w:pPr>
    </w:p>
    <w:p w14:paraId="2D503C45" w14:textId="6611AD7F" w:rsidR="00700048" w:rsidRDefault="00700048" w:rsidP="008D6DB5">
      <w:pPr>
        <w:pStyle w:val="BodyText"/>
        <w:spacing w:line="276" w:lineRule="auto"/>
        <w:jc w:val="center"/>
        <w:rPr>
          <w:rFonts w:ascii="Times New Roman" w:eastAsiaTheme="majorEastAsia" w:hAnsi="Times New Roman" w:cs="Times New Roman"/>
          <w:b/>
          <w:bCs/>
          <w:color w:val="000000" w:themeColor="text1"/>
          <w:sz w:val="40"/>
          <w:szCs w:val="40"/>
        </w:rPr>
      </w:pPr>
      <w:r>
        <w:rPr>
          <w:rFonts w:ascii="Times New Roman" w:eastAsiaTheme="majorEastAsia" w:hAnsi="Times New Roman" w:cs="Times New Roman"/>
          <w:b/>
          <w:bCs/>
          <w:color w:val="000000" w:themeColor="text1"/>
          <w:sz w:val="40"/>
          <w:szCs w:val="40"/>
          <w:u w:val="single"/>
        </w:rPr>
        <w:t>Task:</w:t>
      </w:r>
      <w:r w:rsidRPr="00700048">
        <w:rPr>
          <w:rFonts w:ascii="Times New Roman" w:eastAsiaTheme="majorEastAsia" w:hAnsi="Times New Roman" w:cs="Times New Roman"/>
          <w:b/>
          <w:bCs/>
          <w:color w:val="000000" w:themeColor="text1"/>
          <w:sz w:val="40"/>
          <w:szCs w:val="40"/>
        </w:rPr>
        <w:t xml:space="preserve"> </w:t>
      </w:r>
      <w:r w:rsidRPr="00700048">
        <w:rPr>
          <w:rFonts w:ascii="Times New Roman" w:eastAsiaTheme="majorEastAsia" w:hAnsi="Times New Roman" w:cs="Times New Roman"/>
          <w:b/>
          <w:bCs/>
          <w:color w:val="000000" w:themeColor="text1"/>
          <w:sz w:val="40"/>
          <w:szCs w:val="40"/>
        </w:rPr>
        <w:t>Literature Review and Problem Understanding</w:t>
      </w:r>
    </w:p>
    <w:p w14:paraId="74A22FEF" w14:textId="77777777" w:rsidR="00700048" w:rsidRDefault="00700048" w:rsidP="008D6DB5">
      <w:pPr>
        <w:pStyle w:val="BodyText"/>
        <w:spacing w:line="276" w:lineRule="auto"/>
        <w:jc w:val="center"/>
        <w:rPr>
          <w:rFonts w:ascii="Times New Roman" w:eastAsiaTheme="majorEastAsia" w:hAnsi="Times New Roman" w:cs="Times New Roman"/>
          <w:b/>
          <w:bCs/>
          <w:color w:val="000000" w:themeColor="text1"/>
          <w:sz w:val="40"/>
          <w:szCs w:val="40"/>
        </w:rPr>
      </w:pPr>
    </w:p>
    <w:p w14:paraId="49CAEA98" w14:textId="77777777" w:rsidR="00700048" w:rsidRDefault="00700048" w:rsidP="008D6DB5">
      <w:pPr>
        <w:pStyle w:val="BodyText"/>
        <w:spacing w:line="276" w:lineRule="auto"/>
        <w:jc w:val="center"/>
        <w:rPr>
          <w:rFonts w:ascii="Times New Roman" w:eastAsiaTheme="majorEastAsia" w:hAnsi="Times New Roman" w:cs="Times New Roman"/>
          <w:b/>
          <w:bCs/>
          <w:color w:val="000000" w:themeColor="text1"/>
          <w:sz w:val="40"/>
          <w:szCs w:val="40"/>
        </w:rPr>
      </w:pPr>
      <w:r w:rsidRPr="00700048">
        <w:rPr>
          <w:rFonts w:ascii="Times New Roman" w:eastAsiaTheme="majorEastAsia" w:hAnsi="Times New Roman" w:cs="Times New Roman"/>
          <w:b/>
          <w:bCs/>
          <w:color w:val="000000" w:themeColor="text1"/>
          <w:sz w:val="40"/>
          <w:szCs w:val="40"/>
          <w:u w:val="single"/>
        </w:rPr>
        <w:t>Supervisor:</w:t>
      </w:r>
      <w:r w:rsidRPr="00700048">
        <w:rPr>
          <w:rFonts w:ascii="Times New Roman" w:eastAsiaTheme="majorEastAsia" w:hAnsi="Times New Roman" w:cs="Times New Roman"/>
          <w:b/>
          <w:bCs/>
          <w:color w:val="000000" w:themeColor="text1"/>
          <w:sz w:val="40"/>
          <w:szCs w:val="40"/>
        </w:rPr>
        <w:t xml:space="preserve"> Ms. Zahida Kausar</w:t>
      </w:r>
    </w:p>
    <w:p w14:paraId="0896AA68" w14:textId="77777777" w:rsidR="00700048" w:rsidRDefault="00700048" w:rsidP="008D6DB5">
      <w:pPr>
        <w:pStyle w:val="BodyText"/>
        <w:spacing w:line="276" w:lineRule="auto"/>
        <w:jc w:val="center"/>
        <w:rPr>
          <w:rFonts w:ascii="Times New Roman" w:eastAsiaTheme="majorEastAsia" w:hAnsi="Times New Roman" w:cs="Times New Roman"/>
          <w:b/>
          <w:bCs/>
          <w:color w:val="000000" w:themeColor="text1"/>
          <w:sz w:val="40"/>
          <w:szCs w:val="40"/>
        </w:rPr>
      </w:pPr>
    </w:p>
    <w:p w14:paraId="53681937" w14:textId="035B2DF2" w:rsidR="00115DB4" w:rsidRDefault="00700048" w:rsidP="00115DB4">
      <w:pPr>
        <w:pStyle w:val="BodyText"/>
        <w:spacing w:line="276" w:lineRule="auto"/>
        <w:jc w:val="center"/>
        <w:rPr>
          <w:rFonts w:ascii="Times New Roman" w:eastAsiaTheme="majorEastAsia" w:hAnsi="Times New Roman" w:cs="Times New Roman"/>
          <w:b/>
          <w:bCs/>
          <w:color w:val="000000" w:themeColor="text1"/>
          <w:sz w:val="40"/>
          <w:szCs w:val="40"/>
        </w:rPr>
      </w:pPr>
      <w:r w:rsidRPr="00700048">
        <w:rPr>
          <w:rFonts w:ascii="Times New Roman" w:eastAsiaTheme="majorEastAsia" w:hAnsi="Times New Roman" w:cs="Times New Roman"/>
          <w:b/>
          <w:bCs/>
          <w:color w:val="000000" w:themeColor="text1"/>
          <w:sz w:val="40"/>
          <w:szCs w:val="40"/>
          <w:u w:val="single"/>
        </w:rPr>
        <w:t>Faculty Coordinator:</w:t>
      </w:r>
      <w:r w:rsidRPr="00700048">
        <w:rPr>
          <w:rFonts w:ascii="Times New Roman" w:eastAsiaTheme="majorEastAsia" w:hAnsi="Times New Roman" w:cs="Times New Roman"/>
          <w:b/>
          <w:bCs/>
          <w:color w:val="000000" w:themeColor="text1"/>
          <w:sz w:val="40"/>
          <w:szCs w:val="40"/>
        </w:rPr>
        <w:t xml:space="preserve"> </w:t>
      </w:r>
      <w:r>
        <w:rPr>
          <w:rFonts w:ascii="Times New Roman" w:eastAsiaTheme="majorEastAsia" w:hAnsi="Times New Roman" w:cs="Times New Roman"/>
          <w:b/>
          <w:bCs/>
          <w:color w:val="000000" w:themeColor="text1"/>
          <w:sz w:val="40"/>
          <w:szCs w:val="40"/>
        </w:rPr>
        <w:t>Dr. Mewish Fatima</w:t>
      </w:r>
      <w:bookmarkStart w:id="1" w:name="introduction"/>
    </w:p>
    <w:p w14:paraId="47B7CE7B" w14:textId="77777777" w:rsidR="00115DB4" w:rsidRDefault="00115DB4" w:rsidP="00115DB4">
      <w:pPr>
        <w:pStyle w:val="BodyText"/>
        <w:spacing w:line="276" w:lineRule="auto"/>
        <w:jc w:val="center"/>
        <w:rPr>
          <w:rFonts w:ascii="Times New Roman" w:eastAsiaTheme="majorEastAsia" w:hAnsi="Times New Roman" w:cs="Times New Roman"/>
          <w:b/>
          <w:bCs/>
          <w:color w:val="000000" w:themeColor="text1"/>
          <w:sz w:val="40"/>
          <w:szCs w:val="40"/>
        </w:rPr>
      </w:pPr>
    </w:p>
    <w:p w14:paraId="0B91BBF4" w14:textId="77777777" w:rsidR="00115DB4" w:rsidRDefault="00115DB4" w:rsidP="00115DB4">
      <w:pPr>
        <w:pStyle w:val="BodyText"/>
        <w:spacing w:line="276" w:lineRule="auto"/>
        <w:jc w:val="center"/>
        <w:rPr>
          <w:rFonts w:ascii="Times New Roman" w:eastAsiaTheme="majorEastAsia" w:hAnsi="Times New Roman" w:cs="Times New Roman"/>
          <w:b/>
          <w:bCs/>
          <w:color w:val="000000" w:themeColor="text1"/>
          <w:sz w:val="40"/>
          <w:szCs w:val="40"/>
        </w:rPr>
      </w:pPr>
    </w:p>
    <w:p w14:paraId="5B126A12" w14:textId="77777777" w:rsidR="00115DB4" w:rsidRDefault="00115DB4" w:rsidP="00115DB4">
      <w:pPr>
        <w:pStyle w:val="BodyText"/>
        <w:spacing w:line="276" w:lineRule="auto"/>
        <w:jc w:val="center"/>
        <w:rPr>
          <w:rFonts w:ascii="Times New Roman" w:eastAsiaTheme="majorEastAsia" w:hAnsi="Times New Roman" w:cs="Times New Roman"/>
          <w:b/>
          <w:bCs/>
          <w:color w:val="000000" w:themeColor="text1"/>
          <w:sz w:val="40"/>
          <w:szCs w:val="40"/>
        </w:rPr>
      </w:pPr>
    </w:p>
    <w:p w14:paraId="17A0166B" w14:textId="77777777" w:rsidR="00115DB4" w:rsidRDefault="00115DB4" w:rsidP="00115DB4">
      <w:pPr>
        <w:pStyle w:val="BodyText"/>
        <w:spacing w:line="276" w:lineRule="auto"/>
        <w:jc w:val="center"/>
        <w:rPr>
          <w:rFonts w:ascii="Times New Roman" w:eastAsiaTheme="majorEastAsia" w:hAnsi="Times New Roman" w:cs="Times New Roman"/>
          <w:b/>
          <w:bCs/>
          <w:color w:val="000000" w:themeColor="text1"/>
          <w:sz w:val="40"/>
          <w:szCs w:val="40"/>
        </w:rPr>
      </w:pPr>
    </w:p>
    <w:p w14:paraId="1FC15935" w14:textId="5B3F6C9F" w:rsidR="00115DB4" w:rsidRDefault="00115DB4" w:rsidP="00115DB4">
      <w:pPr>
        <w:pStyle w:val="BodyText"/>
        <w:spacing w:line="276" w:lineRule="auto"/>
        <w:jc w:val="center"/>
        <w:rPr>
          <w:rFonts w:ascii="Times New Roman" w:eastAsiaTheme="majorEastAsia" w:hAnsi="Times New Roman" w:cs="Times New Roman"/>
          <w:b/>
          <w:bCs/>
          <w:color w:val="000000" w:themeColor="text1"/>
          <w:sz w:val="40"/>
          <w:szCs w:val="40"/>
        </w:rPr>
      </w:pPr>
    </w:p>
    <w:p w14:paraId="0E012491" w14:textId="77777777" w:rsidR="00115DB4" w:rsidRPr="009B31CE" w:rsidRDefault="00115DB4" w:rsidP="00115DB4">
      <w:pPr>
        <w:pStyle w:val="Heading2"/>
        <w:rPr>
          <w:rFonts w:ascii="Times New Roman" w:hAnsi="Times New Roman" w:cs="Times New Roman"/>
          <w:b/>
          <w:bCs/>
          <w:color w:val="000000" w:themeColor="text1"/>
        </w:rPr>
      </w:pPr>
      <w:r w:rsidRPr="009B31CE">
        <w:rPr>
          <w:rFonts w:ascii="Times New Roman" w:hAnsi="Times New Roman" w:cs="Times New Roman"/>
          <w:b/>
          <w:bCs/>
          <w:color w:val="000000" w:themeColor="text1"/>
        </w:rPr>
        <w:lastRenderedPageBreak/>
        <w:t>Introduction</w:t>
      </w:r>
    </w:p>
    <w:p w14:paraId="5CE498A1"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For this literature review, I studied the following papers related to the environmental impact of Generative AI:</w:t>
      </w:r>
    </w:p>
    <w:p w14:paraId="48C03D0B" w14:textId="77777777" w:rsidR="00115DB4" w:rsidRPr="00581BC0" w:rsidRDefault="00115DB4" w:rsidP="00115DB4">
      <w:pPr>
        <w:pStyle w:val="Compact"/>
        <w:numPr>
          <w:ilvl w:val="0"/>
          <w:numId w:val="2"/>
        </w:numPr>
        <w:rPr>
          <w:rFonts w:ascii="Times New Roman" w:hAnsi="Times New Roman" w:cs="Times New Roman"/>
        </w:rPr>
      </w:pPr>
      <w:r w:rsidRPr="00581BC0">
        <w:rPr>
          <w:rFonts w:ascii="Times New Roman" w:hAnsi="Times New Roman" w:cs="Times New Roman"/>
          <w:i/>
          <w:iCs/>
        </w:rPr>
        <w:t>Energy and Policy Considerations for Deep Learning in NLP</w:t>
      </w:r>
      <w:r w:rsidRPr="00581BC0">
        <w:rPr>
          <w:rFonts w:ascii="Times New Roman" w:hAnsi="Times New Roman" w:cs="Times New Roman"/>
        </w:rPr>
        <w:t xml:space="preserve"> (</w:t>
      </w:r>
      <w:proofErr w:type="spellStart"/>
      <w:r w:rsidRPr="00581BC0">
        <w:rPr>
          <w:rFonts w:ascii="Times New Roman" w:hAnsi="Times New Roman" w:cs="Times New Roman"/>
        </w:rPr>
        <w:t>Strubell</w:t>
      </w:r>
      <w:proofErr w:type="spellEnd"/>
      <w:r w:rsidRPr="00581BC0">
        <w:rPr>
          <w:rFonts w:ascii="Times New Roman" w:hAnsi="Times New Roman" w:cs="Times New Roman"/>
        </w:rPr>
        <w:t xml:space="preserve"> et al., 2019)</w:t>
      </w:r>
    </w:p>
    <w:p w14:paraId="11F29FB2" w14:textId="77777777" w:rsidR="00115DB4" w:rsidRPr="00581BC0" w:rsidRDefault="00115DB4" w:rsidP="00115DB4">
      <w:pPr>
        <w:pStyle w:val="Compact"/>
        <w:numPr>
          <w:ilvl w:val="0"/>
          <w:numId w:val="2"/>
        </w:numPr>
        <w:rPr>
          <w:rFonts w:ascii="Times New Roman" w:hAnsi="Times New Roman" w:cs="Times New Roman"/>
        </w:rPr>
      </w:pPr>
      <w:r w:rsidRPr="00581BC0">
        <w:rPr>
          <w:rFonts w:ascii="Times New Roman" w:hAnsi="Times New Roman" w:cs="Times New Roman"/>
          <w:i/>
          <w:iCs/>
        </w:rPr>
        <w:t>Carbon Emissions and Large Neural Network Training</w:t>
      </w:r>
      <w:r w:rsidRPr="00581BC0">
        <w:rPr>
          <w:rFonts w:ascii="Times New Roman" w:hAnsi="Times New Roman" w:cs="Times New Roman"/>
        </w:rPr>
        <w:t xml:space="preserve"> (Patterson et al., 2021)</w:t>
      </w:r>
    </w:p>
    <w:p w14:paraId="23E53B32" w14:textId="77777777" w:rsidR="00115DB4" w:rsidRPr="00581BC0" w:rsidRDefault="00115DB4" w:rsidP="00115DB4">
      <w:pPr>
        <w:pStyle w:val="Compact"/>
        <w:numPr>
          <w:ilvl w:val="0"/>
          <w:numId w:val="2"/>
        </w:numPr>
        <w:rPr>
          <w:rFonts w:ascii="Times New Roman" w:hAnsi="Times New Roman" w:cs="Times New Roman"/>
        </w:rPr>
      </w:pPr>
      <w:r w:rsidRPr="00581BC0">
        <w:rPr>
          <w:rFonts w:ascii="Times New Roman" w:hAnsi="Times New Roman" w:cs="Times New Roman"/>
          <w:i/>
          <w:iCs/>
        </w:rPr>
        <w:t>Estimating the Environmental Impact of Generative-AI Services Using an LCA-Based Methodology</w:t>
      </w:r>
      <w:r w:rsidRPr="00581BC0">
        <w:rPr>
          <w:rFonts w:ascii="Times New Roman" w:hAnsi="Times New Roman" w:cs="Times New Roman"/>
        </w:rPr>
        <w:t xml:space="preserve"> (Berthelot et al., 2024)</w:t>
      </w:r>
    </w:p>
    <w:p w14:paraId="2C1CA43D" w14:textId="77777777" w:rsidR="00115DB4" w:rsidRPr="00581BC0" w:rsidRDefault="00115DB4" w:rsidP="00115DB4">
      <w:pPr>
        <w:pStyle w:val="Compact"/>
        <w:numPr>
          <w:ilvl w:val="0"/>
          <w:numId w:val="2"/>
        </w:numPr>
        <w:rPr>
          <w:rFonts w:ascii="Times New Roman" w:hAnsi="Times New Roman" w:cs="Times New Roman"/>
        </w:rPr>
      </w:pPr>
      <w:r w:rsidRPr="00581BC0">
        <w:rPr>
          <w:rFonts w:ascii="Times New Roman" w:hAnsi="Times New Roman" w:cs="Times New Roman"/>
          <w:i/>
          <w:iCs/>
        </w:rPr>
        <w:t>Generative AI for Low-Carbon Artificial Intelligence of Things with Large Language Models</w:t>
      </w:r>
      <w:r w:rsidRPr="00581BC0">
        <w:rPr>
          <w:rFonts w:ascii="Times New Roman" w:hAnsi="Times New Roman" w:cs="Times New Roman"/>
        </w:rPr>
        <w:t xml:space="preserve"> (Wen et al., 2024)</w:t>
      </w:r>
    </w:p>
    <w:p w14:paraId="61D57F0A" w14:textId="77777777" w:rsidR="00115DB4" w:rsidRPr="00581BC0" w:rsidRDefault="00115DB4" w:rsidP="00115DB4">
      <w:pPr>
        <w:pStyle w:val="Compact"/>
        <w:numPr>
          <w:ilvl w:val="0"/>
          <w:numId w:val="2"/>
        </w:numPr>
        <w:rPr>
          <w:rFonts w:ascii="Times New Roman" w:hAnsi="Times New Roman" w:cs="Times New Roman"/>
        </w:rPr>
      </w:pPr>
      <w:proofErr w:type="spellStart"/>
      <w:r w:rsidRPr="00581BC0">
        <w:rPr>
          <w:rFonts w:ascii="Times New Roman" w:hAnsi="Times New Roman" w:cs="Times New Roman"/>
          <w:i/>
          <w:iCs/>
        </w:rPr>
        <w:t>EcoLogits</w:t>
      </w:r>
      <w:proofErr w:type="spellEnd"/>
      <w:r w:rsidRPr="00581BC0">
        <w:rPr>
          <w:rFonts w:ascii="Times New Roman" w:hAnsi="Times New Roman" w:cs="Times New Roman"/>
          <w:i/>
          <w:iCs/>
        </w:rPr>
        <w:t>: Evaluating the Environmental Impacts of Generative AI</w:t>
      </w:r>
      <w:r w:rsidRPr="00581BC0">
        <w:rPr>
          <w:rFonts w:ascii="Times New Roman" w:hAnsi="Times New Roman" w:cs="Times New Roman"/>
        </w:rPr>
        <w:t xml:space="preserve"> (2025)</w:t>
      </w:r>
    </w:p>
    <w:p w14:paraId="56779C64" w14:textId="77777777" w:rsidR="00115DB4" w:rsidRPr="00581BC0" w:rsidRDefault="00115DB4" w:rsidP="00115DB4">
      <w:pPr>
        <w:pStyle w:val="Compact"/>
        <w:numPr>
          <w:ilvl w:val="0"/>
          <w:numId w:val="2"/>
        </w:numPr>
        <w:rPr>
          <w:rFonts w:ascii="Times New Roman" w:hAnsi="Times New Roman" w:cs="Times New Roman"/>
        </w:rPr>
      </w:pPr>
      <w:r w:rsidRPr="00581BC0">
        <w:rPr>
          <w:rFonts w:ascii="Times New Roman" w:hAnsi="Times New Roman" w:cs="Times New Roman"/>
          <w:i/>
          <w:iCs/>
        </w:rPr>
        <w:t>Toward Sustainable Generative AI: A Scoping Review of Carbon Footprint and Environmental Impacts Across Training and Inference Stages</w:t>
      </w:r>
      <w:r w:rsidRPr="00581BC0">
        <w:rPr>
          <w:rFonts w:ascii="Times New Roman" w:hAnsi="Times New Roman" w:cs="Times New Roman"/>
        </w:rPr>
        <w:t xml:space="preserve"> (2025)</w:t>
      </w:r>
    </w:p>
    <w:p w14:paraId="45B78889" w14:textId="77777777" w:rsidR="00115DB4" w:rsidRDefault="00115DB4" w:rsidP="00115DB4">
      <w:pPr>
        <w:pStyle w:val="FirstParagraph"/>
        <w:rPr>
          <w:rFonts w:ascii="Times New Roman" w:hAnsi="Times New Roman" w:cs="Times New Roman"/>
        </w:rPr>
      </w:pPr>
      <w:r w:rsidRPr="00581BC0">
        <w:rPr>
          <w:rFonts w:ascii="Times New Roman" w:hAnsi="Times New Roman" w:cs="Times New Roman"/>
        </w:rPr>
        <w:t>The purpose of reading these papers was to understand how Generative AI contributes to carbon emissions, how researchers estimate its environmental impact, and what approaches are being proposed to make AI systems more sustainable.</w:t>
      </w:r>
      <w:bookmarkStart w:id="2" w:name="X3c499327d2ab94133cb5f4e8c21089e27d900c5"/>
    </w:p>
    <w:p w14:paraId="2CFDD24D" w14:textId="77777777" w:rsidR="00115DB4" w:rsidRPr="003659C5" w:rsidRDefault="00115DB4" w:rsidP="00115DB4">
      <w:pPr>
        <w:pStyle w:val="FirstParagraph"/>
        <w:numPr>
          <w:ilvl w:val="0"/>
          <w:numId w:val="4"/>
        </w:numPr>
        <w:rPr>
          <w:rFonts w:ascii="Times New Roman" w:hAnsi="Times New Roman" w:cs="Times New Roman"/>
          <w:b/>
          <w:bCs/>
        </w:rPr>
      </w:pPr>
      <w:r w:rsidRPr="003659C5">
        <w:rPr>
          <w:rFonts w:ascii="Times New Roman" w:hAnsi="Times New Roman" w:cs="Times New Roman"/>
          <w:b/>
          <w:bCs/>
          <w:color w:val="000000" w:themeColor="text1"/>
          <w:sz w:val="28"/>
          <w:szCs w:val="28"/>
        </w:rPr>
        <w:t>What is the carbon footprint of a Generative AI system, and what are its major contributing factors?</w:t>
      </w:r>
    </w:p>
    <w:p w14:paraId="2079A858"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 xml:space="preserve">From the papers I reviewed, the carbon footprint of a Generative AI system refers to the greenhouse gas emissions produced </w:t>
      </w:r>
      <w:proofErr w:type="gramStart"/>
      <w:r w:rsidRPr="00581BC0">
        <w:rPr>
          <w:rFonts w:ascii="Times New Roman" w:hAnsi="Times New Roman" w:cs="Times New Roman"/>
        </w:rPr>
        <w:t>as a result of</w:t>
      </w:r>
      <w:proofErr w:type="gramEnd"/>
      <w:r w:rsidRPr="00581BC0">
        <w:rPr>
          <w:rFonts w:ascii="Times New Roman" w:hAnsi="Times New Roman" w:cs="Times New Roman"/>
        </w:rPr>
        <w:t xml:space="preserve"> building, training, deploying, and using AI models.</w:t>
      </w:r>
    </w:p>
    <w:p w14:paraId="763BFFAC"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Initially, I assumed that most emissions came from model training. However, Berthelot et al. (2024) showed that the environmental impact is much broader. Besides training, emissions are also generated through model inference, data center operations, networking infrastructure, hardware manufacturing, and electricity consumption.</w:t>
      </w:r>
    </w:p>
    <w:p w14:paraId="76CC632A"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The major contributing factors identified across the literature include model size, computational requirements, hardware efficiency, data center infrastructure, and the source of electricity used to power these systems.</w:t>
      </w:r>
    </w:p>
    <w:p w14:paraId="1A0541DD" w14:textId="77777777" w:rsidR="00115DB4" w:rsidRPr="003659C5"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3" w:name="X163de86e4b0234f54dc8dd987401ca6f0b54df8"/>
      <w:bookmarkEnd w:id="2"/>
      <w:r w:rsidRPr="003659C5">
        <w:rPr>
          <w:rFonts w:ascii="Times New Roman" w:eastAsiaTheme="minorHAnsi" w:hAnsi="Times New Roman" w:cs="Times New Roman"/>
          <w:b/>
          <w:bCs/>
          <w:color w:val="000000" w:themeColor="text1"/>
          <w:sz w:val="28"/>
          <w:szCs w:val="28"/>
        </w:rPr>
        <w:t>How do training and inference differ in terms of energy consumption and carbon emissions?</w:t>
      </w:r>
    </w:p>
    <w:p w14:paraId="56BC7BA6"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Training and inference contribute to emissions in different ways.</w:t>
      </w:r>
    </w:p>
    <w:p w14:paraId="17E06A45"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Training is usually the most energy-intensive stage because large models require powerful hardware and may run continuously for days or weeks. This creates a large one-time environmental cost.</w:t>
      </w:r>
    </w:p>
    <w:p w14:paraId="1759A02D"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Inference refers to using an already trained model to generate outputs. Although each individual request consumes relatively little energy, the total impact can become significant when millions of users interact with a model every day.</w:t>
      </w:r>
    </w:p>
    <w:p w14:paraId="6462A048"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lastRenderedPageBreak/>
        <w:t xml:space="preserve">One observation from </w:t>
      </w:r>
      <w:proofErr w:type="gramStart"/>
      <w:r w:rsidRPr="00581BC0">
        <w:rPr>
          <w:rFonts w:ascii="Times New Roman" w:hAnsi="Times New Roman" w:cs="Times New Roman"/>
        </w:rPr>
        <w:t>the recent</w:t>
      </w:r>
      <w:proofErr w:type="gramEnd"/>
      <w:r w:rsidRPr="00581BC0">
        <w:rPr>
          <w:rFonts w:ascii="Times New Roman" w:hAnsi="Times New Roman" w:cs="Times New Roman"/>
        </w:rPr>
        <w:t xml:space="preserve"> literature is that inference is becoming increasingly important when estimating the total environmental impact of commercial AI services.</w:t>
      </w:r>
    </w:p>
    <w:p w14:paraId="36ABE45D" w14:textId="77777777" w:rsidR="00115DB4" w:rsidRPr="003659C5"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4" w:name="X48c8956bc3bcbef874e105fe39e966c3221a072"/>
      <w:bookmarkEnd w:id="3"/>
      <w:r w:rsidRPr="003659C5">
        <w:rPr>
          <w:rFonts w:ascii="Times New Roman" w:eastAsiaTheme="minorHAnsi" w:hAnsi="Times New Roman" w:cs="Times New Roman"/>
          <w:b/>
          <w:bCs/>
          <w:color w:val="000000" w:themeColor="text1"/>
          <w:sz w:val="28"/>
          <w:szCs w:val="28"/>
        </w:rPr>
        <w:t>What methodologies are used to estimate the environmental impact of Generative AI systems?</w:t>
      </w:r>
    </w:p>
    <w:p w14:paraId="7B64A770"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Researchers use several methods to estimate AI-related emissions.</w:t>
      </w:r>
    </w:p>
    <w:p w14:paraId="5F7863DB"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The most common approaches include direct measurement of energy consumption, carbon accounting based on electricity usage, data center efficiency analysis, and Life Cycle Assessment (LCA).</w:t>
      </w:r>
    </w:p>
    <w:p w14:paraId="289B9F41"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More recent studies also propose dedicated tools and frameworks that attempt to estimate emissions throughout the entire lifecycle of AI systems rather than focusing only on training energy consumption.</w:t>
      </w:r>
    </w:p>
    <w:p w14:paraId="75393A28" w14:textId="77777777" w:rsidR="00115DB4" w:rsidRPr="003659C5"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5" w:name="X02c66fdc0e961a25e34bbed36ae1bad67836daa"/>
      <w:bookmarkEnd w:id="4"/>
      <w:r w:rsidRPr="003659C5">
        <w:rPr>
          <w:rFonts w:ascii="Times New Roman" w:eastAsiaTheme="minorHAnsi" w:hAnsi="Times New Roman" w:cs="Times New Roman"/>
          <w:b/>
          <w:bCs/>
          <w:color w:val="000000" w:themeColor="text1"/>
          <w:sz w:val="28"/>
          <w:szCs w:val="28"/>
        </w:rPr>
        <w:t>What is Life Cycle Assessment (LCA), and how is it applied to Generative AI services?</w:t>
      </w:r>
    </w:p>
    <w:p w14:paraId="2F78FD8E"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Life Cycle Assessment (LCA) is a methodology used to evaluate environmental impacts throughout the entire lifecycle of a product or service.</w:t>
      </w:r>
    </w:p>
    <w:p w14:paraId="4FA3EF27"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In the context of Generative AI, Berthelot et al. (2024) applied LCA by considering hardware production, model training, inference, hosting infrastructure, networking, and user devices.</w:t>
      </w:r>
    </w:p>
    <w:p w14:paraId="5F1A7858"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After reading this paper, I found that LCA provides a much more complete view of environmental impact compared to methods that only measure electricity consumed during training.</w:t>
      </w:r>
    </w:p>
    <w:p w14:paraId="1587A542" w14:textId="77777777" w:rsidR="00115DB4" w:rsidRPr="00695A1C"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6" w:name="X56ede3ddb01dc2548cbe58748a1206456e2c397"/>
      <w:bookmarkEnd w:id="5"/>
      <w:r w:rsidRPr="00695A1C">
        <w:rPr>
          <w:rFonts w:ascii="Times New Roman" w:eastAsiaTheme="minorHAnsi" w:hAnsi="Times New Roman" w:cs="Times New Roman"/>
          <w:b/>
          <w:bCs/>
          <w:color w:val="000000" w:themeColor="text1"/>
          <w:sz w:val="28"/>
          <w:szCs w:val="28"/>
        </w:rPr>
        <w:t xml:space="preserve">How do the findings of </w:t>
      </w:r>
      <w:proofErr w:type="spellStart"/>
      <w:r w:rsidRPr="00695A1C">
        <w:rPr>
          <w:rFonts w:ascii="Times New Roman" w:eastAsiaTheme="minorHAnsi" w:hAnsi="Times New Roman" w:cs="Times New Roman"/>
          <w:b/>
          <w:bCs/>
          <w:color w:val="000000" w:themeColor="text1"/>
          <w:sz w:val="28"/>
          <w:szCs w:val="28"/>
        </w:rPr>
        <w:t>Strubell</w:t>
      </w:r>
      <w:proofErr w:type="spellEnd"/>
      <w:r w:rsidRPr="00695A1C">
        <w:rPr>
          <w:rFonts w:ascii="Times New Roman" w:eastAsiaTheme="minorHAnsi" w:hAnsi="Times New Roman" w:cs="Times New Roman"/>
          <w:b/>
          <w:bCs/>
          <w:color w:val="000000" w:themeColor="text1"/>
          <w:sz w:val="28"/>
          <w:szCs w:val="28"/>
        </w:rPr>
        <w:t xml:space="preserve"> et al. (2019) compare with those of Patterson et al. (2021)?</w:t>
      </w:r>
    </w:p>
    <w:p w14:paraId="0FDB8DED"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Although both papers focus on AI-related emissions, they approach the problem differently.</w:t>
      </w:r>
    </w:p>
    <w:p w14:paraId="74E0725E" w14:textId="77777777" w:rsidR="00115DB4" w:rsidRPr="00581BC0" w:rsidRDefault="00115DB4" w:rsidP="00115DB4">
      <w:pPr>
        <w:pStyle w:val="BodyText"/>
        <w:rPr>
          <w:rFonts w:ascii="Times New Roman" w:hAnsi="Times New Roman" w:cs="Times New Roman"/>
        </w:rPr>
      </w:pPr>
      <w:proofErr w:type="spellStart"/>
      <w:r w:rsidRPr="00581BC0">
        <w:rPr>
          <w:rFonts w:ascii="Times New Roman" w:hAnsi="Times New Roman" w:cs="Times New Roman"/>
        </w:rPr>
        <w:t>Strubell</w:t>
      </w:r>
      <w:proofErr w:type="spellEnd"/>
      <w:r w:rsidRPr="00581BC0">
        <w:rPr>
          <w:rFonts w:ascii="Times New Roman" w:hAnsi="Times New Roman" w:cs="Times New Roman"/>
        </w:rPr>
        <w:t xml:space="preserve"> et al. (2019) mainly highlight the scale of the issue. Their work shows that training and developing advanced NLP models can require large amounts of energy and can be expensive both financially and environmentally.</w:t>
      </w:r>
    </w:p>
    <w:p w14:paraId="619085F8"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Patterson et al. (2021) focus more on solutions. Their study demonstrates that carbon emissions can be reduced significantly through better engineering decisions, such as using efficient hardware, choosing energy-efficient data centers, and adopting sparse model architectures.</w:t>
      </w:r>
    </w:p>
    <w:p w14:paraId="007064D2"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 xml:space="preserve">In simple terms, </w:t>
      </w:r>
      <w:proofErr w:type="spellStart"/>
      <w:r w:rsidRPr="00581BC0">
        <w:rPr>
          <w:rFonts w:ascii="Times New Roman" w:hAnsi="Times New Roman" w:cs="Times New Roman"/>
        </w:rPr>
        <w:t>Strubell</w:t>
      </w:r>
      <w:proofErr w:type="spellEnd"/>
      <w:r w:rsidRPr="00581BC0">
        <w:rPr>
          <w:rFonts w:ascii="Times New Roman" w:hAnsi="Times New Roman" w:cs="Times New Roman"/>
        </w:rPr>
        <w:t xml:space="preserve"> et al. explain why the problem matters, while Patterson et al. show that the problem can be reduced through smarter design choices.</w:t>
      </w:r>
    </w:p>
    <w:p w14:paraId="72D88B14" w14:textId="77777777" w:rsidR="00115DB4" w:rsidRPr="00695A1C"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7" w:name="X94dffb4e8fbf79cc43e870fc002b56e5be764aa"/>
      <w:bookmarkEnd w:id="6"/>
      <w:r w:rsidRPr="00695A1C">
        <w:rPr>
          <w:rFonts w:ascii="Times New Roman" w:eastAsiaTheme="minorHAnsi" w:hAnsi="Times New Roman" w:cs="Times New Roman"/>
          <w:b/>
          <w:bCs/>
          <w:color w:val="000000" w:themeColor="text1"/>
          <w:sz w:val="28"/>
          <w:szCs w:val="28"/>
        </w:rPr>
        <w:t>Why is measuring the carbon footprint of commercial LLMs such as GPT-4, Claude, and Gemini challenging?</w:t>
      </w:r>
    </w:p>
    <w:p w14:paraId="785C6058"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 xml:space="preserve">A major challenge mentioned across </w:t>
      </w:r>
      <w:proofErr w:type="gramStart"/>
      <w:r w:rsidRPr="00581BC0">
        <w:rPr>
          <w:rFonts w:ascii="Times New Roman" w:hAnsi="Times New Roman" w:cs="Times New Roman"/>
        </w:rPr>
        <w:t>the literature</w:t>
      </w:r>
      <w:proofErr w:type="gramEnd"/>
      <w:r w:rsidRPr="00581BC0">
        <w:rPr>
          <w:rFonts w:ascii="Times New Roman" w:hAnsi="Times New Roman" w:cs="Times New Roman"/>
        </w:rPr>
        <w:t xml:space="preserve"> is the lack of transparency.</w:t>
      </w:r>
    </w:p>
    <w:p w14:paraId="0AE912DF"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lastRenderedPageBreak/>
        <w:t>Most companies do not publicly disclose information such as the number of GPUs used, training duration, hardware specifications, data center locations, or electricity sources. Because of this, researchers often rely on estimates and assumptions when calculating emissions.</w:t>
      </w:r>
    </w:p>
    <w:p w14:paraId="2A85B514"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As a result, different studies may report different carbon footprint values for similar models.</w:t>
      </w:r>
    </w:p>
    <w:p w14:paraId="66807F5A" w14:textId="77777777" w:rsidR="00115DB4" w:rsidRPr="00695A1C"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8" w:name="Xdd2322904820213411470ad44befda8e31e41ea"/>
      <w:bookmarkEnd w:id="7"/>
      <w:r w:rsidRPr="00695A1C">
        <w:rPr>
          <w:rFonts w:ascii="Times New Roman" w:eastAsiaTheme="minorHAnsi" w:hAnsi="Times New Roman" w:cs="Times New Roman"/>
          <w:b/>
          <w:bCs/>
          <w:color w:val="000000" w:themeColor="text1"/>
          <w:sz w:val="28"/>
          <w:szCs w:val="28"/>
        </w:rPr>
        <w:t>How do model size, hardware choice, and computational requirements influence carbon emissions?</w:t>
      </w:r>
    </w:p>
    <w:p w14:paraId="6AA29DA6"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The papers consistently show that larger models generally require more computational resources, which increases energy consumption and carbon emissions.</w:t>
      </w:r>
    </w:p>
    <w:p w14:paraId="7B86D01A"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However, model size is not the only factor. Hardware efficiency plays a major role as well. Patterson et al. (2021) found that specialized AI accelerators and efficient cloud infrastructure can significantly reduce emissions.</w:t>
      </w:r>
    </w:p>
    <w:p w14:paraId="7DEA7DBD"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This suggests that environmental impact depends not only on how large a model is, but also on how efficiently it is trained and deployed.</w:t>
      </w:r>
    </w:p>
    <w:p w14:paraId="27E6A516" w14:textId="77777777" w:rsidR="00115DB4" w:rsidRPr="00695A1C"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9" w:name="X4f680784f6583072949668c7ddedafd9ea464c2"/>
      <w:bookmarkEnd w:id="8"/>
      <w:r w:rsidRPr="00695A1C">
        <w:rPr>
          <w:rFonts w:ascii="Times New Roman" w:eastAsiaTheme="minorHAnsi" w:hAnsi="Times New Roman" w:cs="Times New Roman"/>
          <w:b/>
          <w:bCs/>
          <w:color w:val="000000" w:themeColor="text1"/>
          <w:sz w:val="28"/>
          <w:szCs w:val="28"/>
        </w:rPr>
        <w:t>What techniques can be used to reduce the carbon footprint of Generative AI systems?</w:t>
      </w:r>
    </w:p>
    <w:p w14:paraId="56580659"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Several techniques were proposed across the reviewed papers.</w:t>
      </w:r>
    </w:p>
    <w:p w14:paraId="09F85782"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These include using sparse models, improving hardware efficiency, employing renewable energy sources, reducing unnecessary computation, applying model compression techniques, and using carbon-aware scheduling.</w:t>
      </w:r>
    </w:p>
    <w:p w14:paraId="1741BB2B"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 xml:space="preserve">Wen et al. (2024) also discuss how Large Language Models and Retrieval-Augmented Generation (RAG) can be used to optimize carbon-related decisions in </w:t>
      </w:r>
      <w:proofErr w:type="spellStart"/>
      <w:r w:rsidRPr="00581BC0">
        <w:rPr>
          <w:rFonts w:ascii="Times New Roman" w:hAnsi="Times New Roman" w:cs="Times New Roman"/>
        </w:rPr>
        <w:t>AIoT</w:t>
      </w:r>
      <w:proofErr w:type="spellEnd"/>
      <w:r w:rsidRPr="00581BC0">
        <w:rPr>
          <w:rFonts w:ascii="Times New Roman" w:hAnsi="Times New Roman" w:cs="Times New Roman"/>
        </w:rPr>
        <w:t xml:space="preserve"> systems.</w:t>
      </w:r>
    </w:p>
    <w:p w14:paraId="4FB62927"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Overall, the literature suggests that reducing emissions requires both technological improvements and better infrastructure choices.</w:t>
      </w:r>
    </w:p>
    <w:p w14:paraId="1A55906A" w14:textId="77777777" w:rsidR="00115DB4" w:rsidRPr="00695A1C"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10" w:name="X24b0bf937480d03e9d763f62fedd3deac44e0a1"/>
      <w:bookmarkEnd w:id="9"/>
      <w:r w:rsidRPr="00695A1C">
        <w:rPr>
          <w:rFonts w:ascii="Times New Roman" w:eastAsiaTheme="minorHAnsi" w:hAnsi="Times New Roman" w:cs="Times New Roman"/>
          <w:b/>
          <w:bCs/>
          <w:color w:val="000000" w:themeColor="text1"/>
          <w:sz w:val="28"/>
          <w:szCs w:val="28"/>
        </w:rPr>
        <w:t>What are the major limitations and sources of uncertainty in current AI carbon-</w:t>
      </w:r>
      <w:proofErr w:type="spellStart"/>
      <w:r w:rsidRPr="00695A1C">
        <w:rPr>
          <w:rFonts w:ascii="Times New Roman" w:eastAsiaTheme="minorHAnsi" w:hAnsi="Times New Roman" w:cs="Times New Roman"/>
          <w:b/>
          <w:bCs/>
          <w:color w:val="000000" w:themeColor="text1"/>
          <w:sz w:val="28"/>
          <w:szCs w:val="28"/>
        </w:rPr>
        <w:t>footprinting</w:t>
      </w:r>
      <w:proofErr w:type="spellEnd"/>
      <w:r w:rsidRPr="00695A1C">
        <w:rPr>
          <w:rFonts w:ascii="Times New Roman" w:eastAsiaTheme="minorHAnsi" w:hAnsi="Times New Roman" w:cs="Times New Roman"/>
          <w:b/>
          <w:bCs/>
          <w:color w:val="000000" w:themeColor="text1"/>
          <w:sz w:val="28"/>
          <w:szCs w:val="28"/>
        </w:rPr>
        <w:t xml:space="preserve"> methodologies?</w:t>
      </w:r>
    </w:p>
    <w:p w14:paraId="5F9204C7"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A common limitation across many studies is the lack of complete and transparent data.</w:t>
      </w:r>
    </w:p>
    <w:p w14:paraId="7FCE3110"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Researchers often do not have access to detailed information about hardware usage, electricity sources, or inference workloads. In addition, different studies use different assumptions and calculation methods.</w:t>
      </w:r>
    </w:p>
    <w:p w14:paraId="243D2CCC"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Because of these uncertainties, carbon footprint estimates should often be viewed as approximations rather than exact measurements.</w:t>
      </w:r>
    </w:p>
    <w:p w14:paraId="59EC5CDC" w14:textId="77777777" w:rsidR="00115DB4" w:rsidRPr="00695A1C" w:rsidRDefault="00115DB4" w:rsidP="00115DB4">
      <w:pPr>
        <w:pStyle w:val="Heading2"/>
        <w:numPr>
          <w:ilvl w:val="0"/>
          <w:numId w:val="4"/>
        </w:numPr>
        <w:rPr>
          <w:rFonts w:ascii="Times New Roman" w:eastAsiaTheme="minorHAnsi" w:hAnsi="Times New Roman" w:cs="Times New Roman"/>
          <w:b/>
          <w:bCs/>
          <w:color w:val="000000" w:themeColor="text1"/>
          <w:sz w:val="28"/>
          <w:szCs w:val="28"/>
        </w:rPr>
      </w:pPr>
      <w:bookmarkStart w:id="11" w:name="X0415e791acc0333cb3b0a63a920308e15c17365"/>
      <w:bookmarkEnd w:id="10"/>
      <w:r w:rsidRPr="00695A1C">
        <w:rPr>
          <w:rFonts w:ascii="Times New Roman" w:eastAsiaTheme="minorHAnsi" w:hAnsi="Times New Roman" w:cs="Times New Roman"/>
          <w:b/>
          <w:bCs/>
          <w:color w:val="000000" w:themeColor="text1"/>
          <w:sz w:val="28"/>
          <w:szCs w:val="28"/>
        </w:rPr>
        <w:t>What are the most important open research challenges in developing sustainable and low-carbon Generative AI systems?</w:t>
      </w:r>
    </w:p>
    <w:p w14:paraId="5BB33A17" w14:textId="77777777" w:rsidR="00115DB4" w:rsidRPr="00581BC0" w:rsidRDefault="00115DB4" w:rsidP="00115DB4">
      <w:pPr>
        <w:pStyle w:val="FirstParagraph"/>
        <w:rPr>
          <w:rFonts w:ascii="Times New Roman" w:hAnsi="Times New Roman" w:cs="Times New Roman"/>
        </w:rPr>
      </w:pPr>
      <w:r w:rsidRPr="00581BC0">
        <w:rPr>
          <w:rFonts w:ascii="Times New Roman" w:hAnsi="Times New Roman" w:cs="Times New Roman"/>
        </w:rPr>
        <w:t>Based on the reviewed literature, several important challenges remain.</w:t>
      </w:r>
    </w:p>
    <w:p w14:paraId="05C859DA"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lastRenderedPageBreak/>
        <w:t>These include developing standardized carbon accounting methods, improving transparency in AI reporting, accurately measuring inference-related emissions, designing more energy-efficient training methods, and creating sustainable deployment strategies.</w:t>
      </w:r>
    </w:p>
    <w:p w14:paraId="722BBD56" w14:textId="77777777" w:rsidR="00115DB4" w:rsidRPr="00581BC0" w:rsidRDefault="00115DB4" w:rsidP="00115DB4">
      <w:pPr>
        <w:pStyle w:val="BodyText"/>
        <w:rPr>
          <w:rFonts w:ascii="Times New Roman" w:hAnsi="Times New Roman" w:cs="Times New Roman"/>
        </w:rPr>
      </w:pPr>
      <w:r w:rsidRPr="00581BC0">
        <w:rPr>
          <w:rFonts w:ascii="Times New Roman" w:hAnsi="Times New Roman" w:cs="Times New Roman"/>
        </w:rPr>
        <w:t xml:space="preserve">Another challenge is balancing model performance with environmental sustainability. As AI models continue to </w:t>
      </w:r>
      <w:proofErr w:type="gramStart"/>
      <w:r w:rsidRPr="00581BC0">
        <w:rPr>
          <w:rFonts w:ascii="Times New Roman" w:hAnsi="Times New Roman" w:cs="Times New Roman"/>
        </w:rPr>
        <w:t>grow in size</w:t>
      </w:r>
      <w:proofErr w:type="gramEnd"/>
      <w:r w:rsidRPr="00581BC0">
        <w:rPr>
          <w:rFonts w:ascii="Times New Roman" w:hAnsi="Times New Roman" w:cs="Times New Roman"/>
        </w:rPr>
        <w:t xml:space="preserve"> and capability, researchers will need to find ways to improve performance without proportionally increasing energy consumption and carbon emissions.</w:t>
      </w:r>
      <w:bookmarkEnd w:id="11"/>
    </w:p>
    <w:bookmarkEnd w:id="0"/>
    <w:bookmarkEnd w:id="1"/>
    <w:p w14:paraId="78C2DB8A" w14:textId="77777777" w:rsidR="00115DB4" w:rsidRPr="00115DB4" w:rsidRDefault="00115DB4" w:rsidP="00115DB4">
      <w:pPr>
        <w:pStyle w:val="BodyText"/>
        <w:spacing w:line="276" w:lineRule="auto"/>
        <w:jc w:val="center"/>
        <w:rPr>
          <w:rFonts w:ascii="Times New Roman" w:eastAsiaTheme="majorEastAsia" w:hAnsi="Times New Roman" w:cs="Times New Roman"/>
          <w:b/>
          <w:bCs/>
          <w:color w:val="000000" w:themeColor="text1"/>
          <w:sz w:val="40"/>
          <w:szCs w:val="40"/>
        </w:rPr>
      </w:pPr>
    </w:p>
    <w:sectPr w:rsidR="00115DB4" w:rsidRPr="00115DB4">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5D78B" w14:textId="77777777" w:rsidR="0089791C" w:rsidRDefault="0089791C" w:rsidP="008D6DB5">
      <w:pPr>
        <w:spacing w:after="0"/>
      </w:pPr>
      <w:r>
        <w:separator/>
      </w:r>
    </w:p>
  </w:endnote>
  <w:endnote w:type="continuationSeparator" w:id="0">
    <w:p w14:paraId="48CA6A25" w14:textId="77777777" w:rsidR="0089791C" w:rsidRDefault="0089791C" w:rsidP="008D6D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670806"/>
      <w:docPartObj>
        <w:docPartGallery w:val="Page Numbers (Bottom of Page)"/>
        <w:docPartUnique/>
      </w:docPartObj>
    </w:sdtPr>
    <w:sdtEndPr>
      <w:rPr>
        <w:noProof/>
      </w:rPr>
    </w:sdtEndPr>
    <w:sdtContent>
      <w:p w14:paraId="4E7E54FC" w14:textId="77744100" w:rsidR="00772A88" w:rsidRDefault="00772A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0D9F43" w14:textId="77777777" w:rsidR="00772A88" w:rsidRDefault="00772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6524" w14:textId="77777777" w:rsidR="0089791C" w:rsidRDefault="0089791C" w:rsidP="008D6DB5">
      <w:pPr>
        <w:spacing w:after="0"/>
      </w:pPr>
      <w:r>
        <w:separator/>
      </w:r>
    </w:p>
  </w:footnote>
  <w:footnote w:type="continuationSeparator" w:id="0">
    <w:p w14:paraId="4AD5A63E" w14:textId="77777777" w:rsidR="0089791C" w:rsidRDefault="0089791C" w:rsidP="008D6D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FE7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CA8B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437441C"/>
    <w:multiLevelType w:val="hybridMultilevel"/>
    <w:tmpl w:val="00C0FDAC"/>
    <w:lvl w:ilvl="0" w:tplc="DF38F8E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AF3405"/>
    <w:multiLevelType w:val="hybridMultilevel"/>
    <w:tmpl w:val="54E4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780644">
    <w:abstractNumId w:val="0"/>
  </w:num>
  <w:num w:numId="2" w16cid:durableId="1784764196">
    <w:abstractNumId w:val="1"/>
  </w:num>
  <w:num w:numId="3" w16cid:durableId="2144080384">
    <w:abstractNumId w:val="3"/>
  </w:num>
  <w:num w:numId="4" w16cid:durableId="15021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2637"/>
    <w:rsid w:val="00115DB4"/>
    <w:rsid w:val="0030494D"/>
    <w:rsid w:val="003600B6"/>
    <w:rsid w:val="003659C5"/>
    <w:rsid w:val="00581BC0"/>
    <w:rsid w:val="00617C9E"/>
    <w:rsid w:val="00695A1C"/>
    <w:rsid w:val="006A18F8"/>
    <w:rsid w:val="00700048"/>
    <w:rsid w:val="00772A88"/>
    <w:rsid w:val="007E19E0"/>
    <w:rsid w:val="0089791C"/>
    <w:rsid w:val="008D6DB5"/>
    <w:rsid w:val="009B31CE"/>
    <w:rsid w:val="00B6513D"/>
    <w:rsid w:val="00D03531"/>
    <w:rsid w:val="00E12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762B"/>
  <w15:docId w15:val="{1DB1AED4-608D-4956-ADB7-057FDCAD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8D6DB5"/>
    <w:pPr>
      <w:tabs>
        <w:tab w:val="center" w:pos="4680"/>
        <w:tab w:val="right" w:pos="9360"/>
      </w:tabs>
      <w:spacing w:after="0"/>
    </w:pPr>
  </w:style>
  <w:style w:type="character" w:customStyle="1" w:styleId="HeaderChar">
    <w:name w:val="Header Char"/>
    <w:basedOn w:val="DefaultParagraphFont"/>
    <w:link w:val="Header"/>
    <w:uiPriority w:val="99"/>
    <w:rsid w:val="008D6DB5"/>
  </w:style>
  <w:style w:type="paragraph" w:styleId="Footer">
    <w:name w:val="footer"/>
    <w:basedOn w:val="Normal"/>
    <w:link w:val="FooterChar"/>
    <w:uiPriority w:val="99"/>
    <w:rsid w:val="008D6DB5"/>
    <w:pPr>
      <w:tabs>
        <w:tab w:val="center" w:pos="4680"/>
        <w:tab w:val="right" w:pos="9360"/>
      </w:tabs>
      <w:spacing w:after="0"/>
    </w:pPr>
  </w:style>
  <w:style w:type="character" w:customStyle="1" w:styleId="FooterChar">
    <w:name w:val="Footer Char"/>
    <w:basedOn w:val="DefaultParagraphFont"/>
    <w:link w:val="Footer"/>
    <w:uiPriority w:val="99"/>
    <w:rsid w:val="008D6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Moteba Rehman</cp:lastModifiedBy>
  <cp:revision>15</cp:revision>
  <dcterms:created xsi:type="dcterms:W3CDTF">2026-06-18T07:02:00Z</dcterms:created>
  <dcterms:modified xsi:type="dcterms:W3CDTF">2026-06-18T07:18:00Z</dcterms:modified>
</cp:coreProperties>
</file>